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36" w:history="1">
        <w:r>
          <w:rPr>
            <w:rFonts w:ascii="仿宋" w:eastAsia="仿宋" w:hAnsi="仿宋" w:cs="仿宋" w:hint="eastAsia"/>
            <w:lang w:eastAsia="zh-CN"/>
          </w:rPr>
          <w:t>概论</w:t>
        </w:r>
        <w:r>
          <w:tab/>
        </w:r>
        <w:r>
          <w:fldChar w:fldCharType="begin"/>
        </w:r>
        <w:r>
          <w:instrText xml:space="preserve"> PAGEREF _Toc5636 \h </w:instrText>
        </w:r>
        <w:r>
          <w:fldChar w:fldCharType="separate"/>
        </w:r>
        <w:r>
          <w:t>3</w:t>
        </w:r>
        <w:r>
          <w:fldChar w:fldCharType="end"/>
        </w:r>
      </w:hyperlink>
    </w:p>
    <w:p>
      <w:pPr>
        <w:pStyle w:val="TOC1"/>
        <w:tabs>
          <w:tab w:val="right" w:leader="dot" w:pos="8306"/>
        </w:tabs>
      </w:pPr>
      <w:hyperlink w:anchor="_Toc26561" w:history="1">
        <w:r>
          <w:rPr>
            <w:rFonts w:ascii="仿宋" w:eastAsia="仿宋" w:hAnsi="仿宋" w:cs="仿宋" w:hint="eastAsia"/>
            <w:lang w:eastAsia="zh-CN"/>
          </w:rPr>
          <w:t>一、洗煤项目土建工程</w:t>
        </w:r>
        <w:r>
          <w:tab/>
        </w:r>
        <w:r>
          <w:fldChar w:fldCharType="begin"/>
        </w:r>
        <w:r>
          <w:instrText xml:space="preserve"> PAGEREF _Toc26561 \h </w:instrText>
        </w:r>
        <w:r>
          <w:fldChar w:fldCharType="separate"/>
        </w:r>
        <w:r>
          <w:t>3</w:t>
        </w:r>
        <w:r>
          <w:fldChar w:fldCharType="end"/>
        </w:r>
      </w:hyperlink>
    </w:p>
    <w:p>
      <w:pPr>
        <w:pStyle w:val="TOC2"/>
        <w:tabs>
          <w:tab w:val="right" w:leader="dot" w:pos="8306"/>
        </w:tabs>
      </w:pPr>
      <w:hyperlink w:anchor="_Toc30078" w:history="1">
        <w:r>
          <w:rPr>
            <w:rFonts w:ascii="仿宋" w:eastAsia="仿宋" w:hAnsi="仿宋" w:cs="仿宋" w:hint="eastAsia"/>
            <w:lang w:eastAsia="zh-CN"/>
          </w:rPr>
          <w:t>(一)、建筑工程设计原则</w:t>
        </w:r>
        <w:r>
          <w:tab/>
        </w:r>
        <w:r>
          <w:fldChar w:fldCharType="begin"/>
        </w:r>
        <w:r>
          <w:instrText xml:space="preserve"> PAGEREF _Toc30078 \h </w:instrText>
        </w:r>
        <w:r>
          <w:fldChar w:fldCharType="separate"/>
        </w:r>
        <w:r>
          <w:t>3</w:t>
        </w:r>
        <w:r>
          <w:fldChar w:fldCharType="end"/>
        </w:r>
      </w:hyperlink>
    </w:p>
    <w:p>
      <w:pPr>
        <w:pStyle w:val="TOC2"/>
        <w:tabs>
          <w:tab w:val="right" w:leader="dot" w:pos="8306"/>
        </w:tabs>
      </w:pPr>
      <w:hyperlink w:anchor="_Toc284" w:history="1">
        <w:r>
          <w:rPr>
            <w:rFonts w:ascii="仿宋" w:eastAsia="仿宋" w:hAnsi="仿宋" w:cs="仿宋" w:hint="eastAsia"/>
            <w:lang w:eastAsia="zh-CN"/>
          </w:rPr>
          <w:t>(二)、土建工程设计年限及安全等级</w:t>
        </w:r>
        <w:r>
          <w:tab/>
        </w:r>
        <w:r>
          <w:fldChar w:fldCharType="begin"/>
        </w:r>
        <w:r>
          <w:instrText xml:space="preserve"> PAGEREF _Toc284 \h </w:instrText>
        </w:r>
        <w:r>
          <w:fldChar w:fldCharType="separate"/>
        </w:r>
        <w:r>
          <w:t>4</w:t>
        </w:r>
        <w:r>
          <w:fldChar w:fldCharType="end"/>
        </w:r>
      </w:hyperlink>
    </w:p>
    <w:p>
      <w:pPr>
        <w:pStyle w:val="TOC2"/>
        <w:tabs>
          <w:tab w:val="right" w:leader="dot" w:pos="8306"/>
        </w:tabs>
      </w:pPr>
      <w:hyperlink w:anchor="_Toc18098" w:history="1">
        <w:r>
          <w:rPr>
            <w:rFonts w:ascii="仿宋" w:eastAsia="仿宋" w:hAnsi="仿宋" w:cs="仿宋" w:hint="eastAsia"/>
            <w:lang w:eastAsia="zh-CN"/>
          </w:rPr>
          <w:t>(三)、建筑工程设计总体要求</w:t>
        </w:r>
        <w:r>
          <w:tab/>
        </w:r>
        <w:r>
          <w:fldChar w:fldCharType="begin"/>
        </w:r>
        <w:r>
          <w:instrText xml:space="preserve"> PAGEREF _Toc18098 \h </w:instrText>
        </w:r>
        <w:r>
          <w:fldChar w:fldCharType="separate"/>
        </w:r>
        <w:r>
          <w:t>5</w:t>
        </w:r>
        <w:r>
          <w:fldChar w:fldCharType="end"/>
        </w:r>
      </w:hyperlink>
    </w:p>
    <w:p>
      <w:pPr>
        <w:pStyle w:val="TOC2"/>
        <w:tabs>
          <w:tab w:val="right" w:leader="dot" w:pos="8306"/>
        </w:tabs>
      </w:pPr>
      <w:hyperlink w:anchor="_Toc26574" w:history="1">
        <w:r>
          <w:rPr>
            <w:rFonts w:ascii="仿宋" w:eastAsia="仿宋" w:hAnsi="仿宋" w:cs="仿宋" w:hint="eastAsia"/>
            <w:lang w:eastAsia="zh-CN"/>
          </w:rPr>
          <w:t>(四)、土建工程建设指标</w:t>
        </w:r>
        <w:r>
          <w:tab/>
        </w:r>
        <w:r>
          <w:fldChar w:fldCharType="begin"/>
        </w:r>
        <w:r>
          <w:instrText xml:space="preserve"> PAGEREF _Toc26574 \h </w:instrText>
        </w:r>
        <w:r>
          <w:fldChar w:fldCharType="separate"/>
        </w:r>
        <w:r>
          <w:t>6</w:t>
        </w:r>
        <w:r>
          <w:fldChar w:fldCharType="end"/>
        </w:r>
      </w:hyperlink>
    </w:p>
    <w:p>
      <w:pPr>
        <w:pStyle w:val="TOC1"/>
        <w:tabs>
          <w:tab w:val="right" w:leader="dot" w:pos="8306"/>
        </w:tabs>
      </w:pPr>
      <w:hyperlink w:anchor="_Toc27988" w:history="1">
        <w:r>
          <w:rPr>
            <w:rFonts w:ascii="仿宋" w:eastAsia="仿宋" w:hAnsi="仿宋" w:cs="仿宋" w:hint="eastAsia"/>
            <w:lang w:eastAsia="zh-CN"/>
          </w:rPr>
          <w:t>二、洗煤项目概论</w:t>
        </w:r>
        <w:r>
          <w:tab/>
        </w:r>
        <w:r>
          <w:fldChar w:fldCharType="begin"/>
        </w:r>
        <w:r>
          <w:instrText xml:space="preserve"> PAGEREF _Toc27988 \h </w:instrText>
        </w:r>
        <w:r>
          <w:fldChar w:fldCharType="separate"/>
        </w:r>
        <w:r>
          <w:t>6</w:t>
        </w:r>
        <w:r>
          <w:fldChar w:fldCharType="end"/>
        </w:r>
      </w:hyperlink>
    </w:p>
    <w:p>
      <w:pPr>
        <w:pStyle w:val="TOC2"/>
        <w:tabs>
          <w:tab w:val="right" w:leader="dot" w:pos="8306"/>
        </w:tabs>
      </w:pPr>
      <w:hyperlink w:anchor="_Toc9957" w:history="1">
        <w:r>
          <w:rPr>
            <w:rFonts w:ascii="仿宋" w:eastAsia="仿宋" w:hAnsi="仿宋" w:cs="仿宋" w:hint="eastAsia"/>
            <w:lang w:eastAsia="zh-CN"/>
          </w:rPr>
          <w:t>(一)、洗煤项目概况</w:t>
        </w:r>
        <w:r>
          <w:tab/>
        </w:r>
        <w:r>
          <w:fldChar w:fldCharType="begin"/>
        </w:r>
        <w:r>
          <w:instrText xml:space="preserve"> PAGEREF _Toc9957 \h </w:instrText>
        </w:r>
        <w:r>
          <w:fldChar w:fldCharType="separate"/>
        </w:r>
        <w:r>
          <w:t>6</w:t>
        </w:r>
        <w:r>
          <w:fldChar w:fldCharType="end"/>
        </w:r>
      </w:hyperlink>
    </w:p>
    <w:p>
      <w:pPr>
        <w:pStyle w:val="TOC2"/>
        <w:tabs>
          <w:tab w:val="right" w:leader="dot" w:pos="8306"/>
        </w:tabs>
      </w:pPr>
      <w:hyperlink w:anchor="_Toc19896" w:history="1">
        <w:r>
          <w:rPr>
            <w:rFonts w:ascii="仿宋" w:eastAsia="仿宋" w:hAnsi="仿宋" w:cs="仿宋" w:hint="eastAsia"/>
            <w:lang w:eastAsia="zh-CN"/>
          </w:rPr>
          <w:t>(二)、洗煤项目目标</w:t>
        </w:r>
        <w:r>
          <w:tab/>
        </w:r>
        <w:r>
          <w:fldChar w:fldCharType="begin"/>
        </w:r>
        <w:r>
          <w:instrText xml:space="preserve"> PAGEREF _Toc19896 \h </w:instrText>
        </w:r>
        <w:r>
          <w:fldChar w:fldCharType="separate"/>
        </w:r>
        <w:r>
          <w:t>8</w:t>
        </w:r>
        <w:r>
          <w:fldChar w:fldCharType="end"/>
        </w:r>
      </w:hyperlink>
    </w:p>
    <w:p>
      <w:pPr>
        <w:pStyle w:val="TOC2"/>
        <w:tabs>
          <w:tab w:val="right" w:leader="dot" w:pos="8306"/>
        </w:tabs>
      </w:pPr>
      <w:hyperlink w:anchor="_Toc2272" w:history="1">
        <w:r>
          <w:rPr>
            <w:rFonts w:ascii="仿宋" w:eastAsia="仿宋" w:hAnsi="仿宋" w:cs="仿宋" w:hint="eastAsia"/>
            <w:lang w:eastAsia="zh-CN"/>
          </w:rPr>
          <w:t>(三)、洗煤项目提出的理由</w:t>
        </w:r>
        <w:r>
          <w:tab/>
        </w:r>
        <w:r>
          <w:fldChar w:fldCharType="begin"/>
        </w:r>
        <w:r>
          <w:instrText xml:space="preserve"> PAGEREF _Toc2272 \h </w:instrText>
        </w:r>
        <w:r>
          <w:fldChar w:fldCharType="separate"/>
        </w:r>
        <w:r>
          <w:t>9</w:t>
        </w:r>
        <w:r>
          <w:fldChar w:fldCharType="end"/>
        </w:r>
      </w:hyperlink>
    </w:p>
    <w:p>
      <w:pPr>
        <w:pStyle w:val="TOC2"/>
        <w:tabs>
          <w:tab w:val="right" w:leader="dot" w:pos="8306"/>
        </w:tabs>
      </w:pPr>
      <w:hyperlink w:anchor="_Toc2545" w:history="1">
        <w:r>
          <w:rPr>
            <w:rFonts w:ascii="仿宋" w:eastAsia="仿宋" w:hAnsi="仿宋" w:cs="仿宋" w:hint="eastAsia"/>
            <w:lang w:eastAsia="zh-CN"/>
          </w:rPr>
          <w:t>(四)、洗煤项目意义</w:t>
        </w:r>
        <w:r>
          <w:tab/>
        </w:r>
        <w:r>
          <w:fldChar w:fldCharType="begin"/>
        </w:r>
        <w:r>
          <w:instrText xml:space="preserve"> PAGEREF _Toc2545 \h </w:instrText>
        </w:r>
        <w:r>
          <w:fldChar w:fldCharType="separate"/>
        </w:r>
        <w:r>
          <w:t>11</w:t>
        </w:r>
        <w:r>
          <w:fldChar w:fldCharType="end"/>
        </w:r>
      </w:hyperlink>
    </w:p>
    <w:p>
      <w:pPr>
        <w:pStyle w:val="TOC2"/>
        <w:tabs>
          <w:tab w:val="right" w:leader="dot" w:pos="8306"/>
        </w:tabs>
      </w:pPr>
      <w:hyperlink w:anchor="_Toc27342" w:history="1">
        <w:r>
          <w:rPr>
            <w:rFonts w:ascii="仿宋" w:eastAsia="仿宋" w:hAnsi="仿宋" w:cs="仿宋" w:hint="eastAsia"/>
            <w:lang w:eastAsia="zh-CN"/>
          </w:rPr>
          <w:t>(五)、洗煤项目背景</w:t>
        </w:r>
        <w:r>
          <w:tab/>
        </w:r>
        <w:r>
          <w:fldChar w:fldCharType="begin"/>
        </w:r>
        <w:r>
          <w:instrText xml:space="preserve"> PAGEREF _Toc27342 \h </w:instrText>
        </w:r>
        <w:r>
          <w:fldChar w:fldCharType="separate"/>
        </w:r>
        <w:r>
          <w:t>12</w:t>
        </w:r>
        <w:r>
          <w:fldChar w:fldCharType="end"/>
        </w:r>
      </w:hyperlink>
    </w:p>
    <w:p>
      <w:pPr>
        <w:pStyle w:val="TOC1"/>
        <w:tabs>
          <w:tab w:val="right" w:leader="dot" w:pos="8306"/>
        </w:tabs>
      </w:pPr>
      <w:hyperlink w:anchor="_Toc26874" w:history="1">
        <w:r>
          <w:rPr>
            <w:rFonts w:ascii="仿宋" w:eastAsia="仿宋" w:hAnsi="仿宋" w:cs="仿宋" w:hint="eastAsia"/>
            <w:lang w:eastAsia="zh-CN"/>
          </w:rPr>
          <w:t>三、洗煤项目文档管理</w:t>
        </w:r>
        <w:r>
          <w:tab/>
        </w:r>
        <w:r>
          <w:fldChar w:fldCharType="begin"/>
        </w:r>
        <w:r>
          <w:instrText xml:space="preserve"> PAGEREF _Toc26874 \h </w:instrText>
        </w:r>
        <w:r>
          <w:fldChar w:fldCharType="separate"/>
        </w:r>
        <w:r>
          <w:t>12</w:t>
        </w:r>
        <w:r>
          <w:fldChar w:fldCharType="end"/>
        </w:r>
      </w:hyperlink>
    </w:p>
    <w:p>
      <w:pPr>
        <w:pStyle w:val="TOC2"/>
        <w:tabs>
          <w:tab w:val="right" w:leader="dot" w:pos="8306"/>
        </w:tabs>
      </w:pPr>
      <w:hyperlink w:anchor="_Toc25944" w:history="1">
        <w:r>
          <w:rPr>
            <w:rFonts w:ascii="仿宋" w:eastAsia="仿宋" w:hAnsi="仿宋" w:cs="仿宋" w:hint="eastAsia"/>
            <w:lang w:eastAsia="zh-CN"/>
          </w:rPr>
          <w:t>(一)、文档编制与审查</w:t>
        </w:r>
        <w:r>
          <w:tab/>
        </w:r>
        <w:r>
          <w:fldChar w:fldCharType="begin"/>
        </w:r>
        <w:r>
          <w:instrText xml:space="preserve"> PAGEREF _Toc25944 \h </w:instrText>
        </w:r>
        <w:r>
          <w:fldChar w:fldCharType="separate"/>
        </w:r>
        <w:r>
          <w:t>12</w:t>
        </w:r>
        <w:r>
          <w:fldChar w:fldCharType="end"/>
        </w:r>
      </w:hyperlink>
    </w:p>
    <w:p>
      <w:pPr>
        <w:pStyle w:val="TOC2"/>
        <w:tabs>
          <w:tab w:val="right" w:leader="dot" w:pos="8306"/>
        </w:tabs>
      </w:pPr>
      <w:hyperlink w:anchor="_Toc16392" w:history="1">
        <w:r>
          <w:rPr>
            <w:rFonts w:ascii="仿宋" w:eastAsia="仿宋" w:hAnsi="仿宋" w:cs="仿宋" w:hint="eastAsia"/>
            <w:lang w:eastAsia="zh-CN"/>
          </w:rPr>
          <w:t>(二)、文档发布与分发</w:t>
        </w:r>
        <w:r>
          <w:tab/>
        </w:r>
        <w:r>
          <w:fldChar w:fldCharType="begin"/>
        </w:r>
        <w:r>
          <w:instrText xml:space="preserve"> PAGEREF _Toc16392 \h </w:instrText>
        </w:r>
        <w:r>
          <w:fldChar w:fldCharType="separate"/>
        </w:r>
        <w:r>
          <w:t>14</w:t>
        </w:r>
        <w:r>
          <w:fldChar w:fldCharType="end"/>
        </w:r>
      </w:hyperlink>
    </w:p>
    <w:p>
      <w:pPr>
        <w:pStyle w:val="TOC2"/>
        <w:tabs>
          <w:tab w:val="right" w:leader="dot" w:pos="8306"/>
        </w:tabs>
      </w:pPr>
      <w:hyperlink w:anchor="_Toc25421" w:history="1">
        <w:r>
          <w:rPr>
            <w:rFonts w:ascii="仿宋" w:eastAsia="仿宋" w:hAnsi="仿宋" w:cs="仿宋" w:hint="eastAsia"/>
            <w:lang w:eastAsia="zh-CN"/>
          </w:rPr>
          <w:t>(三)、文档存档与归档</w:t>
        </w:r>
        <w:r>
          <w:tab/>
        </w:r>
        <w:r>
          <w:fldChar w:fldCharType="begin"/>
        </w:r>
        <w:r>
          <w:instrText xml:space="preserve"> PAGEREF _Toc25421 \h </w:instrText>
        </w:r>
        <w:r>
          <w:fldChar w:fldCharType="separate"/>
        </w:r>
        <w:r>
          <w:t>15</w:t>
        </w:r>
        <w:r>
          <w:fldChar w:fldCharType="end"/>
        </w:r>
      </w:hyperlink>
    </w:p>
    <w:p>
      <w:pPr>
        <w:pStyle w:val="TOC1"/>
        <w:tabs>
          <w:tab w:val="right" w:leader="dot" w:pos="8306"/>
        </w:tabs>
      </w:pPr>
      <w:hyperlink w:anchor="_Toc14190" w:history="1">
        <w:r>
          <w:rPr>
            <w:rFonts w:ascii="仿宋" w:eastAsia="仿宋" w:hAnsi="仿宋" w:cs="仿宋" w:hint="eastAsia"/>
            <w:lang w:eastAsia="zh-CN"/>
          </w:rPr>
          <w:t>四、工艺说明</w:t>
        </w:r>
        <w:r>
          <w:tab/>
        </w:r>
        <w:r>
          <w:fldChar w:fldCharType="begin"/>
        </w:r>
        <w:r>
          <w:instrText xml:space="preserve"> PAGEREF _Toc14190 \h </w:instrText>
        </w:r>
        <w:r>
          <w:fldChar w:fldCharType="separate"/>
        </w:r>
        <w:r>
          <w:t>16</w:t>
        </w:r>
        <w:r>
          <w:fldChar w:fldCharType="end"/>
        </w:r>
      </w:hyperlink>
    </w:p>
    <w:p>
      <w:pPr>
        <w:pStyle w:val="TOC2"/>
        <w:tabs>
          <w:tab w:val="right" w:leader="dot" w:pos="8306"/>
        </w:tabs>
      </w:pPr>
      <w:hyperlink w:anchor="_Toc14700" w:history="1">
        <w:r>
          <w:rPr>
            <w:rFonts w:ascii="仿宋" w:eastAsia="仿宋" w:hAnsi="仿宋" w:cs="仿宋" w:hint="eastAsia"/>
            <w:lang w:eastAsia="zh-CN"/>
          </w:rPr>
          <w:t>(一)、技术管理特点</w:t>
        </w:r>
        <w:r>
          <w:tab/>
        </w:r>
        <w:r>
          <w:fldChar w:fldCharType="begin"/>
        </w:r>
        <w:r>
          <w:instrText xml:space="preserve"> PAGEREF _Toc14700 \h </w:instrText>
        </w:r>
        <w:r>
          <w:fldChar w:fldCharType="separate"/>
        </w:r>
        <w:r>
          <w:t>16</w:t>
        </w:r>
        <w:r>
          <w:fldChar w:fldCharType="end"/>
        </w:r>
      </w:hyperlink>
    </w:p>
    <w:p>
      <w:pPr>
        <w:pStyle w:val="TOC2"/>
        <w:tabs>
          <w:tab w:val="right" w:leader="dot" w:pos="8306"/>
        </w:tabs>
      </w:pPr>
      <w:hyperlink w:anchor="_Toc20421" w:history="1">
        <w:r>
          <w:rPr>
            <w:rFonts w:ascii="仿宋" w:eastAsia="仿宋" w:hAnsi="仿宋" w:cs="仿宋" w:hint="eastAsia"/>
            <w:lang w:eastAsia="zh-CN"/>
          </w:rPr>
          <w:t>(二)、洗煤项目工艺技术设计方案</w:t>
        </w:r>
        <w:r>
          <w:tab/>
        </w:r>
        <w:r>
          <w:fldChar w:fldCharType="begin"/>
        </w:r>
        <w:r>
          <w:instrText xml:space="preserve"> PAGEREF _Toc20421 \h </w:instrText>
        </w:r>
        <w:r>
          <w:fldChar w:fldCharType="separate"/>
        </w:r>
        <w:r>
          <w:t>17</w:t>
        </w:r>
        <w:r>
          <w:fldChar w:fldCharType="end"/>
        </w:r>
      </w:hyperlink>
    </w:p>
    <w:p>
      <w:pPr>
        <w:pStyle w:val="TOC2"/>
        <w:tabs>
          <w:tab w:val="right" w:leader="dot" w:pos="8306"/>
        </w:tabs>
      </w:pPr>
      <w:hyperlink w:anchor="_Toc12657" w:history="1">
        <w:r>
          <w:rPr>
            <w:rFonts w:ascii="仿宋" w:eastAsia="仿宋" w:hAnsi="仿宋" w:cs="仿宋" w:hint="eastAsia"/>
            <w:lang w:eastAsia="zh-CN"/>
          </w:rPr>
          <w:t>(三)、设备选型方案</w:t>
        </w:r>
        <w:r>
          <w:tab/>
        </w:r>
        <w:r>
          <w:fldChar w:fldCharType="begin"/>
        </w:r>
        <w:r>
          <w:instrText xml:space="preserve"> PAGEREF _Toc12657 \h </w:instrText>
        </w:r>
        <w:r>
          <w:fldChar w:fldCharType="separate"/>
        </w:r>
        <w:r>
          <w:t>18</w:t>
        </w:r>
        <w:r>
          <w:fldChar w:fldCharType="end"/>
        </w:r>
      </w:hyperlink>
    </w:p>
    <w:p>
      <w:pPr>
        <w:pStyle w:val="TOC1"/>
        <w:tabs>
          <w:tab w:val="right" w:leader="dot" w:pos="8306"/>
        </w:tabs>
      </w:pPr>
      <w:hyperlink w:anchor="_Toc28982" w:history="1">
        <w:r>
          <w:rPr>
            <w:rFonts w:ascii="仿宋" w:eastAsia="仿宋" w:hAnsi="仿宋" w:cs="仿宋" w:hint="eastAsia"/>
            <w:lang w:eastAsia="zh-CN"/>
          </w:rPr>
          <w:t>五、市场分析、调研</w:t>
        </w:r>
        <w:r>
          <w:tab/>
        </w:r>
        <w:r>
          <w:fldChar w:fldCharType="begin"/>
        </w:r>
        <w:r>
          <w:instrText xml:space="preserve"> PAGEREF _Toc28982 \h </w:instrText>
        </w:r>
        <w:r>
          <w:fldChar w:fldCharType="separate"/>
        </w:r>
        <w:r>
          <w:t>19</w:t>
        </w:r>
        <w:r>
          <w:fldChar w:fldCharType="end"/>
        </w:r>
      </w:hyperlink>
    </w:p>
    <w:p>
      <w:pPr>
        <w:pStyle w:val="TOC2"/>
        <w:tabs>
          <w:tab w:val="right" w:leader="dot" w:pos="8306"/>
        </w:tabs>
      </w:pPr>
      <w:hyperlink w:anchor="_Toc19134" w:history="1">
        <w:r>
          <w:rPr>
            <w:rFonts w:ascii="仿宋" w:eastAsia="仿宋" w:hAnsi="仿宋" w:cs="仿宋" w:hint="eastAsia"/>
            <w:lang w:eastAsia="zh-CN"/>
          </w:rPr>
          <w:t>(一)、洗煤行业分析</w:t>
        </w:r>
        <w:r>
          <w:tab/>
        </w:r>
        <w:r>
          <w:fldChar w:fldCharType="begin"/>
        </w:r>
        <w:r>
          <w:instrText xml:space="preserve"> PAGEREF _Toc19134 \h </w:instrText>
        </w:r>
        <w:r>
          <w:fldChar w:fldCharType="separate"/>
        </w:r>
        <w:r>
          <w:t>19</w:t>
        </w:r>
        <w:r>
          <w:fldChar w:fldCharType="end"/>
        </w:r>
      </w:hyperlink>
    </w:p>
    <w:p>
      <w:pPr>
        <w:pStyle w:val="TOC2"/>
        <w:tabs>
          <w:tab w:val="right" w:leader="dot" w:pos="8306"/>
        </w:tabs>
      </w:pPr>
      <w:hyperlink w:anchor="_Toc24078" w:history="1">
        <w:r>
          <w:rPr>
            <w:rFonts w:ascii="仿宋" w:eastAsia="仿宋" w:hAnsi="仿宋" w:cs="仿宋" w:hint="eastAsia"/>
            <w:lang w:eastAsia="zh-CN"/>
          </w:rPr>
          <w:t>(二)、洗煤市场分析预测</w:t>
        </w:r>
        <w:r>
          <w:tab/>
        </w:r>
        <w:r>
          <w:fldChar w:fldCharType="begin"/>
        </w:r>
        <w:r>
          <w:instrText xml:space="preserve"> PAGEREF _Toc24078 \h </w:instrText>
        </w:r>
        <w:r>
          <w:fldChar w:fldCharType="separate"/>
        </w:r>
        <w:r>
          <w:t>20</w:t>
        </w:r>
        <w:r>
          <w:fldChar w:fldCharType="end"/>
        </w:r>
      </w:hyperlink>
    </w:p>
    <w:p>
      <w:pPr>
        <w:pStyle w:val="TOC1"/>
        <w:tabs>
          <w:tab w:val="right" w:leader="dot" w:pos="8306"/>
        </w:tabs>
      </w:pPr>
      <w:hyperlink w:anchor="_Toc17685" w:history="1">
        <w:r>
          <w:rPr>
            <w:rFonts w:ascii="仿宋" w:eastAsia="仿宋" w:hAnsi="仿宋" w:cs="仿宋" w:hint="eastAsia"/>
            <w:lang w:eastAsia="zh-CN"/>
          </w:rPr>
          <w:t>六、洗煤项目选址可行性分析</w:t>
        </w:r>
        <w:r>
          <w:tab/>
        </w:r>
        <w:r>
          <w:fldChar w:fldCharType="begin"/>
        </w:r>
        <w:r>
          <w:instrText xml:space="preserve"> PAGEREF _Toc17685 \h </w:instrText>
        </w:r>
        <w:r>
          <w:fldChar w:fldCharType="separate"/>
        </w:r>
        <w:r>
          <w:t>21</w:t>
        </w:r>
        <w:r>
          <w:fldChar w:fldCharType="end"/>
        </w:r>
      </w:hyperlink>
    </w:p>
    <w:p>
      <w:pPr>
        <w:pStyle w:val="TOC2"/>
        <w:tabs>
          <w:tab w:val="right" w:leader="dot" w:pos="8306"/>
        </w:tabs>
      </w:pPr>
      <w:hyperlink w:anchor="_Toc27404" w:history="1">
        <w:r>
          <w:rPr>
            <w:rFonts w:ascii="仿宋" w:eastAsia="仿宋" w:hAnsi="仿宋" w:cs="仿宋" w:hint="eastAsia"/>
            <w:lang w:eastAsia="zh-CN"/>
          </w:rPr>
          <w:t>(一)、洗煤项目选址</w:t>
        </w:r>
        <w:r>
          <w:tab/>
        </w:r>
        <w:r>
          <w:fldChar w:fldCharType="begin"/>
        </w:r>
        <w:r>
          <w:instrText xml:space="preserve"> PAGEREF _Toc27404 \h </w:instrText>
        </w:r>
        <w:r>
          <w:fldChar w:fldCharType="separate"/>
        </w:r>
        <w:r>
          <w:t>21</w:t>
        </w:r>
        <w:r>
          <w:fldChar w:fldCharType="end"/>
        </w:r>
      </w:hyperlink>
    </w:p>
    <w:p>
      <w:pPr>
        <w:pStyle w:val="TOC2"/>
        <w:tabs>
          <w:tab w:val="right" w:leader="dot" w:pos="8306"/>
        </w:tabs>
      </w:pPr>
      <w:hyperlink w:anchor="_Toc28211" w:history="1">
        <w:r>
          <w:rPr>
            <w:rFonts w:ascii="仿宋" w:eastAsia="仿宋" w:hAnsi="仿宋" w:cs="仿宋" w:hint="eastAsia"/>
            <w:lang w:eastAsia="zh-CN"/>
          </w:rPr>
          <w:t>(二)、用地控制指标</w:t>
        </w:r>
        <w:r>
          <w:tab/>
        </w:r>
        <w:r>
          <w:fldChar w:fldCharType="begin"/>
        </w:r>
        <w:r>
          <w:instrText xml:space="preserve"> PAGEREF _Toc28211 \h </w:instrText>
        </w:r>
        <w:r>
          <w:fldChar w:fldCharType="separate"/>
        </w:r>
        <w:r>
          <w:t>21</w:t>
        </w:r>
        <w:r>
          <w:fldChar w:fldCharType="end"/>
        </w:r>
      </w:hyperlink>
    </w:p>
    <w:p>
      <w:pPr>
        <w:pStyle w:val="TOC2"/>
        <w:tabs>
          <w:tab w:val="right" w:leader="dot" w:pos="8306"/>
        </w:tabs>
      </w:pPr>
      <w:hyperlink w:anchor="_Toc13065" w:history="1">
        <w:r>
          <w:rPr>
            <w:rFonts w:ascii="仿宋" w:eastAsia="仿宋" w:hAnsi="仿宋" w:cs="仿宋" w:hint="eastAsia"/>
            <w:lang w:eastAsia="zh-CN"/>
          </w:rPr>
          <w:t>(三)、节约用地措施</w:t>
        </w:r>
        <w:r>
          <w:tab/>
        </w:r>
        <w:r>
          <w:fldChar w:fldCharType="begin"/>
        </w:r>
        <w:r>
          <w:instrText xml:space="preserve"> PAGEREF _Toc13065 \h </w:instrText>
        </w:r>
        <w:r>
          <w:fldChar w:fldCharType="separate"/>
        </w:r>
        <w:r>
          <w:t>23</w:t>
        </w:r>
        <w:r>
          <w:fldChar w:fldCharType="end"/>
        </w:r>
      </w:hyperlink>
    </w:p>
    <w:p>
      <w:pPr>
        <w:pStyle w:val="TOC2"/>
        <w:tabs>
          <w:tab w:val="right" w:leader="dot" w:pos="8306"/>
        </w:tabs>
      </w:pPr>
      <w:hyperlink w:anchor="_Toc12633" w:history="1">
        <w:r>
          <w:rPr>
            <w:rFonts w:ascii="仿宋" w:eastAsia="仿宋" w:hAnsi="仿宋" w:cs="仿宋" w:hint="eastAsia"/>
            <w:lang w:eastAsia="zh-CN"/>
          </w:rPr>
          <w:t>(四)、总图布置方案</w:t>
        </w:r>
        <w:r>
          <w:tab/>
        </w:r>
        <w:r>
          <w:fldChar w:fldCharType="begin"/>
        </w:r>
        <w:r>
          <w:instrText xml:space="preserve"> PAGEREF _Toc12633 \h </w:instrText>
        </w:r>
        <w:r>
          <w:fldChar w:fldCharType="separate"/>
        </w:r>
        <w:r>
          <w:t>24</w:t>
        </w:r>
        <w:r>
          <w:fldChar w:fldCharType="end"/>
        </w:r>
      </w:hyperlink>
    </w:p>
    <w:p>
      <w:pPr>
        <w:pStyle w:val="TOC2"/>
        <w:tabs>
          <w:tab w:val="right" w:leader="dot" w:pos="8306"/>
        </w:tabs>
      </w:pPr>
      <w:hyperlink w:anchor="_Toc26851" w:history="1">
        <w:r>
          <w:rPr>
            <w:rFonts w:ascii="仿宋" w:eastAsia="仿宋" w:hAnsi="仿宋" w:cs="仿宋" w:hint="eastAsia"/>
            <w:lang w:eastAsia="zh-CN"/>
          </w:rPr>
          <w:t>(五)、选址综合评价</w:t>
        </w:r>
        <w:r>
          <w:tab/>
        </w:r>
        <w:r>
          <w:fldChar w:fldCharType="begin"/>
        </w:r>
        <w:r>
          <w:instrText xml:space="preserve"> PAGEREF _Toc26851 \h </w:instrText>
        </w:r>
        <w:r>
          <w:fldChar w:fldCharType="separate"/>
        </w:r>
        <w:r>
          <w:t>25</w:t>
        </w:r>
        <w:r>
          <w:fldChar w:fldCharType="end"/>
        </w:r>
      </w:hyperlink>
    </w:p>
    <w:p>
      <w:pPr>
        <w:pStyle w:val="TOC1"/>
        <w:tabs>
          <w:tab w:val="right" w:leader="dot" w:pos="8306"/>
        </w:tabs>
      </w:pPr>
      <w:hyperlink w:anchor="_Toc8194" w:history="1">
        <w:r>
          <w:rPr>
            <w:rFonts w:ascii="仿宋" w:eastAsia="仿宋" w:hAnsi="仿宋" w:cs="仿宋" w:hint="eastAsia"/>
            <w:lang w:eastAsia="zh-CN"/>
          </w:rPr>
          <w:t>七、洗煤项目技术管理</w:t>
        </w:r>
        <w:r>
          <w:tab/>
        </w:r>
        <w:r>
          <w:fldChar w:fldCharType="begin"/>
        </w:r>
        <w:r>
          <w:instrText xml:space="preserve"> PAGEREF _Toc8194 \h </w:instrText>
        </w:r>
        <w:r>
          <w:fldChar w:fldCharType="separate"/>
        </w:r>
        <w:r>
          <w:t>26</w:t>
        </w:r>
        <w:r>
          <w:fldChar w:fldCharType="end"/>
        </w:r>
      </w:hyperlink>
    </w:p>
    <w:p>
      <w:pPr>
        <w:pStyle w:val="TOC2"/>
        <w:tabs>
          <w:tab w:val="right" w:leader="dot" w:pos="8306"/>
        </w:tabs>
      </w:pPr>
      <w:hyperlink w:anchor="_Toc16862" w:history="1">
        <w:r>
          <w:rPr>
            <w:rFonts w:ascii="仿宋" w:eastAsia="仿宋" w:hAnsi="仿宋" w:cs="仿宋" w:hint="eastAsia"/>
            <w:lang w:eastAsia="zh-CN"/>
          </w:rPr>
          <w:t>(一)、技术方案选用方向</w:t>
        </w:r>
        <w:r>
          <w:tab/>
        </w:r>
        <w:r>
          <w:fldChar w:fldCharType="begin"/>
        </w:r>
        <w:r>
          <w:instrText xml:space="preserve"> PAGEREF _Toc16862 \h </w:instrText>
        </w:r>
        <w:r>
          <w:fldChar w:fldCharType="separate"/>
        </w:r>
        <w:r>
          <w:t>26</w:t>
        </w:r>
        <w:r>
          <w:fldChar w:fldCharType="end"/>
        </w:r>
      </w:hyperlink>
    </w:p>
    <w:p>
      <w:pPr>
        <w:pStyle w:val="TOC2"/>
        <w:tabs>
          <w:tab w:val="right" w:leader="dot" w:pos="8306"/>
        </w:tabs>
      </w:pPr>
      <w:hyperlink w:anchor="_Toc9555" w:history="1">
        <w:r>
          <w:rPr>
            <w:rFonts w:ascii="仿宋" w:eastAsia="仿宋" w:hAnsi="仿宋" w:cs="仿宋" w:hint="eastAsia"/>
            <w:lang w:eastAsia="zh-CN"/>
          </w:rPr>
          <w:t>(二)、工艺技术方案选用原则</w:t>
        </w:r>
        <w:r>
          <w:tab/>
        </w:r>
        <w:r>
          <w:fldChar w:fldCharType="begin"/>
        </w:r>
        <w:r>
          <w:instrText xml:space="preserve"> PAGEREF _Toc9555 \h </w:instrText>
        </w:r>
        <w:r>
          <w:fldChar w:fldCharType="separate"/>
        </w:r>
        <w:r>
          <w:t>28</w:t>
        </w:r>
        <w:r>
          <w:fldChar w:fldCharType="end"/>
        </w:r>
      </w:hyperlink>
    </w:p>
    <w:p>
      <w:pPr>
        <w:pStyle w:val="TOC2"/>
        <w:tabs>
          <w:tab w:val="right" w:leader="dot" w:pos="8306"/>
        </w:tabs>
      </w:pPr>
      <w:hyperlink w:anchor="_Toc971" w:history="1">
        <w:r>
          <w:rPr>
            <w:rFonts w:ascii="仿宋" w:eastAsia="仿宋" w:hAnsi="仿宋" w:cs="仿宋" w:hint="eastAsia"/>
            <w:lang w:eastAsia="zh-CN"/>
          </w:rPr>
          <w:t>(三)、工艺技术方案要求</w:t>
        </w:r>
        <w:r>
          <w:tab/>
        </w:r>
        <w:r>
          <w:fldChar w:fldCharType="begin"/>
        </w:r>
        <w:r>
          <w:instrText xml:space="preserve"> PAGEREF _Toc971 \h </w:instrText>
        </w:r>
        <w:r>
          <w:fldChar w:fldCharType="separate"/>
        </w:r>
        <w:r>
          <w:t>30</w:t>
        </w:r>
        <w:r>
          <w:fldChar w:fldCharType="end"/>
        </w:r>
      </w:hyperlink>
    </w:p>
    <w:p>
      <w:pPr>
        <w:pStyle w:val="TOC1"/>
        <w:tabs>
          <w:tab w:val="right" w:leader="dot" w:pos="8306"/>
        </w:tabs>
      </w:pPr>
      <w:hyperlink w:anchor="_Toc25099" w:history="1">
        <w:r>
          <w:rPr>
            <w:rFonts w:ascii="仿宋" w:eastAsia="仿宋" w:hAnsi="仿宋" w:cs="仿宋" w:hint="eastAsia"/>
            <w:lang w:eastAsia="zh-CN"/>
          </w:rPr>
          <w:t>八、洗煤项目人力资源培养与发展</w:t>
        </w:r>
        <w:r>
          <w:tab/>
        </w:r>
        <w:r>
          <w:fldChar w:fldCharType="begin"/>
        </w:r>
        <w:r>
          <w:instrText xml:space="preserve"> PAGEREF _Toc25099 \h </w:instrText>
        </w:r>
        <w:r>
          <w:fldChar w:fldCharType="separate"/>
        </w:r>
        <w:r>
          <w:t>32</w:t>
        </w:r>
        <w:r>
          <w:fldChar w:fldCharType="end"/>
        </w:r>
      </w:hyperlink>
    </w:p>
    <w:p>
      <w:pPr>
        <w:pStyle w:val="TOC2"/>
        <w:tabs>
          <w:tab w:val="right" w:leader="dot" w:pos="8306"/>
        </w:tabs>
      </w:pPr>
      <w:hyperlink w:anchor="_Toc23998" w:history="1">
        <w:r>
          <w:rPr>
            <w:rFonts w:ascii="仿宋" w:eastAsia="仿宋" w:hAnsi="仿宋" w:cs="仿宋" w:hint="eastAsia"/>
            <w:lang w:eastAsia="zh-CN"/>
          </w:rPr>
          <w:t>(一)、人才需求与规划</w:t>
        </w:r>
        <w:r>
          <w:tab/>
        </w:r>
        <w:r>
          <w:fldChar w:fldCharType="begin"/>
        </w:r>
        <w:r>
          <w:instrText xml:space="preserve"> PAGEREF _Toc23998 \h </w:instrText>
        </w:r>
        <w:r>
          <w:fldChar w:fldCharType="separate"/>
        </w:r>
        <w:r>
          <w:t>32</w:t>
        </w:r>
        <w:r>
          <w:fldChar w:fldCharType="end"/>
        </w:r>
      </w:hyperlink>
    </w:p>
    <w:p>
      <w:pPr>
        <w:pStyle w:val="TOC2"/>
        <w:tabs>
          <w:tab w:val="right" w:leader="dot" w:pos="8306"/>
        </w:tabs>
      </w:pPr>
      <w:hyperlink w:anchor="_Toc23809" w:history="1">
        <w:r>
          <w:rPr>
            <w:rFonts w:ascii="仿宋" w:eastAsia="仿宋" w:hAnsi="仿宋" w:cs="仿宋" w:hint="eastAsia"/>
            <w:lang w:eastAsia="zh-CN"/>
          </w:rPr>
          <w:t>(二)、培训与发展计划</w:t>
        </w:r>
        <w:r>
          <w:tab/>
        </w:r>
        <w:r>
          <w:fldChar w:fldCharType="begin"/>
        </w:r>
        <w:r>
          <w:instrText xml:space="preserve"> PAGEREF _Toc23809 \h </w:instrText>
        </w:r>
        <w:r>
          <w:fldChar w:fldCharType="separate"/>
        </w:r>
        <w:r>
          <w:t>32</w:t>
        </w:r>
        <w:r>
          <w:fldChar w:fldCharType="end"/>
        </w:r>
      </w:hyperlink>
    </w:p>
    <w:p>
      <w:pPr>
        <w:pStyle w:val="TOC1"/>
        <w:tabs>
          <w:tab w:val="right" w:leader="dot" w:pos="8306"/>
        </w:tabs>
      </w:pPr>
      <w:hyperlink w:anchor="_Toc10006" w:history="1">
        <w:r>
          <w:rPr>
            <w:rFonts w:ascii="仿宋" w:eastAsia="仿宋" w:hAnsi="仿宋" w:cs="仿宋" w:hint="eastAsia"/>
            <w:lang w:eastAsia="zh-CN"/>
          </w:rPr>
          <w:t>九、洗煤项目社会影响</w:t>
        </w:r>
        <w:r>
          <w:tab/>
        </w:r>
        <w:r>
          <w:fldChar w:fldCharType="begin"/>
        </w:r>
        <w:r>
          <w:instrText xml:space="preserve"> PAGEREF _Toc10006 \h </w:instrText>
        </w:r>
        <w:r>
          <w:fldChar w:fldCharType="separate"/>
        </w:r>
        <w:r>
          <w:t>33</w:t>
        </w:r>
        <w:r>
          <w:fldChar w:fldCharType="end"/>
        </w:r>
      </w:hyperlink>
    </w:p>
    <w:p>
      <w:pPr>
        <w:pStyle w:val="TOC2"/>
        <w:tabs>
          <w:tab w:val="right" w:leader="dot" w:pos="8306"/>
        </w:tabs>
      </w:pPr>
      <w:hyperlink w:anchor="_Toc21611" w:history="1">
        <w:r>
          <w:rPr>
            <w:rFonts w:ascii="仿宋" w:eastAsia="仿宋" w:hAnsi="仿宋" w:cs="仿宋" w:hint="eastAsia"/>
            <w:lang w:eastAsia="zh-CN"/>
          </w:rPr>
          <w:t>(一)、社会责任与义务</w:t>
        </w:r>
        <w:r>
          <w:tab/>
        </w:r>
        <w:r>
          <w:fldChar w:fldCharType="begin"/>
        </w:r>
        <w:r>
          <w:instrText xml:space="preserve"> PAGEREF _Toc21611 \h </w:instrText>
        </w:r>
        <w:r>
          <w:fldChar w:fldCharType="separate"/>
        </w:r>
        <w:r>
          <w:t>33</w:t>
        </w:r>
        <w:r>
          <w:fldChar w:fldCharType="end"/>
        </w:r>
      </w:hyperlink>
    </w:p>
    <w:p>
      <w:pPr>
        <w:pStyle w:val="TOC2"/>
        <w:tabs>
          <w:tab w:val="right" w:leader="dot" w:pos="8306"/>
        </w:tabs>
      </w:pPr>
      <w:hyperlink w:anchor="_Toc16420" w:history="1">
        <w:r>
          <w:rPr>
            <w:rFonts w:ascii="仿宋" w:eastAsia="仿宋" w:hAnsi="仿宋" w:cs="仿宋" w:hint="eastAsia"/>
            <w:lang w:eastAsia="zh-CN"/>
          </w:rPr>
          <w:t>(二)、社会参与与沟通</w:t>
        </w:r>
        <w:r>
          <w:tab/>
        </w:r>
        <w:r>
          <w:fldChar w:fldCharType="begin"/>
        </w:r>
        <w:r>
          <w:instrText xml:space="preserve"> PAGEREF _Toc16420 \h </w:instrText>
        </w:r>
        <w:r>
          <w:fldChar w:fldCharType="separate"/>
        </w:r>
        <w:r>
          <w:t>33</w:t>
        </w:r>
        <w:r>
          <w:fldChar w:fldCharType="end"/>
        </w:r>
      </w:hyperlink>
    </w:p>
    <w:p>
      <w:pPr>
        <w:pStyle w:val="TOC1"/>
        <w:tabs>
          <w:tab w:val="right" w:leader="dot" w:pos="8306"/>
        </w:tabs>
      </w:pPr>
      <w:hyperlink w:anchor="_Toc7810" w:history="1">
        <w:r>
          <w:rPr>
            <w:rFonts w:ascii="仿宋" w:eastAsia="仿宋" w:hAnsi="仿宋" w:cs="仿宋" w:hint="eastAsia"/>
            <w:lang w:eastAsia="zh-CN"/>
          </w:rPr>
          <w:t>十、洗煤项目环境影响分析</w:t>
        </w:r>
        <w:r>
          <w:tab/>
        </w:r>
        <w:r>
          <w:fldChar w:fldCharType="begin"/>
        </w:r>
        <w:r>
          <w:instrText xml:space="preserve"> PAGEREF _Toc7810 \h </w:instrText>
        </w:r>
        <w:r>
          <w:fldChar w:fldCharType="separate"/>
        </w:r>
        <w:r>
          <w:t>34</w:t>
        </w:r>
        <w:r>
          <w:fldChar w:fldCharType="end"/>
        </w:r>
      </w:hyperlink>
    </w:p>
    <w:p>
      <w:pPr>
        <w:pStyle w:val="TOC2"/>
        <w:tabs>
          <w:tab w:val="right" w:leader="dot" w:pos="8306"/>
        </w:tabs>
      </w:pPr>
      <w:hyperlink w:anchor="_Toc26809" w:history="1">
        <w:r>
          <w:rPr>
            <w:rFonts w:ascii="仿宋" w:eastAsia="仿宋" w:hAnsi="仿宋" w:cs="仿宋" w:hint="eastAsia"/>
            <w:lang w:eastAsia="zh-CN"/>
          </w:rPr>
          <w:t>(一)、建设区域环境质量现状</w:t>
        </w:r>
        <w:r>
          <w:tab/>
        </w:r>
        <w:r>
          <w:fldChar w:fldCharType="begin"/>
        </w:r>
        <w:r>
          <w:instrText xml:space="preserve"> PAGEREF _Toc26809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37" w:history="1">
        <w:r>
          <w:rPr>
            <w:rFonts w:ascii="仿宋" w:eastAsia="仿宋" w:hAnsi="仿宋" w:cs="仿宋" w:hint="eastAsia"/>
            <w:lang w:eastAsia="zh-CN"/>
          </w:rPr>
          <w:t>(二)、建设期环境保护</w:t>
        </w:r>
        <w:r>
          <w:tab/>
        </w:r>
        <w:r>
          <w:fldChar w:fldCharType="begin"/>
        </w:r>
        <w:r>
          <w:instrText xml:space="preserve"> PAGEREF _Toc15437 \h </w:instrText>
        </w:r>
        <w:r>
          <w:fldChar w:fldCharType="separate"/>
        </w:r>
        <w:r>
          <w:t>36</w:t>
        </w:r>
        <w:r>
          <w:fldChar w:fldCharType="end"/>
        </w:r>
      </w:hyperlink>
    </w:p>
    <w:p>
      <w:pPr>
        <w:pStyle w:val="TOC2"/>
        <w:tabs>
          <w:tab w:val="right" w:leader="dot" w:pos="8306"/>
        </w:tabs>
      </w:pPr>
      <w:hyperlink w:anchor="_Toc17498" w:history="1">
        <w:r>
          <w:rPr>
            <w:rFonts w:ascii="仿宋" w:eastAsia="仿宋" w:hAnsi="仿宋" w:cs="仿宋" w:hint="eastAsia"/>
            <w:lang w:eastAsia="zh-CN"/>
          </w:rPr>
          <w:t>(三)、运营期环境保护</w:t>
        </w:r>
        <w:r>
          <w:tab/>
        </w:r>
        <w:r>
          <w:fldChar w:fldCharType="begin"/>
        </w:r>
        <w:r>
          <w:instrText xml:space="preserve"> PAGEREF _Toc17498 \h </w:instrText>
        </w:r>
        <w:r>
          <w:fldChar w:fldCharType="separate"/>
        </w:r>
        <w:r>
          <w:t>37</w:t>
        </w:r>
        <w:r>
          <w:fldChar w:fldCharType="end"/>
        </w:r>
      </w:hyperlink>
    </w:p>
    <w:p>
      <w:pPr>
        <w:pStyle w:val="TOC2"/>
        <w:tabs>
          <w:tab w:val="right" w:leader="dot" w:pos="8306"/>
        </w:tabs>
      </w:pPr>
      <w:hyperlink w:anchor="_Toc6022" w:history="1">
        <w:r>
          <w:rPr>
            <w:rFonts w:ascii="仿宋" w:eastAsia="仿宋" w:hAnsi="仿宋" w:cs="仿宋" w:hint="eastAsia"/>
            <w:lang w:eastAsia="zh-CN"/>
          </w:rPr>
          <w:t>(四)、洗煤项目建设对区域经济的影响</w:t>
        </w:r>
        <w:r>
          <w:tab/>
        </w:r>
        <w:r>
          <w:fldChar w:fldCharType="begin"/>
        </w:r>
        <w:r>
          <w:instrText xml:space="preserve"> PAGEREF _Toc6022 \h </w:instrText>
        </w:r>
        <w:r>
          <w:fldChar w:fldCharType="separate"/>
        </w:r>
        <w:r>
          <w:t>38</w:t>
        </w:r>
        <w:r>
          <w:fldChar w:fldCharType="end"/>
        </w:r>
      </w:hyperlink>
    </w:p>
    <w:p>
      <w:pPr>
        <w:pStyle w:val="TOC2"/>
        <w:tabs>
          <w:tab w:val="right" w:leader="dot" w:pos="8306"/>
        </w:tabs>
      </w:pPr>
      <w:hyperlink w:anchor="_Toc16629" w:history="1">
        <w:r>
          <w:rPr>
            <w:rFonts w:ascii="仿宋" w:eastAsia="仿宋" w:hAnsi="仿宋" w:cs="仿宋" w:hint="eastAsia"/>
            <w:lang w:eastAsia="zh-CN"/>
          </w:rPr>
          <w:t>(五)、废弃物处理</w:t>
        </w:r>
        <w:r>
          <w:tab/>
        </w:r>
        <w:r>
          <w:fldChar w:fldCharType="begin"/>
        </w:r>
        <w:r>
          <w:instrText xml:space="preserve"> PAGEREF _Toc16629 \h </w:instrText>
        </w:r>
        <w:r>
          <w:fldChar w:fldCharType="separate"/>
        </w:r>
        <w:r>
          <w:t>40</w:t>
        </w:r>
        <w:r>
          <w:fldChar w:fldCharType="end"/>
        </w:r>
      </w:hyperlink>
    </w:p>
    <w:p>
      <w:pPr>
        <w:pStyle w:val="TOC2"/>
        <w:tabs>
          <w:tab w:val="right" w:leader="dot" w:pos="8306"/>
        </w:tabs>
      </w:pPr>
      <w:hyperlink w:anchor="_Toc27906" w:history="1">
        <w:r>
          <w:rPr>
            <w:rFonts w:ascii="仿宋" w:eastAsia="仿宋" w:hAnsi="仿宋" w:cs="仿宋" w:hint="eastAsia"/>
            <w:lang w:eastAsia="zh-CN"/>
          </w:rPr>
          <w:t>(六)、特殊环境影响分析</w:t>
        </w:r>
        <w:r>
          <w:tab/>
        </w:r>
        <w:r>
          <w:fldChar w:fldCharType="begin"/>
        </w:r>
        <w:r>
          <w:instrText xml:space="preserve"> PAGEREF _Toc27906 \h </w:instrText>
        </w:r>
        <w:r>
          <w:fldChar w:fldCharType="separate"/>
        </w:r>
        <w:r>
          <w:t>41</w:t>
        </w:r>
        <w:r>
          <w:fldChar w:fldCharType="end"/>
        </w:r>
      </w:hyperlink>
    </w:p>
    <w:p>
      <w:pPr>
        <w:pStyle w:val="TOC2"/>
        <w:tabs>
          <w:tab w:val="right" w:leader="dot" w:pos="8306"/>
        </w:tabs>
      </w:pPr>
      <w:hyperlink w:anchor="_Toc31808" w:history="1">
        <w:r>
          <w:rPr>
            <w:rFonts w:ascii="仿宋" w:eastAsia="仿宋" w:hAnsi="仿宋" w:cs="仿宋" w:hint="eastAsia"/>
            <w:lang w:eastAsia="zh-CN"/>
          </w:rPr>
          <w:t>(七)、清洁生产</w:t>
        </w:r>
        <w:r>
          <w:tab/>
        </w:r>
        <w:r>
          <w:fldChar w:fldCharType="begin"/>
        </w:r>
        <w:r>
          <w:instrText xml:space="preserve"> PAGEREF _Toc31808 \h </w:instrText>
        </w:r>
        <w:r>
          <w:fldChar w:fldCharType="separate"/>
        </w:r>
        <w:r>
          <w:t>42</w:t>
        </w:r>
        <w:r>
          <w:fldChar w:fldCharType="end"/>
        </w:r>
      </w:hyperlink>
    </w:p>
    <w:p>
      <w:pPr>
        <w:pStyle w:val="TOC2"/>
        <w:tabs>
          <w:tab w:val="right" w:leader="dot" w:pos="8306"/>
        </w:tabs>
      </w:pPr>
      <w:hyperlink w:anchor="_Toc12036" w:history="1">
        <w:r>
          <w:rPr>
            <w:rFonts w:ascii="仿宋" w:eastAsia="仿宋" w:hAnsi="仿宋" w:cs="仿宋" w:hint="eastAsia"/>
            <w:lang w:eastAsia="zh-CN"/>
          </w:rPr>
          <w:t>(八)、环境保护综合评价</w:t>
        </w:r>
        <w:r>
          <w:tab/>
        </w:r>
        <w:r>
          <w:fldChar w:fldCharType="begin"/>
        </w:r>
        <w:r>
          <w:instrText xml:space="preserve"> PAGEREF _Toc12036 \h </w:instrText>
        </w:r>
        <w:r>
          <w:fldChar w:fldCharType="separate"/>
        </w:r>
        <w:r>
          <w:t>43</w:t>
        </w:r>
        <w:r>
          <w:fldChar w:fldCharType="end"/>
        </w:r>
      </w:hyperlink>
    </w:p>
    <w:p>
      <w:pPr>
        <w:pStyle w:val="TOC1"/>
        <w:tabs>
          <w:tab w:val="right" w:leader="dot" w:pos="8306"/>
        </w:tabs>
      </w:pPr>
      <w:hyperlink w:anchor="_Toc25910" w:history="1">
        <w:r>
          <w:rPr>
            <w:rFonts w:ascii="仿宋" w:eastAsia="仿宋" w:hAnsi="仿宋" w:cs="仿宋" w:hint="eastAsia"/>
            <w:lang w:eastAsia="zh-CN"/>
          </w:rPr>
          <w:t>十一、洗煤项目财务管理</w:t>
        </w:r>
        <w:r>
          <w:tab/>
        </w:r>
        <w:r>
          <w:fldChar w:fldCharType="begin"/>
        </w:r>
        <w:r>
          <w:instrText xml:space="preserve"> PAGEREF _Toc25910 \h </w:instrText>
        </w:r>
        <w:r>
          <w:fldChar w:fldCharType="separate"/>
        </w:r>
        <w:r>
          <w:t>45</w:t>
        </w:r>
        <w:r>
          <w:fldChar w:fldCharType="end"/>
        </w:r>
      </w:hyperlink>
    </w:p>
    <w:p>
      <w:pPr>
        <w:pStyle w:val="TOC2"/>
        <w:tabs>
          <w:tab w:val="right" w:leader="dot" w:pos="8306"/>
        </w:tabs>
      </w:pPr>
      <w:hyperlink w:anchor="_Toc18261" w:history="1">
        <w:r>
          <w:rPr>
            <w:rFonts w:ascii="仿宋" w:eastAsia="仿宋" w:hAnsi="仿宋" w:cs="仿宋" w:hint="eastAsia"/>
            <w:lang w:eastAsia="zh-CN"/>
          </w:rPr>
          <w:t>(一)、资金需求大</w:t>
        </w:r>
        <w:r>
          <w:tab/>
        </w:r>
        <w:r>
          <w:fldChar w:fldCharType="begin"/>
        </w:r>
        <w:r>
          <w:instrText xml:space="preserve"> PAGEREF _Toc18261 \h </w:instrText>
        </w:r>
        <w:r>
          <w:fldChar w:fldCharType="separate"/>
        </w:r>
        <w:r>
          <w:t>45</w:t>
        </w:r>
        <w:r>
          <w:fldChar w:fldCharType="end"/>
        </w:r>
      </w:hyperlink>
    </w:p>
    <w:p>
      <w:pPr>
        <w:pStyle w:val="TOC2"/>
        <w:tabs>
          <w:tab w:val="right" w:leader="dot" w:pos="8306"/>
        </w:tabs>
      </w:pPr>
      <w:hyperlink w:anchor="_Toc585" w:history="1">
        <w:r>
          <w:rPr>
            <w:rFonts w:ascii="仿宋" w:eastAsia="仿宋" w:hAnsi="仿宋" w:cs="仿宋" w:hint="eastAsia"/>
            <w:lang w:eastAsia="zh-CN"/>
          </w:rPr>
          <w:t>(二)、研发周期长</w:t>
        </w:r>
        <w:r>
          <w:tab/>
        </w:r>
        <w:r>
          <w:fldChar w:fldCharType="begin"/>
        </w:r>
        <w:r>
          <w:instrText xml:space="preserve"> PAGEREF _Toc585 \h </w:instrText>
        </w:r>
        <w:r>
          <w:fldChar w:fldCharType="separate"/>
        </w:r>
        <w:r>
          <w:t>46</w:t>
        </w:r>
        <w:r>
          <w:fldChar w:fldCharType="end"/>
        </w:r>
      </w:hyperlink>
    </w:p>
    <w:p>
      <w:pPr>
        <w:pStyle w:val="TOC2"/>
        <w:tabs>
          <w:tab w:val="right" w:leader="dot" w:pos="8306"/>
        </w:tabs>
      </w:pPr>
      <w:hyperlink w:anchor="_Toc7979" w:history="1">
        <w:r>
          <w:rPr>
            <w:rFonts w:ascii="仿宋" w:eastAsia="仿宋" w:hAnsi="仿宋" w:cs="仿宋" w:hint="eastAsia"/>
            <w:lang w:eastAsia="zh-CN"/>
          </w:rPr>
          <w:t>(三)、市场风险大</w:t>
        </w:r>
        <w:r>
          <w:tab/>
        </w:r>
        <w:r>
          <w:fldChar w:fldCharType="begin"/>
        </w:r>
        <w:r>
          <w:instrText xml:space="preserve"> PAGEREF _Toc7979 \h </w:instrText>
        </w:r>
        <w:r>
          <w:fldChar w:fldCharType="separate"/>
        </w:r>
        <w:r>
          <w:t>47</w:t>
        </w:r>
        <w:r>
          <w:fldChar w:fldCharType="end"/>
        </w:r>
      </w:hyperlink>
    </w:p>
    <w:p>
      <w:pPr>
        <w:pStyle w:val="TOC2"/>
        <w:tabs>
          <w:tab w:val="right" w:leader="dot" w:pos="8306"/>
        </w:tabs>
      </w:pPr>
      <w:hyperlink w:anchor="_Toc19003" w:history="1">
        <w:r>
          <w:rPr>
            <w:rFonts w:ascii="仿宋" w:eastAsia="仿宋" w:hAnsi="仿宋" w:cs="仿宋" w:hint="eastAsia"/>
            <w:lang w:eastAsia="zh-CN"/>
          </w:rPr>
          <w:t>(四)、利润率高</w:t>
        </w:r>
        <w:r>
          <w:tab/>
        </w:r>
        <w:r>
          <w:fldChar w:fldCharType="begin"/>
        </w:r>
        <w:r>
          <w:instrText xml:space="preserve"> PAGEREF _Toc19003 \h </w:instrText>
        </w:r>
        <w:r>
          <w:fldChar w:fldCharType="separate"/>
        </w:r>
        <w:r>
          <w:t>49</w:t>
        </w:r>
        <w:r>
          <w:fldChar w:fldCharType="end"/>
        </w:r>
      </w:hyperlink>
    </w:p>
    <w:p>
      <w:pPr>
        <w:pStyle w:val="TOC1"/>
        <w:tabs>
          <w:tab w:val="right" w:leader="dot" w:pos="8306"/>
        </w:tabs>
      </w:pPr>
      <w:hyperlink w:anchor="_Toc17176" w:history="1">
        <w:r>
          <w:rPr>
            <w:rFonts w:ascii="仿宋" w:eastAsia="仿宋" w:hAnsi="仿宋" w:cs="仿宋" w:hint="eastAsia"/>
            <w:lang w:eastAsia="zh-CN"/>
          </w:rPr>
          <w:t>十二、洗煤项目投资规划</w:t>
        </w:r>
        <w:r>
          <w:tab/>
        </w:r>
        <w:r>
          <w:fldChar w:fldCharType="begin"/>
        </w:r>
        <w:r>
          <w:instrText xml:space="preserve"> PAGEREF _Toc17176 \h </w:instrText>
        </w:r>
        <w:r>
          <w:fldChar w:fldCharType="separate"/>
        </w:r>
        <w:r>
          <w:t>51</w:t>
        </w:r>
        <w:r>
          <w:fldChar w:fldCharType="end"/>
        </w:r>
      </w:hyperlink>
    </w:p>
    <w:p>
      <w:pPr>
        <w:pStyle w:val="TOC2"/>
        <w:tabs>
          <w:tab w:val="right" w:leader="dot" w:pos="8306"/>
        </w:tabs>
      </w:pPr>
      <w:hyperlink w:anchor="_Toc11462" w:history="1">
        <w:r>
          <w:rPr>
            <w:rFonts w:ascii="仿宋" w:eastAsia="仿宋" w:hAnsi="仿宋" w:cs="仿宋" w:hint="eastAsia"/>
            <w:lang w:eastAsia="zh-CN"/>
          </w:rPr>
          <w:t>(一)、洗煤项目总投资估算</w:t>
        </w:r>
        <w:r>
          <w:tab/>
        </w:r>
        <w:r>
          <w:fldChar w:fldCharType="begin"/>
        </w:r>
        <w:r>
          <w:instrText xml:space="preserve"> PAGEREF _Toc11462 \h </w:instrText>
        </w:r>
        <w:r>
          <w:fldChar w:fldCharType="separate"/>
        </w:r>
        <w:r>
          <w:t>51</w:t>
        </w:r>
        <w:r>
          <w:fldChar w:fldCharType="end"/>
        </w:r>
      </w:hyperlink>
    </w:p>
    <w:p>
      <w:pPr>
        <w:pStyle w:val="TOC2"/>
        <w:tabs>
          <w:tab w:val="right" w:leader="dot" w:pos="8306"/>
        </w:tabs>
      </w:pPr>
      <w:hyperlink w:anchor="_Toc27546" w:history="1">
        <w:r>
          <w:rPr>
            <w:rFonts w:ascii="仿宋" w:eastAsia="仿宋" w:hAnsi="仿宋" w:cs="仿宋" w:hint="eastAsia"/>
            <w:lang w:eastAsia="zh-CN"/>
          </w:rPr>
          <w:t>(二)、资金筹措</w:t>
        </w:r>
        <w:r>
          <w:tab/>
        </w:r>
        <w:r>
          <w:fldChar w:fldCharType="begin"/>
        </w:r>
        <w:r>
          <w:instrText xml:space="preserve"> PAGEREF _Toc27546 \h </w:instrText>
        </w:r>
        <w:r>
          <w:fldChar w:fldCharType="separate"/>
        </w:r>
        <w:r>
          <w:t>53</w:t>
        </w:r>
        <w:r>
          <w:fldChar w:fldCharType="end"/>
        </w:r>
      </w:hyperlink>
    </w:p>
    <w:p>
      <w:pPr>
        <w:pStyle w:val="TOC1"/>
        <w:tabs>
          <w:tab w:val="right" w:leader="dot" w:pos="8306"/>
        </w:tabs>
      </w:pPr>
      <w:hyperlink w:anchor="_Toc4471" w:history="1">
        <w:r>
          <w:rPr>
            <w:rFonts w:ascii="仿宋" w:eastAsia="仿宋" w:hAnsi="仿宋" w:cs="仿宋" w:hint="eastAsia"/>
            <w:lang w:eastAsia="zh-CN"/>
          </w:rPr>
          <w:t>十三、风险识别与分类</w:t>
        </w:r>
        <w:r>
          <w:tab/>
        </w:r>
        <w:r>
          <w:fldChar w:fldCharType="begin"/>
        </w:r>
        <w:r>
          <w:instrText xml:space="preserve"> PAGEREF _Toc4471 \h </w:instrText>
        </w:r>
        <w:r>
          <w:fldChar w:fldCharType="separate"/>
        </w:r>
        <w:r>
          <w:t>53</w:t>
        </w:r>
        <w:r>
          <w:fldChar w:fldCharType="end"/>
        </w:r>
      </w:hyperlink>
    </w:p>
    <w:p>
      <w:pPr>
        <w:pStyle w:val="TOC2"/>
        <w:tabs>
          <w:tab w:val="right" w:leader="dot" w:pos="8306"/>
        </w:tabs>
      </w:pPr>
      <w:hyperlink w:anchor="_Toc14083" w:history="1">
        <w:r>
          <w:rPr>
            <w:rFonts w:ascii="仿宋" w:eastAsia="仿宋" w:hAnsi="仿宋" w:cs="仿宋" w:hint="eastAsia"/>
            <w:lang w:eastAsia="zh-CN"/>
          </w:rPr>
          <w:t>(一)、风险识别</w:t>
        </w:r>
        <w:r>
          <w:tab/>
        </w:r>
        <w:r>
          <w:fldChar w:fldCharType="begin"/>
        </w:r>
        <w:r>
          <w:instrText xml:space="preserve"> PAGEREF _Toc14083 \h </w:instrText>
        </w:r>
        <w:r>
          <w:fldChar w:fldCharType="separate"/>
        </w:r>
        <w:r>
          <w:t>53</w:t>
        </w:r>
        <w:r>
          <w:fldChar w:fldCharType="end"/>
        </w:r>
      </w:hyperlink>
    </w:p>
    <w:p>
      <w:pPr>
        <w:pStyle w:val="TOC2"/>
        <w:tabs>
          <w:tab w:val="right" w:leader="dot" w:pos="8306"/>
        </w:tabs>
      </w:pPr>
      <w:hyperlink w:anchor="_Toc1639" w:history="1">
        <w:r>
          <w:rPr>
            <w:rFonts w:ascii="仿宋" w:eastAsia="仿宋" w:hAnsi="仿宋" w:cs="仿宋" w:hint="eastAsia"/>
            <w:lang w:eastAsia="zh-CN"/>
          </w:rPr>
          <w:t>(二)、风险分类</w:t>
        </w:r>
        <w:r>
          <w:tab/>
        </w:r>
        <w:r>
          <w:fldChar w:fldCharType="begin"/>
        </w:r>
        <w:r>
          <w:instrText xml:space="preserve"> PAGEREF _Toc1639 \h </w:instrText>
        </w:r>
        <w:r>
          <w:fldChar w:fldCharType="separate"/>
        </w:r>
        <w:r>
          <w:t>55</w:t>
        </w:r>
        <w:r>
          <w:fldChar w:fldCharType="end"/>
        </w:r>
      </w:hyperlink>
    </w:p>
    <w:p>
      <w:pPr>
        <w:pStyle w:val="TOC1"/>
        <w:tabs>
          <w:tab w:val="right" w:leader="dot" w:pos="8306"/>
        </w:tabs>
      </w:pPr>
      <w:hyperlink w:anchor="_Toc2003" w:history="1">
        <w:r>
          <w:rPr>
            <w:rFonts w:ascii="仿宋" w:eastAsia="仿宋" w:hAnsi="仿宋" w:cs="仿宋" w:hint="eastAsia"/>
            <w:lang w:eastAsia="zh-CN"/>
          </w:rPr>
          <w:t>十四、洗煤项目实施保障措施</w:t>
        </w:r>
        <w:r>
          <w:tab/>
        </w:r>
        <w:r>
          <w:fldChar w:fldCharType="begin"/>
        </w:r>
        <w:r>
          <w:instrText xml:space="preserve"> PAGEREF _Toc2003 \h </w:instrText>
        </w:r>
        <w:r>
          <w:fldChar w:fldCharType="separate"/>
        </w:r>
        <w:r>
          <w:t>56</w:t>
        </w:r>
        <w:r>
          <w:fldChar w:fldCharType="end"/>
        </w:r>
      </w:hyperlink>
    </w:p>
    <w:p>
      <w:pPr>
        <w:pStyle w:val="TOC2"/>
        <w:tabs>
          <w:tab w:val="right" w:leader="dot" w:pos="8306"/>
        </w:tabs>
      </w:pPr>
      <w:hyperlink w:anchor="_Toc26039" w:history="1">
        <w:r>
          <w:rPr>
            <w:rFonts w:ascii="仿宋" w:eastAsia="仿宋" w:hAnsi="仿宋" w:cs="仿宋" w:hint="eastAsia"/>
            <w:lang w:eastAsia="zh-CN"/>
          </w:rPr>
          <w:t>(一)、洗煤项目实施保障机制</w:t>
        </w:r>
        <w:r>
          <w:tab/>
        </w:r>
        <w:r>
          <w:fldChar w:fldCharType="begin"/>
        </w:r>
        <w:r>
          <w:instrText xml:space="preserve"> PAGEREF _Toc26039 \h </w:instrText>
        </w:r>
        <w:r>
          <w:fldChar w:fldCharType="separate"/>
        </w:r>
        <w:r>
          <w:t>56</w:t>
        </w:r>
        <w:r>
          <w:fldChar w:fldCharType="end"/>
        </w:r>
      </w:hyperlink>
    </w:p>
    <w:p>
      <w:pPr>
        <w:pStyle w:val="TOC2"/>
        <w:tabs>
          <w:tab w:val="right" w:leader="dot" w:pos="8306"/>
        </w:tabs>
      </w:pPr>
      <w:hyperlink w:anchor="_Toc21183" w:history="1">
        <w:r>
          <w:rPr>
            <w:rFonts w:ascii="仿宋" w:eastAsia="仿宋" w:hAnsi="仿宋" w:cs="仿宋" w:hint="eastAsia"/>
            <w:lang w:eastAsia="zh-CN"/>
          </w:rPr>
          <w:t>(二)、洗煤项目法律合规要求</w:t>
        </w:r>
        <w:r>
          <w:tab/>
        </w:r>
        <w:r>
          <w:fldChar w:fldCharType="begin"/>
        </w:r>
        <w:r>
          <w:instrText xml:space="preserve"> PAGEREF _Toc21183 \h </w:instrText>
        </w:r>
        <w:r>
          <w:fldChar w:fldCharType="separate"/>
        </w:r>
        <w:r>
          <w:t>60</w:t>
        </w:r>
        <w:r>
          <w:fldChar w:fldCharType="end"/>
        </w:r>
      </w:hyperlink>
    </w:p>
    <w:p>
      <w:pPr>
        <w:pStyle w:val="TOC2"/>
        <w:tabs>
          <w:tab w:val="right" w:leader="dot" w:pos="8306"/>
        </w:tabs>
      </w:pPr>
      <w:hyperlink w:anchor="_Toc12286" w:history="1">
        <w:r>
          <w:rPr>
            <w:rFonts w:ascii="仿宋" w:eastAsia="仿宋" w:hAnsi="仿宋" w:cs="仿宋" w:hint="eastAsia"/>
            <w:lang w:eastAsia="zh-CN"/>
          </w:rPr>
          <w:t>(三)、洗煤项目合同管理与法律事务</w:t>
        </w:r>
        <w:r>
          <w:tab/>
        </w:r>
        <w:r>
          <w:fldChar w:fldCharType="begin"/>
        </w:r>
        <w:r>
          <w:instrText xml:space="preserve"> PAGEREF _Toc12286 \h </w:instrText>
        </w:r>
        <w:r>
          <w:fldChar w:fldCharType="separate"/>
        </w:r>
        <w:r>
          <w:t>63</w:t>
        </w:r>
        <w:r>
          <w:fldChar w:fldCharType="end"/>
        </w:r>
      </w:hyperlink>
    </w:p>
    <w:p>
      <w:pPr>
        <w:pStyle w:val="TOC2"/>
        <w:tabs>
          <w:tab w:val="right" w:leader="dot" w:pos="8306"/>
        </w:tabs>
      </w:pPr>
      <w:hyperlink w:anchor="_Toc16877" w:history="1">
        <w:r>
          <w:rPr>
            <w:rFonts w:ascii="仿宋" w:eastAsia="仿宋" w:hAnsi="仿宋" w:cs="仿宋" w:hint="eastAsia"/>
            <w:lang w:eastAsia="zh-CN"/>
          </w:rPr>
          <w:t>(四)、洗煤项目知识产权保护策略</w:t>
        </w:r>
        <w:r>
          <w:tab/>
        </w:r>
        <w:r>
          <w:fldChar w:fldCharType="begin"/>
        </w:r>
        <w:r>
          <w:instrText xml:space="preserve"> PAGEREF _Toc16877 \h </w:instrText>
        </w:r>
        <w:r>
          <w:fldChar w:fldCharType="separate"/>
        </w:r>
        <w:r>
          <w:t>70</w:t>
        </w:r>
        <w:r>
          <w:fldChar w:fldCharType="end"/>
        </w:r>
      </w:hyperlink>
    </w:p>
    <w:p>
      <w:pPr>
        <w:pStyle w:val="TOC1"/>
        <w:tabs>
          <w:tab w:val="right" w:leader="dot" w:pos="8306"/>
        </w:tabs>
      </w:pPr>
      <w:hyperlink w:anchor="_Toc2822" w:history="1">
        <w:r>
          <w:rPr>
            <w:rFonts w:ascii="仿宋" w:eastAsia="仿宋" w:hAnsi="仿宋" w:cs="仿宋" w:hint="eastAsia"/>
            <w:lang w:eastAsia="zh-CN"/>
          </w:rPr>
          <w:t>十五、供应链管理</w:t>
        </w:r>
        <w:r>
          <w:tab/>
        </w:r>
        <w:r>
          <w:fldChar w:fldCharType="begin"/>
        </w:r>
        <w:r>
          <w:instrText xml:space="preserve"> PAGEREF _Toc2822 \h </w:instrText>
        </w:r>
        <w:r>
          <w:fldChar w:fldCharType="separate"/>
        </w:r>
        <w:r>
          <w:t>72</w:t>
        </w:r>
        <w:r>
          <w:fldChar w:fldCharType="end"/>
        </w:r>
      </w:hyperlink>
    </w:p>
    <w:p>
      <w:pPr>
        <w:pStyle w:val="TOC2"/>
        <w:tabs>
          <w:tab w:val="right" w:leader="dot" w:pos="8306"/>
        </w:tabs>
      </w:pPr>
      <w:hyperlink w:anchor="_Toc32573" w:history="1">
        <w:r>
          <w:rPr>
            <w:rFonts w:ascii="仿宋" w:eastAsia="仿宋" w:hAnsi="仿宋" w:cs="仿宋" w:hint="eastAsia"/>
            <w:lang w:eastAsia="zh-CN"/>
          </w:rPr>
          <w:t>(一)、供应链战略规划</w:t>
        </w:r>
        <w:r>
          <w:tab/>
        </w:r>
        <w:r>
          <w:fldChar w:fldCharType="begin"/>
        </w:r>
        <w:r>
          <w:instrText xml:space="preserve"> PAGEREF _Toc32573 \h </w:instrText>
        </w:r>
        <w:r>
          <w:fldChar w:fldCharType="separate"/>
        </w:r>
        <w:r>
          <w:t>72</w:t>
        </w:r>
        <w:r>
          <w:fldChar w:fldCharType="end"/>
        </w:r>
      </w:hyperlink>
    </w:p>
    <w:p>
      <w:pPr>
        <w:pStyle w:val="TOC2"/>
        <w:tabs>
          <w:tab w:val="right" w:leader="dot" w:pos="8306"/>
        </w:tabs>
      </w:pPr>
      <w:hyperlink w:anchor="_Toc3975" w:history="1">
        <w:r>
          <w:rPr>
            <w:rFonts w:ascii="仿宋" w:eastAsia="仿宋" w:hAnsi="仿宋" w:cs="仿宋" w:hint="eastAsia"/>
            <w:lang w:eastAsia="zh-CN"/>
          </w:rPr>
          <w:t>(二)、供应商选择与合作</w:t>
        </w:r>
        <w:r>
          <w:tab/>
        </w:r>
        <w:r>
          <w:fldChar w:fldCharType="begin"/>
        </w:r>
        <w:r>
          <w:instrText xml:space="preserve"> PAGEREF _Toc3975 \h </w:instrText>
        </w:r>
        <w:r>
          <w:fldChar w:fldCharType="separate"/>
        </w:r>
        <w:r>
          <w:t>73</w:t>
        </w:r>
        <w:r>
          <w:fldChar w:fldCharType="end"/>
        </w:r>
      </w:hyperlink>
    </w:p>
    <w:p>
      <w:pPr>
        <w:pStyle w:val="TOC2"/>
        <w:tabs>
          <w:tab w:val="right" w:leader="dot" w:pos="8306"/>
        </w:tabs>
      </w:pPr>
      <w:hyperlink w:anchor="_Toc17802" w:history="1">
        <w:r>
          <w:rPr>
            <w:rFonts w:ascii="仿宋" w:eastAsia="仿宋" w:hAnsi="仿宋" w:cs="仿宋" w:hint="eastAsia"/>
            <w:lang w:eastAsia="zh-CN"/>
          </w:rPr>
          <w:t>(三)、物流与库存管理</w:t>
        </w:r>
        <w:r>
          <w:tab/>
        </w:r>
        <w:r>
          <w:fldChar w:fldCharType="begin"/>
        </w:r>
        <w:r>
          <w:instrText xml:space="preserve"> PAGEREF _Toc17802 \h </w:instrText>
        </w:r>
        <w:r>
          <w:fldChar w:fldCharType="separate"/>
        </w:r>
        <w:r>
          <w:t>75</w:t>
        </w:r>
        <w:r>
          <w:fldChar w:fldCharType="end"/>
        </w:r>
      </w:hyperlink>
    </w:p>
    <w:p>
      <w:pPr>
        <w:pStyle w:val="TOC1"/>
        <w:tabs>
          <w:tab w:val="right" w:leader="dot" w:pos="8306"/>
        </w:tabs>
      </w:pPr>
      <w:hyperlink w:anchor="_Toc9677" w:history="1">
        <w:r>
          <w:rPr>
            <w:rFonts w:ascii="仿宋" w:eastAsia="仿宋" w:hAnsi="仿宋" w:cs="仿宋" w:hint="eastAsia"/>
            <w:lang w:eastAsia="zh-CN"/>
          </w:rPr>
          <w:t>十六、营销与推广策略</w:t>
        </w:r>
        <w:r>
          <w:tab/>
        </w:r>
        <w:r>
          <w:fldChar w:fldCharType="begin"/>
        </w:r>
        <w:r>
          <w:instrText xml:space="preserve"> PAGEREF _Toc9677 \h </w:instrText>
        </w:r>
        <w:r>
          <w:fldChar w:fldCharType="separate"/>
        </w:r>
        <w:r>
          <w:t>76</w:t>
        </w:r>
        <w:r>
          <w:fldChar w:fldCharType="end"/>
        </w:r>
      </w:hyperlink>
    </w:p>
    <w:p>
      <w:pPr>
        <w:pStyle w:val="TOC2"/>
        <w:tabs>
          <w:tab w:val="right" w:leader="dot" w:pos="8306"/>
        </w:tabs>
      </w:pPr>
      <w:hyperlink w:anchor="_Toc6476" w:history="1">
        <w:r>
          <w:rPr>
            <w:rFonts w:ascii="仿宋" w:eastAsia="仿宋" w:hAnsi="仿宋" w:cs="仿宋" w:hint="eastAsia"/>
            <w:lang w:eastAsia="zh-CN"/>
          </w:rPr>
          <w:t>(一)、产品/服务定位与特点</w:t>
        </w:r>
        <w:r>
          <w:tab/>
        </w:r>
        <w:r>
          <w:fldChar w:fldCharType="begin"/>
        </w:r>
        <w:r>
          <w:instrText xml:space="preserve"> PAGEREF _Toc6476 \h </w:instrText>
        </w:r>
        <w:r>
          <w:fldChar w:fldCharType="separate"/>
        </w:r>
        <w:r>
          <w:t>76</w:t>
        </w:r>
        <w:r>
          <w:fldChar w:fldCharType="end"/>
        </w:r>
      </w:hyperlink>
    </w:p>
    <w:p>
      <w:pPr>
        <w:pStyle w:val="TOC2"/>
        <w:tabs>
          <w:tab w:val="right" w:leader="dot" w:pos="8306"/>
        </w:tabs>
      </w:pPr>
      <w:hyperlink w:anchor="_Toc28774" w:history="1">
        <w:r>
          <w:rPr>
            <w:rFonts w:ascii="仿宋" w:eastAsia="仿宋" w:hAnsi="仿宋" w:cs="仿宋" w:hint="eastAsia"/>
            <w:lang w:eastAsia="zh-CN"/>
          </w:rPr>
          <w:t>(二)、市场定位与竞争分析</w:t>
        </w:r>
        <w:r>
          <w:tab/>
        </w:r>
        <w:r>
          <w:fldChar w:fldCharType="begin"/>
        </w:r>
        <w:r>
          <w:instrText xml:space="preserve"> PAGEREF _Toc28774 \h </w:instrText>
        </w:r>
        <w:r>
          <w:fldChar w:fldCharType="separate"/>
        </w:r>
        <w:r>
          <w:t>77</w:t>
        </w:r>
        <w:r>
          <w:fldChar w:fldCharType="end"/>
        </w:r>
      </w:hyperlink>
    </w:p>
    <w:p>
      <w:pPr>
        <w:pStyle w:val="TOC2"/>
        <w:tabs>
          <w:tab w:val="right" w:leader="dot" w:pos="8306"/>
        </w:tabs>
      </w:pPr>
      <w:hyperlink w:anchor="_Toc19209" w:history="1">
        <w:r>
          <w:rPr>
            <w:rFonts w:ascii="仿宋" w:eastAsia="仿宋" w:hAnsi="仿宋" w:cs="仿宋" w:hint="eastAsia"/>
            <w:lang w:eastAsia="zh-CN"/>
          </w:rPr>
          <w:t>(三)、营销渠道与策略</w:t>
        </w:r>
        <w:r>
          <w:tab/>
        </w:r>
        <w:r>
          <w:fldChar w:fldCharType="begin"/>
        </w:r>
        <w:r>
          <w:instrText xml:space="preserve"> PAGEREF _Toc19209 \h </w:instrText>
        </w:r>
        <w:r>
          <w:fldChar w:fldCharType="separate"/>
        </w:r>
        <w:r>
          <w:t>79</w:t>
        </w:r>
        <w:r>
          <w:fldChar w:fldCharType="end"/>
        </w:r>
      </w:hyperlink>
    </w:p>
    <w:p>
      <w:pPr>
        <w:pStyle w:val="TOC2"/>
        <w:tabs>
          <w:tab w:val="right" w:leader="dot" w:pos="8306"/>
        </w:tabs>
      </w:pPr>
      <w:hyperlink w:anchor="_Toc32063" w:history="1">
        <w:r>
          <w:rPr>
            <w:rFonts w:ascii="仿宋" w:eastAsia="仿宋" w:hAnsi="仿宋" w:cs="仿宋" w:hint="eastAsia"/>
            <w:lang w:eastAsia="zh-CN"/>
          </w:rPr>
          <w:t>(四)、推广与宣传活动</w:t>
        </w:r>
        <w:r>
          <w:tab/>
        </w:r>
        <w:r>
          <w:fldChar w:fldCharType="begin"/>
        </w:r>
        <w:r>
          <w:instrText xml:space="preserve"> PAGEREF _Toc32063 \h </w:instrText>
        </w:r>
        <w:r>
          <w:fldChar w:fldCharType="separate"/>
        </w:r>
        <w:r>
          <w:t>80</w:t>
        </w:r>
        <w:r>
          <w:fldChar w:fldCharType="end"/>
        </w:r>
      </w:hyperlink>
    </w:p>
    <w:p>
      <w:pPr>
        <w:pStyle w:val="TOC1"/>
        <w:tabs>
          <w:tab w:val="right" w:leader="dot" w:pos="8306"/>
        </w:tabs>
      </w:pPr>
      <w:hyperlink w:anchor="_Toc14955" w:history="1">
        <w:r>
          <w:rPr>
            <w:rFonts w:ascii="仿宋" w:eastAsia="仿宋" w:hAnsi="仿宋" w:cs="仿宋" w:hint="eastAsia"/>
            <w:lang w:eastAsia="zh-CN"/>
          </w:rPr>
          <w:t>十七、洗煤项目实施时间节点</w:t>
        </w:r>
        <w:r>
          <w:tab/>
        </w:r>
        <w:r>
          <w:fldChar w:fldCharType="begin"/>
        </w:r>
        <w:r>
          <w:instrText xml:space="preserve"> PAGEREF _Toc14955 \h </w:instrText>
        </w:r>
        <w:r>
          <w:fldChar w:fldCharType="separate"/>
        </w:r>
        <w:r>
          <w:t>85</w:t>
        </w:r>
        <w:r>
          <w:fldChar w:fldCharType="end"/>
        </w:r>
      </w:hyperlink>
    </w:p>
    <w:p>
      <w:pPr>
        <w:pStyle w:val="TOC2"/>
        <w:tabs>
          <w:tab w:val="right" w:leader="dot" w:pos="8306"/>
        </w:tabs>
      </w:pPr>
      <w:hyperlink w:anchor="_Toc30959" w:history="1">
        <w:r>
          <w:rPr>
            <w:rFonts w:ascii="仿宋" w:eastAsia="仿宋" w:hAnsi="仿宋" w:cs="仿宋" w:hint="eastAsia"/>
            <w:lang w:eastAsia="zh-CN"/>
          </w:rPr>
          <w:t>(一)、洗煤项目启动阶段时间节点</w:t>
        </w:r>
        <w:r>
          <w:tab/>
        </w:r>
        <w:r>
          <w:fldChar w:fldCharType="begin"/>
        </w:r>
        <w:r>
          <w:instrText xml:space="preserve"> PAGEREF _Toc30959 \h </w:instrText>
        </w:r>
        <w:r>
          <w:fldChar w:fldCharType="separate"/>
        </w:r>
        <w:r>
          <w:t>85</w:t>
        </w:r>
        <w:r>
          <w:fldChar w:fldCharType="end"/>
        </w:r>
      </w:hyperlink>
    </w:p>
    <w:p>
      <w:pPr>
        <w:pStyle w:val="TOC2"/>
        <w:tabs>
          <w:tab w:val="right" w:leader="dot" w:pos="8306"/>
        </w:tabs>
      </w:pPr>
      <w:hyperlink w:anchor="_Toc18173" w:history="1">
        <w:r>
          <w:rPr>
            <w:rFonts w:ascii="仿宋" w:eastAsia="仿宋" w:hAnsi="仿宋" w:cs="仿宋" w:hint="eastAsia"/>
            <w:lang w:eastAsia="zh-CN"/>
          </w:rPr>
          <w:t>(二)、洗煤项目执行阶段时间节点</w:t>
        </w:r>
        <w:r>
          <w:tab/>
        </w:r>
        <w:r>
          <w:fldChar w:fldCharType="begin"/>
        </w:r>
        <w:r>
          <w:instrText xml:space="preserve"> PAGEREF _Toc18173 \h </w:instrText>
        </w:r>
        <w:r>
          <w:fldChar w:fldCharType="separate"/>
        </w:r>
        <w:r>
          <w:t>86</w:t>
        </w:r>
        <w:r>
          <w:fldChar w:fldCharType="end"/>
        </w:r>
      </w:hyperlink>
    </w:p>
    <w:p>
      <w:pPr>
        <w:pStyle w:val="TOC2"/>
        <w:tabs>
          <w:tab w:val="right" w:leader="dot" w:pos="8306"/>
        </w:tabs>
      </w:pPr>
      <w:hyperlink w:anchor="_Toc15604" w:history="1">
        <w:r>
          <w:rPr>
            <w:rFonts w:ascii="仿宋" w:eastAsia="仿宋" w:hAnsi="仿宋" w:cs="仿宋" w:hint="eastAsia"/>
            <w:lang w:eastAsia="zh-CN"/>
          </w:rPr>
          <w:t>(三)、洗煤项目完成阶段时间节点</w:t>
        </w:r>
        <w:r>
          <w:tab/>
        </w:r>
        <w:r>
          <w:fldChar w:fldCharType="begin"/>
        </w:r>
        <w:r>
          <w:instrText xml:space="preserve"> PAGEREF _Toc15604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61"/>
      <w:r>
        <w:rPr>
          <w:rFonts w:ascii="仿宋" w:eastAsia="仿宋" w:hAnsi="仿宋" w:cs="仿宋" w:hint="eastAsia"/>
          <w:sz w:val="28"/>
          <w:lang w:eastAsia="zh-CN"/>
        </w:rPr>
        <w:t>一、洗煤项目土建工程</w:t>
      </w:r>
      <w:bookmarkEnd w:id="2"/>
    </w:p>
    <w:p>
      <w:pPr>
        <w:pStyle w:val="Heading2"/>
        <w:rPr>
          <w:rFonts w:ascii="仿宋" w:eastAsia="仿宋" w:hAnsi="仿宋" w:cs="仿宋" w:hint="eastAsia"/>
          <w:lang w:eastAsia="zh-CN"/>
        </w:rPr>
      </w:pPr>
      <w:bookmarkStart w:id="3" w:name="_Toc3007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在洗煤项目的建筑工程设计中，我们将秉承一系列重要的设计原则，以确保洗煤项目建筑在功能、美观、可持续性等方面达到最佳效果。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首要原则是确保建筑的功能性得到最大化的发挥。我们将充分理解洗煤项目的实际需求，合理布局各个功能区域，保证建筑在满足业务需求的同时，提供高效的工作环境。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在建筑设计中，我们将综合考虑建设和运营成本。通过精细的经济效益分析，确保设计方案在高效利用资源的同时，对洗煤项目的长期盈利能力有积极的贡献。</w:t>
      </w:r>
    </w:p>
    <w:p>
      <w:pPr>
        <w:pStyle w:val="Heading2"/>
        <w:ind w:firstLine="560" w:firstLineChars="200"/>
        <w:rPr>
          <w:rFonts w:ascii="仿宋" w:eastAsia="仿宋" w:hAnsi="仿宋" w:cs="仿宋" w:hint="eastAsia"/>
          <w:sz w:val="28"/>
          <w:lang w:eastAsia="zh-CN"/>
        </w:rPr>
      </w:pPr>
      <w:bookmarkStart w:id="4" w:name="_Toc28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煤项目的土建工程设计中，我们将精准设定设计年限，结合洗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洗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09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洗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洗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洗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57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本期工程洗煤项目预计总建筑面积XXX平方米，其中：计容建筑面积XXX平方米，计划建筑工程投资XX万元，占洗煤项目总投资的XX%。</w:t>
      </w:r>
    </w:p>
    <w:p>
      <w:pPr>
        <w:pStyle w:val="Heading1"/>
        <w:ind w:firstLine="560" w:firstLineChars="200"/>
        <w:rPr>
          <w:rFonts w:ascii="仿宋" w:eastAsia="仿宋" w:hAnsi="仿宋" w:cs="仿宋" w:hint="eastAsia"/>
          <w:sz w:val="28"/>
          <w:lang w:eastAsia="zh-CN"/>
        </w:rPr>
      </w:pPr>
      <w:bookmarkStart w:id="7" w:name="_Toc27988"/>
      <w:r>
        <w:rPr>
          <w:rFonts w:ascii="仿宋" w:eastAsia="仿宋" w:hAnsi="仿宋" w:cs="仿宋" w:hint="eastAsia"/>
          <w:sz w:val="28"/>
          <w:lang w:eastAsia="zh-CN"/>
        </w:rPr>
        <w:t>二、洗煤项目概论</w:t>
      </w:r>
      <w:bookmarkEnd w:id="7"/>
    </w:p>
    <w:p>
      <w:pPr>
        <w:pStyle w:val="Heading2"/>
        <w:rPr>
          <w:rFonts w:ascii="仿宋" w:eastAsia="仿宋" w:hAnsi="仿宋" w:cs="仿宋" w:hint="eastAsia"/>
          <w:lang w:eastAsia="zh-CN"/>
        </w:rPr>
      </w:pPr>
      <w:bookmarkStart w:id="8" w:name="_Toc9957"/>
      <w:r>
        <w:rPr>
          <w:rFonts w:ascii="仿宋" w:eastAsia="仿宋" w:hAnsi="仿宋" w:cs="仿宋" w:hint="eastAsia"/>
          <w:lang w:eastAsia="zh-CN"/>
        </w:rPr>
        <w:t>(一)、洗煤项目概况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的起源追溯至对市场的深入洞察。市场的不断演变与变革为洗煤项目提供了难得的机遇。当前市场存在的需求缺口和变革的大环境共同构成了洗煤项目的背景。这个洗煤项目旨在充分利用市场机遇，填补行业中尚未满足的需求，为客户提供全新的解决方案。市场的变革和需求的增长使得这个洗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洗煤项目名称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洗煤项目正式命名为洗煤。这个名称不仅仅是一个标识，更代表了洗煤项目的核心理念和愿景。它蕴含着洗煤项目所要解决问题的关键字，具有强烈的表达和辨识度，为洗煤项目树立了鲜明的品牌形象。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的核心目标是提供一种全新、高效的解决方案，满足客户日益增长的需求。洗煤项目追求的不仅仅是满足市场需求，更是在市场中获得卓越的竞争优势。通过不断提升产品或服务的质量和创新水平，洗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全面涵盖了产品研发、制造、市场推广和售后服务，确保从产品设计到最终用户体验的全方位关注。这一全面的洗煤项目范围是为了确保洗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洗煤项目计划在未来18个月内完成，包括研发、测试、市场试点和正式推出等不同阶段。这个时间表的合理设计是为了确保洗煤项目各个阶段的顺利推进，以便按时交付高质量的成果。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洗煤项目总预算估算为XX百万美元，主要分配在研发、市场推广、人员培训和运营等方面。这一充足的预算为洗煤项目提供了充足的资源，确保洗煤项目在各个方面都能取得优异的表现。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洗煤项目风险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洗煤项目可能面临的风险包括市场接受度低、技术难题、竞争激烈等。洗煤项目团队已经制定了相应的风险应对计划，通过前瞻性的风险管理，确保洗煤项目在面对不确定性时能够迅速做出应对。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洗煤项目汇聚了一支经验丰富、多领域专业素养的核心团队，确保洗煤项目在各个方面都能拥有高水平的执行力。团队的协同作战是洗煤项目成功的关键因素之一。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洗煤项目的背景根植于市场对更高效、创新产品的渴望，同时也受到科技发展对行业格局的深刻改变的影响。这为洗煤项目提供了广阔的发展空间和市场需求。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截至目前，洗煤项目已完成市场调研和技术验证，取得了初步的成功。这为洗煤项目在未来的发展奠定了坚实的基础，为更远大的目标打下了坚实的基石。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9896"/>
      <w:r>
        <w:rPr>
          <w:rFonts w:ascii="仿宋" w:eastAsia="仿宋" w:hAnsi="仿宋" w:cs="仿宋" w:hint="eastAsia"/>
          <w:sz w:val="28"/>
          <w:lang w:eastAsia="zh-CN"/>
        </w:rPr>
        <w:t>(二)、洗煤项目目标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keyword》洗煤项目首要业务目标是在市场中占据有利地位，实现产品/服务的成功推广和销售。通过不断提升产品质量、创新性，洗煤项目追求成为行业中的领导者，赢得更多客户的青睐。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在科技迅速发展的时代，洗煤项目着眼于技术创新。通过持续的研发和技术升级，洗煤项目旨在推出更具创新性的产品或服务，以满足市场对新鲜、先进解决方案的需求。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为了建立可持续的客户关系，洗煤项目设定了客户满意度目标。通过提供卓越的产品质量和优质的客户服务，洗煤项目追求赢得客户的信任和忠诚度，确保他们的满意度达到行业领先水平。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洗煤项目注重社会责任和可持续发展。通过实施环保、社会责任洗煤项目，洗煤项目致力于在经济发展的同时保护环境，促进社会公平，实现可持续经营。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洗煤项目的团队是实现目标的核心驱动力。因此，洗煤项目设定了团队发展目标，包括提升团队成员的专业技能、培养领导力，以及搭建协同高效的团队工作氛围。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272"/>
      <w:r>
        <w:rPr>
          <w:rFonts w:ascii="仿宋" w:eastAsia="仿宋" w:hAnsi="仿宋" w:cs="仿宋" w:hint="eastAsia"/>
          <w:sz w:val="28"/>
          <w:lang w:eastAsia="zh-CN"/>
        </w:rPr>
        <w:t>(三)、洗煤项目提出的理由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洗煤项目提出的理由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的提出源于对市场机遇的深刻洞察。当前市场中存在的需求缺口和行业发展趋势表明，有巨大的商业机会等待被开发。通过准确捕捉市场机遇，洗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洗煤项目的理念基于对技术创新的信仰。通过持续的研发和技术投入，洗煤项目有望推出更具创新性的产品或服务。在科技飞速发展的当下，洗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的提出是为了增强企业的行业竞争力。通过提升产品或服务的质量和独特性，洗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响应了消费者需求的变化。随着社会和科技的不断发展，消费者对产品和服务的需求也在发生变化。通过深入了解并及时回应消费者的新需求，洗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洗煤项目的提出是企业战略发展规划的一部分。在面对日益激烈的市场竞争和不断变化的商业环境中，洗煤项目作为企业战略的一环，旨在为企业开辟新的增长领域，巩固企业在行业中的地位。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洗煤项目的提出不仅仅是基于商业考量，还注重社会责任。通过推出环保、社会责任等方面的洗煤项目，洗煤企业可以在社会中树立积极形象，为社会做出积极贡献，实现经济效益和社会效益的双赢。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洗煤项目的提出反映了对利益相关者期望的关注。包括客户、员工、投资者等利益相关者在企业发展中都有着各自的期望，洗煤项目力求在满足这些期望的同时，取得更大的共赢。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545"/>
      <w:r>
        <w:rPr>
          <w:rFonts w:ascii="仿宋" w:eastAsia="仿宋" w:hAnsi="仿宋" w:cs="仿宋" w:hint="eastAsia"/>
          <w:sz w:val="28"/>
          <w:lang w:eastAsia="zh-CN"/>
        </w:rPr>
        <w:t>(四)、洗煤项目意义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在实施洗煤项目的过程中，我们不仅仅是在追逐商业成功，更是为企业和社会的多个层面创造了深远的意义。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的首要意义在于提升企业的市场竞争力。通过持续的创新和对产品质量的高标准要求，洗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煤项目的推进将促使行业技术水平的提升。通过引入先进技术和创新性解决方案，洗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在社会层面，洗煤项目不仅创造了大量就业机会，提高了就业水平，还注重社会责任和环保。通过参与社会公益事业和推动环保洗煤项目，洗煤项目为社会贡献了一份力量，体现了企业对社会的积极回馈。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综合而言，洗煤项目意义重大，不仅推动了企业的发展，也为行业和社会的进步贡献了积极力量。这是一个全面而深刻的影响，将在未来产生可持续的正面效应。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7342"/>
      <w:r>
        <w:rPr>
          <w:rFonts w:ascii="仿宋" w:eastAsia="仿宋" w:hAnsi="仿宋" w:cs="仿宋" w:hint="eastAsia"/>
          <w:sz w:val="28"/>
          <w:lang w:eastAsia="zh-CN"/>
        </w:rPr>
        <w:t>(五)、洗煤项目背景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在当今迅猛发展的商业环境中，洗煤项目的动因根植于对多方面因素的审慎考量。这个洗煤项目的提出并非孤立的决策，而是对企业所处背景深入思考的产物。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市场的不断演变是洗煤项目背后的首要原因。科技的迅速发展和全球市场的快速变化使得企业必须灵活应对。洗煤项目应运而生，旨在通过创新性的解决方案迎合市场的多变需求，赢得竞争中的先机。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竞争的激烈程度也是洗煤项目背景中不可忽视的一环。企业需要在激烈竞争中脱颖而出，为此，洗煤项目致力于打破常规，提供独特的价值主张，以吸引客户并确保市场份额的增长。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技术的迅速发展为企业带来了机遇与挑战。作为洗煤项目启动的背景之一，对新兴技术的应用将有助于提升企业的技术水平，使其在不断演进的商业环境中保持竞争优势。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此外，社会对企业责任的期望也在逐渐升高。洗煤项目充分融入了社会责任的理念，通过可持续经营和社会公益洗煤项目，企图为社会贡献一份力量，在商业成功的同时关注社会价值。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6874"/>
      <w:r>
        <w:rPr>
          <w:rFonts w:ascii="仿宋" w:eastAsia="仿宋" w:hAnsi="仿宋" w:cs="仿宋" w:hint="eastAsia"/>
          <w:sz w:val="28"/>
          <w:lang w:eastAsia="zh-CN"/>
        </w:rPr>
        <w:t>三、洗煤项目文档管理</w:t>
      </w:r>
      <w:bookmarkEnd w:id="13"/>
    </w:p>
    <w:p>
      <w:pPr>
        <w:pStyle w:val="Heading2"/>
        <w:rPr>
          <w:rFonts w:ascii="仿宋" w:eastAsia="仿宋" w:hAnsi="仿宋" w:cs="仿宋" w:hint="eastAsia"/>
          <w:lang w:eastAsia="zh-CN"/>
        </w:rPr>
      </w:pPr>
      <w:bookmarkStart w:id="14" w:name="_Toc25944"/>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洗煤项目高度重视文档的质量和准确性，以支持洗煤项目的各项活动和决策。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文档的编制始于洗煤项目计划的初期，我们制定了详细的文档编制计划，明确了每个文档的内容、格式和编写责任人。在洗煤项目启动阶段，我们首先编制了洗煤项目章程，明确定义了洗煤项目的目标、范围、风险等关键要素。随后，洗煤项目团队根据计划陆续编制了需求文档、设计文档、测试文档等各类文档，确保洗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洗煤项目管理中的重要环节，旨在确保洗煤项目文档符合质量标准和洗煤项目需求。在洗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除了内部审查，我们还进行了外部审查，邀请洗煤项目相关利益方和专业领域的专家对文档进行独立审查。这有助于获取更全面、客观的反馈，确保洗煤项目文档不仅符合内部标准，也满足外部需求。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洗煤项目在文档编制与审查方面建立了严格的管理机制，通过规范的流程和多维度的审查，确保洗煤项目文档的质量、准确性和可靠性，为洗煤项目的顺利推进提供了有力支持。</w:t>
      </w:r>
    </w:p>
    <w:p>
      <w:pPr>
        <w:pStyle w:val="Heading2"/>
        <w:ind w:firstLine="560" w:firstLineChars="200"/>
        <w:rPr>
          <w:rFonts w:ascii="仿宋" w:eastAsia="仿宋" w:hAnsi="仿宋" w:cs="仿宋" w:hint="eastAsia"/>
          <w:sz w:val="28"/>
          <w:lang w:eastAsia="zh-CN"/>
        </w:rPr>
      </w:pPr>
      <w:bookmarkStart w:id="15" w:name="_Toc1639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在洗煤项目中，我们致力于优化文档发布与分发过程，以确保信息的高效传递和团队间协作的顺畅进行。以下是我们采取的关键优化策略：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我们通过多渠道发布文档，包括电子邮件、洗煤项目管理平台、内部网站等，以满足不同团队成员的偏好和需求。多渠道发布确保了信息的全面覆盖。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我们采用了精细的权限控制，确保只有授权人员可以访问敏感信息。这种安全措施保护了洗煤项目文档的机密性，防止了未经授权的信息泄露。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542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文档存档与归档是洗煤项目生命周期中一个至关重要的环节，直接关系到洗煤项目信息的长期保存和历史记录的完整性。在洗煤项目中，我们实施了一系列有效的文档存档与归档管理策略：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4190"/>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1470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洗煤项目的技术管理特点体现在其创新导向。通过引入最先进的技术趋势和解决方案，洗煤项目致力于提升科技含量、提高质量和效率水平。这意味着我们将采用最新的工具和方法，确保洗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煤项目技术管理的显著特征。通过整合不同领域的技术资源，我们实现了跨学科的协同工作。这有助于优化技术架构，提高整体效能。此外，整合性策略还促进了不同技术团队之间的紧密沟通和高效合作，确保洗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煤项目所采用的技术。通过不断优化技术方案，洗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煤项目团队将在洗煤项目初期识别可能的技术风险，并采取相应的预防和应对措施。通过建立健全的风险评估机制，洗煤项目能够在实施过程中及时发现并解决潜在的技术问题，保障洗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https://d.book118.com/518012054042006031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185365"/>
    <w:rsid w:val="781853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1205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2024-01-17T06:09:00Z</dcterms:created>
  <dcterms:modified xsi:type="dcterms:W3CDTF">2024-01-17T06:09:53Z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D3495F88F4644FECA425F2FCE1B90B6B_11</vt:lpwstr>
  </property>
  <property fmtid="{D5CDD505-2E9C-101B-9397-08002B2CF9AE}" pid="3" name="KSOProductBuildVer">
    <vt:lpwstr>2052-12.1.0.16120</vt:lpwstr>
  </property>
</Properties>
</file>