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LED照明灯具行业相关公司筹备报告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0305" w:history="1">
        <w:r>
          <w:rPr>
            <w:rFonts w:ascii="仿宋" w:eastAsia="仿宋" w:hAnsi="仿宋" w:cs="仿宋" w:hint="eastAsia"/>
            <w:lang w:eastAsia="zh-CN"/>
          </w:rPr>
          <w:t>概论</w:t>
        </w:r>
        <w:r>
          <w:tab/>
        </w:r>
        <w:r>
          <w:fldChar w:fldCharType="begin"/>
        </w:r>
        <w:r>
          <w:instrText xml:space="preserve"> PAGEREF _Toc10305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586" w:history="1">
        <w:r>
          <w:rPr>
            <w:rFonts w:ascii="仿宋" w:eastAsia="仿宋" w:hAnsi="仿宋" w:cs="仿宋" w:hint="eastAsia"/>
            <w:lang w:eastAsia="zh-CN"/>
          </w:rPr>
          <w:t>一、LED照明灯具筹建公司基本信息</w:t>
        </w:r>
        <w:r>
          <w:tab/>
        </w:r>
        <w:r>
          <w:fldChar w:fldCharType="begin"/>
        </w:r>
        <w:r>
          <w:instrText xml:space="preserve"> PAGEREF _Toc12586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716" w:history="1">
        <w:r>
          <w:rPr>
            <w:rFonts w:ascii="仿宋" w:eastAsia="仿宋" w:hAnsi="仿宋" w:cs="仿宋" w:hint="eastAsia"/>
            <w:lang w:eastAsia="zh-CN"/>
          </w:rPr>
          <w:t>(一)、公司名称</w:t>
        </w:r>
        <w:r>
          <w:tab/>
        </w:r>
        <w:r>
          <w:fldChar w:fldCharType="begin"/>
        </w:r>
        <w:r>
          <w:instrText xml:space="preserve"> PAGEREF _Toc13716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71" w:history="1">
        <w:r>
          <w:rPr>
            <w:rFonts w:ascii="仿宋" w:eastAsia="仿宋" w:hAnsi="仿宋" w:cs="仿宋" w:hint="eastAsia"/>
            <w:lang w:eastAsia="zh-CN"/>
          </w:rPr>
          <w:t>(二)、注册资本</w:t>
        </w:r>
        <w:r>
          <w:tab/>
        </w:r>
        <w:r>
          <w:fldChar w:fldCharType="begin"/>
        </w:r>
        <w:r>
          <w:instrText xml:space="preserve"> PAGEREF _Toc21971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0" w:history="1">
        <w:r>
          <w:rPr>
            <w:rFonts w:ascii="仿宋" w:eastAsia="仿宋" w:hAnsi="仿宋" w:cs="仿宋" w:hint="eastAsia"/>
            <w:lang w:eastAsia="zh-CN"/>
          </w:rPr>
          <w:t>(三)、注册地址</w:t>
        </w:r>
        <w:r>
          <w:tab/>
        </w:r>
        <w:r>
          <w:fldChar w:fldCharType="begin"/>
        </w:r>
        <w:r>
          <w:instrText xml:space="preserve"> PAGEREF _Toc3020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7" w:history="1">
        <w:r>
          <w:rPr>
            <w:rFonts w:ascii="仿宋" w:eastAsia="仿宋" w:hAnsi="仿宋" w:cs="仿宋" w:hint="eastAsia"/>
            <w:lang w:eastAsia="zh-CN"/>
          </w:rPr>
          <w:t>(四)、法人代表</w:t>
        </w:r>
        <w:r>
          <w:tab/>
        </w:r>
        <w:r>
          <w:fldChar w:fldCharType="begin"/>
        </w:r>
        <w:r>
          <w:instrText xml:space="preserve"> PAGEREF _Toc2097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79" w:history="1">
        <w:r>
          <w:rPr>
            <w:rFonts w:ascii="仿宋" w:eastAsia="仿宋" w:hAnsi="仿宋" w:cs="仿宋" w:hint="eastAsia"/>
            <w:lang w:eastAsia="zh-CN"/>
          </w:rPr>
          <w:t>(五)、主要经营范围</w:t>
        </w:r>
        <w:r>
          <w:tab/>
        </w:r>
        <w:r>
          <w:fldChar w:fldCharType="begin"/>
        </w:r>
        <w:r>
          <w:instrText xml:space="preserve"> PAGEREF _Toc20679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22" w:history="1">
        <w:r>
          <w:rPr>
            <w:rFonts w:ascii="仿宋" w:eastAsia="仿宋" w:hAnsi="仿宋" w:cs="仿宋" w:hint="eastAsia"/>
            <w:lang w:eastAsia="zh-CN"/>
          </w:rPr>
          <w:t>(六)、主要股东</w:t>
        </w:r>
        <w:r>
          <w:tab/>
        </w:r>
        <w:r>
          <w:fldChar w:fldCharType="begin"/>
        </w:r>
        <w:r>
          <w:instrText xml:space="preserve"> PAGEREF _Toc13222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140" w:history="1">
        <w:r>
          <w:rPr>
            <w:rFonts w:ascii="仿宋" w:eastAsia="仿宋" w:hAnsi="仿宋" w:cs="仿宋" w:hint="eastAsia"/>
            <w:lang w:eastAsia="zh-CN"/>
          </w:rPr>
          <w:t>二、公司成立背景及可行性分析</w:t>
        </w:r>
        <w:r>
          <w:tab/>
        </w:r>
        <w:r>
          <w:fldChar w:fldCharType="begin"/>
        </w:r>
        <w:r>
          <w:instrText xml:space="preserve"> PAGEREF _Toc13140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95" w:history="1">
        <w:r>
          <w:rPr>
            <w:rFonts w:ascii="仿宋" w:eastAsia="仿宋" w:hAnsi="仿宋" w:cs="仿宋" w:hint="eastAsia"/>
            <w:lang w:eastAsia="zh-CN"/>
          </w:rPr>
          <w:t>(一)、发展思路</w:t>
        </w:r>
        <w:r>
          <w:tab/>
        </w:r>
        <w:r>
          <w:fldChar w:fldCharType="begin"/>
        </w:r>
        <w:r>
          <w:instrText xml:space="preserve"> PAGEREF _Toc24795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73" w:history="1">
        <w:r>
          <w:rPr>
            <w:rFonts w:ascii="仿宋" w:eastAsia="仿宋" w:hAnsi="仿宋" w:cs="仿宋" w:hint="eastAsia"/>
            <w:lang w:eastAsia="zh-CN"/>
          </w:rPr>
          <w:t>(二)、产业发展背景分析</w:t>
        </w:r>
        <w:r>
          <w:tab/>
        </w:r>
        <w:r>
          <w:fldChar w:fldCharType="begin"/>
        </w:r>
        <w:r>
          <w:instrText xml:space="preserve"> PAGEREF _Toc8773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28" w:history="1">
        <w:r>
          <w:rPr>
            <w:rFonts w:ascii="仿宋" w:eastAsia="仿宋" w:hAnsi="仿宋" w:cs="仿宋" w:hint="eastAsia"/>
            <w:lang w:eastAsia="zh-CN"/>
          </w:rPr>
          <w:t>(三)、产业发展原则</w:t>
        </w:r>
        <w:r>
          <w:tab/>
        </w:r>
        <w:r>
          <w:fldChar w:fldCharType="begin"/>
        </w:r>
        <w:r>
          <w:instrText xml:space="preserve"> PAGEREF _Toc20728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50" w:history="1">
        <w:r>
          <w:rPr>
            <w:rFonts w:ascii="仿宋" w:eastAsia="仿宋" w:hAnsi="仿宋" w:cs="仿宋" w:hint="eastAsia"/>
            <w:lang w:eastAsia="zh-CN"/>
          </w:rPr>
          <w:t>(四)、区域产业环境分析</w:t>
        </w:r>
        <w:r>
          <w:tab/>
        </w:r>
        <w:r>
          <w:fldChar w:fldCharType="begin"/>
        </w:r>
        <w:r>
          <w:instrText xml:space="preserve"> PAGEREF _Toc14650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99" w:history="1">
        <w:r>
          <w:rPr>
            <w:rFonts w:ascii="仿宋" w:eastAsia="仿宋" w:hAnsi="仿宋" w:cs="仿宋" w:hint="eastAsia"/>
            <w:lang w:eastAsia="zh-CN"/>
          </w:rPr>
          <w:t>(五)、可行性分析</w:t>
        </w:r>
        <w:r>
          <w:tab/>
        </w:r>
        <w:r>
          <w:fldChar w:fldCharType="begin"/>
        </w:r>
        <w:r>
          <w:instrText xml:space="preserve"> PAGEREF _Toc31699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77" w:history="1">
        <w:r>
          <w:rPr>
            <w:rFonts w:ascii="仿宋" w:eastAsia="仿宋" w:hAnsi="仿宋" w:cs="仿宋" w:hint="eastAsia"/>
            <w:lang w:eastAsia="zh-CN"/>
          </w:rPr>
          <w:t>(六)、产业发展重点任务</w:t>
        </w:r>
        <w:r>
          <w:tab/>
        </w:r>
        <w:r>
          <w:fldChar w:fldCharType="begin"/>
        </w:r>
        <w:r>
          <w:instrText xml:space="preserve"> PAGEREF _Toc30877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88" w:history="1">
        <w:r>
          <w:rPr>
            <w:rFonts w:ascii="仿宋" w:eastAsia="仿宋" w:hAnsi="仿宋" w:cs="仿宋" w:hint="eastAsia"/>
            <w:lang w:eastAsia="zh-CN"/>
          </w:rPr>
          <w:t>(七)、LED照明灯具项目建设必要性分析</w:t>
        </w:r>
        <w:r>
          <w:tab/>
        </w:r>
        <w:r>
          <w:fldChar w:fldCharType="begin"/>
        </w:r>
        <w:r>
          <w:instrText xml:space="preserve"> PAGEREF _Toc20588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112" w:history="1">
        <w:r>
          <w:rPr>
            <w:rFonts w:ascii="仿宋" w:eastAsia="仿宋" w:hAnsi="仿宋" w:cs="仿宋" w:hint="eastAsia"/>
            <w:lang w:eastAsia="zh-CN"/>
          </w:rPr>
          <w:t>三、行业、市场分析</w:t>
        </w:r>
        <w:r>
          <w:tab/>
        </w:r>
        <w:r>
          <w:fldChar w:fldCharType="begin"/>
        </w:r>
        <w:r>
          <w:instrText xml:space="preserve"> PAGEREF _Toc19112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00" w:history="1">
        <w:r>
          <w:rPr>
            <w:rFonts w:ascii="仿宋" w:eastAsia="仿宋" w:hAnsi="仿宋" w:cs="仿宋" w:hint="eastAsia"/>
            <w:lang w:eastAsia="zh-CN"/>
          </w:rPr>
          <w:t>(一)、行业分析</w:t>
        </w:r>
        <w:r>
          <w:tab/>
        </w:r>
        <w:r>
          <w:fldChar w:fldCharType="begin"/>
        </w:r>
        <w:r>
          <w:instrText xml:space="preserve"> PAGEREF _Toc21100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78" w:history="1">
        <w:r>
          <w:rPr>
            <w:rFonts w:ascii="仿宋" w:eastAsia="仿宋" w:hAnsi="仿宋" w:cs="仿宋" w:hint="eastAsia"/>
            <w:lang w:eastAsia="zh-CN"/>
          </w:rPr>
          <w:t>(二)、市场分析</w:t>
        </w:r>
        <w:r>
          <w:tab/>
        </w:r>
        <w:r>
          <w:fldChar w:fldCharType="begin"/>
        </w:r>
        <w:r>
          <w:instrText xml:space="preserve"> PAGEREF _Toc9578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41" w:history="1">
        <w:r>
          <w:rPr>
            <w:rFonts w:ascii="仿宋" w:eastAsia="仿宋" w:hAnsi="仿宋" w:cs="仿宋" w:hint="eastAsia"/>
            <w:lang w:eastAsia="zh-CN"/>
          </w:rPr>
          <w:t>(三)、行业发展及市场前景分析</w:t>
        </w:r>
        <w:r>
          <w:tab/>
        </w:r>
        <w:r>
          <w:fldChar w:fldCharType="begin"/>
        </w:r>
        <w:r>
          <w:instrText xml:space="preserve"> PAGEREF _Toc17541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077" w:history="1">
        <w:r>
          <w:rPr>
            <w:rFonts w:ascii="仿宋" w:eastAsia="仿宋" w:hAnsi="仿宋" w:cs="仿宋" w:hint="eastAsia"/>
            <w:lang w:eastAsia="zh-CN"/>
          </w:rPr>
          <w:t>四、发展规划</w:t>
        </w:r>
        <w:r>
          <w:tab/>
        </w:r>
        <w:r>
          <w:fldChar w:fldCharType="begin"/>
        </w:r>
        <w:r>
          <w:instrText xml:space="preserve"> PAGEREF _Toc23077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94" w:history="1">
        <w:r>
          <w:rPr>
            <w:rFonts w:ascii="仿宋" w:eastAsia="仿宋" w:hAnsi="仿宋" w:cs="仿宋" w:hint="eastAsia"/>
            <w:lang w:eastAsia="zh-CN"/>
          </w:rPr>
          <w:t>(一)、公司发展规划</w:t>
        </w:r>
        <w:r>
          <w:tab/>
        </w:r>
        <w:r>
          <w:fldChar w:fldCharType="begin"/>
        </w:r>
        <w:r>
          <w:instrText xml:space="preserve"> PAGEREF _Toc20194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30" w:history="1">
        <w:r>
          <w:rPr>
            <w:rFonts w:ascii="仿宋" w:eastAsia="仿宋" w:hAnsi="仿宋" w:cs="仿宋" w:hint="eastAsia"/>
            <w:lang w:eastAsia="zh-CN"/>
          </w:rPr>
          <w:t>(二)、保障措施</w:t>
        </w:r>
        <w:r>
          <w:tab/>
        </w:r>
        <w:r>
          <w:fldChar w:fldCharType="begin"/>
        </w:r>
        <w:r>
          <w:instrText xml:space="preserve"> PAGEREF _Toc25730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955" w:history="1">
        <w:r>
          <w:rPr>
            <w:rFonts w:ascii="仿宋" w:eastAsia="仿宋" w:hAnsi="仿宋" w:cs="仿宋" w:hint="eastAsia"/>
            <w:lang w:eastAsia="zh-CN"/>
          </w:rPr>
          <w:t>五、法人治理</w:t>
        </w:r>
        <w:r>
          <w:tab/>
        </w:r>
        <w:r>
          <w:fldChar w:fldCharType="begin"/>
        </w:r>
        <w:r>
          <w:instrText xml:space="preserve"> PAGEREF _Toc18955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78" w:history="1">
        <w:r>
          <w:rPr>
            <w:rFonts w:ascii="仿宋" w:eastAsia="仿宋" w:hAnsi="仿宋" w:cs="仿宋" w:hint="eastAsia"/>
            <w:lang w:eastAsia="zh-CN"/>
          </w:rPr>
          <w:t>(一)、股东权利及义务</w:t>
        </w:r>
        <w:r>
          <w:tab/>
        </w:r>
        <w:r>
          <w:fldChar w:fldCharType="begin"/>
        </w:r>
        <w:r>
          <w:instrText xml:space="preserve"> PAGEREF _Toc24678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011" w:history="1">
        <w:r>
          <w:rPr>
            <w:rFonts w:ascii="仿宋" w:eastAsia="仿宋" w:hAnsi="仿宋" w:cs="仿宋" w:hint="eastAsia"/>
            <w:lang w:eastAsia="zh-CN"/>
          </w:rPr>
          <w:t>(二)、董事</w:t>
        </w:r>
        <w:r>
          <w:tab/>
        </w:r>
        <w:r>
          <w:fldChar w:fldCharType="begin"/>
        </w:r>
        <w:r>
          <w:instrText xml:space="preserve"> PAGEREF _Toc23011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64" w:history="1">
        <w:r>
          <w:rPr>
            <w:rFonts w:ascii="仿宋" w:eastAsia="仿宋" w:hAnsi="仿宋" w:cs="仿宋" w:hint="eastAsia"/>
            <w:lang w:eastAsia="zh-CN"/>
          </w:rPr>
          <w:t>(三)、高级管理人员</w:t>
        </w:r>
        <w:r>
          <w:tab/>
        </w:r>
        <w:r>
          <w:fldChar w:fldCharType="begin"/>
        </w:r>
        <w:r>
          <w:instrText xml:space="preserve"> PAGEREF _Toc17264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24" w:history="1">
        <w:r>
          <w:rPr>
            <w:rFonts w:ascii="仿宋" w:eastAsia="仿宋" w:hAnsi="仿宋" w:cs="仿宋" w:hint="eastAsia"/>
            <w:lang w:eastAsia="zh-CN"/>
          </w:rPr>
          <w:t>(四)、监事</w:t>
        </w:r>
        <w:r>
          <w:tab/>
        </w:r>
        <w:r>
          <w:fldChar w:fldCharType="begin"/>
        </w:r>
        <w:r>
          <w:instrText xml:space="preserve"> PAGEREF _Toc8624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039" w:history="1">
        <w:r>
          <w:rPr>
            <w:rFonts w:ascii="仿宋" w:eastAsia="仿宋" w:hAnsi="仿宋" w:cs="仿宋" w:hint="eastAsia"/>
            <w:lang w:eastAsia="zh-CN"/>
          </w:rPr>
          <w:t>六、目标客户和受众分析</w:t>
        </w:r>
        <w:r>
          <w:tab/>
        </w:r>
        <w:r>
          <w:fldChar w:fldCharType="begin"/>
        </w:r>
        <w:r>
          <w:instrText xml:space="preserve"> PAGEREF _Toc8039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09" w:history="1">
        <w:r>
          <w:rPr>
            <w:rFonts w:ascii="仿宋" w:eastAsia="仿宋" w:hAnsi="仿宋" w:cs="仿宋" w:hint="eastAsia"/>
            <w:lang w:eastAsia="zh-CN"/>
          </w:rPr>
          <w:t>(一)、客户群体描述</w:t>
        </w:r>
        <w:r>
          <w:tab/>
        </w:r>
        <w:r>
          <w:fldChar w:fldCharType="begin"/>
        </w:r>
        <w:r>
          <w:instrText xml:space="preserve"> PAGEREF _Toc24909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61" w:history="1">
        <w:r>
          <w:rPr>
            <w:rFonts w:ascii="仿宋" w:eastAsia="仿宋" w:hAnsi="仿宋" w:cs="仿宋" w:hint="eastAsia"/>
            <w:lang w:eastAsia="zh-CN"/>
          </w:rPr>
          <w:t>(二)、客户需求和期望</w:t>
        </w:r>
        <w:r>
          <w:tab/>
        </w:r>
        <w:r>
          <w:fldChar w:fldCharType="begin"/>
        </w:r>
        <w:r>
          <w:instrText xml:space="preserve"> PAGEREF _Toc7461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15" w:history="1">
        <w:r>
          <w:rPr>
            <w:rFonts w:ascii="仿宋" w:eastAsia="仿宋" w:hAnsi="仿宋" w:cs="仿宋" w:hint="eastAsia"/>
            <w:lang w:eastAsia="zh-CN"/>
          </w:rPr>
          <w:t>(三)、客户获取策略</w:t>
        </w:r>
        <w:r>
          <w:tab/>
        </w:r>
        <w:r>
          <w:fldChar w:fldCharType="begin"/>
        </w:r>
        <w:r>
          <w:instrText xml:space="preserve"> PAGEREF _Toc3315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99" w:history="1">
        <w:r>
          <w:rPr>
            <w:rFonts w:ascii="仿宋" w:eastAsia="仿宋" w:hAnsi="仿宋" w:cs="仿宋" w:hint="eastAsia"/>
            <w:lang w:eastAsia="zh-CN"/>
          </w:rPr>
          <w:t>(四)、客户关系管理</w:t>
        </w:r>
        <w:r>
          <w:tab/>
        </w:r>
        <w:r>
          <w:fldChar w:fldCharType="begin"/>
        </w:r>
        <w:r>
          <w:instrText xml:space="preserve"> PAGEREF _Toc7099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418" w:history="1">
        <w:r>
          <w:rPr>
            <w:rFonts w:ascii="仿宋" w:eastAsia="仿宋" w:hAnsi="仿宋" w:cs="仿宋" w:hint="eastAsia"/>
            <w:lang w:eastAsia="zh-CN"/>
          </w:rPr>
          <w:t>七、投资方案分析</w:t>
        </w:r>
        <w:r>
          <w:tab/>
        </w:r>
        <w:r>
          <w:fldChar w:fldCharType="begin"/>
        </w:r>
        <w:r>
          <w:instrText xml:space="preserve"> PAGEREF _Toc15418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34" w:history="1">
        <w:r>
          <w:rPr>
            <w:rFonts w:ascii="仿宋" w:eastAsia="仿宋" w:hAnsi="仿宋" w:cs="仿宋" w:hint="eastAsia"/>
            <w:lang w:eastAsia="zh-CN"/>
          </w:rPr>
          <w:t>(一)、编制说明</w:t>
        </w:r>
        <w:r>
          <w:tab/>
        </w:r>
        <w:r>
          <w:fldChar w:fldCharType="begin"/>
        </w:r>
        <w:r>
          <w:instrText xml:space="preserve"> PAGEREF _Toc32234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53" w:history="1">
        <w:r>
          <w:rPr>
            <w:rFonts w:ascii="仿宋" w:eastAsia="仿宋" w:hAnsi="仿宋" w:cs="仿宋" w:hint="eastAsia"/>
            <w:lang w:eastAsia="zh-CN"/>
          </w:rPr>
          <w:t>(二)、建设投资</w:t>
        </w:r>
        <w:r>
          <w:tab/>
        </w:r>
        <w:r>
          <w:fldChar w:fldCharType="begin"/>
        </w:r>
        <w:r>
          <w:instrText xml:space="preserve"> PAGEREF _Toc29253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17" w:history="1">
        <w:r>
          <w:rPr>
            <w:rFonts w:ascii="仿宋" w:eastAsia="仿宋" w:hAnsi="仿宋" w:cs="仿宋" w:hint="eastAsia"/>
            <w:lang w:eastAsia="zh-CN"/>
          </w:rPr>
          <w:t>(三)、建设期利息</w:t>
        </w:r>
        <w:r>
          <w:tab/>
        </w:r>
        <w:r>
          <w:fldChar w:fldCharType="begin"/>
        </w:r>
        <w:r>
          <w:instrText xml:space="preserve"> PAGEREF _Toc16417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54" w:history="1">
        <w:r>
          <w:rPr>
            <w:rFonts w:ascii="仿宋" w:eastAsia="仿宋" w:hAnsi="仿宋" w:cs="仿宋" w:hint="eastAsia"/>
            <w:lang w:eastAsia="zh-CN"/>
          </w:rPr>
          <w:t>(四)、流动资金</w:t>
        </w:r>
        <w:r>
          <w:tab/>
        </w:r>
        <w:r>
          <w:fldChar w:fldCharType="begin"/>
        </w:r>
        <w:r>
          <w:instrText xml:space="preserve"> PAGEREF _Toc4154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1" w:history="1">
        <w:r>
          <w:rPr>
            <w:rFonts w:ascii="仿宋" w:eastAsia="仿宋" w:hAnsi="仿宋" w:cs="仿宋" w:hint="eastAsia"/>
            <w:lang w:eastAsia="zh-CN"/>
          </w:rPr>
          <w:t>(五)、LED照明灯具项目总投资</w:t>
        </w:r>
        <w:r>
          <w:tab/>
        </w:r>
        <w:r>
          <w:fldChar w:fldCharType="begin"/>
        </w:r>
        <w:r>
          <w:instrText xml:space="preserve"> PAGEREF _Toc921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8" w:history="1">
        <w:r>
          <w:rPr>
            <w:rFonts w:ascii="仿宋" w:eastAsia="仿宋" w:hAnsi="仿宋" w:cs="仿宋" w:hint="eastAsia"/>
            <w:lang w:eastAsia="zh-CN"/>
          </w:rPr>
          <w:t>(六)、资金筹措与投资计划</w:t>
        </w:r>
        <w:r>
          <w:tab/>
        </w:r>
        <w:r>
          <w:fldChar w:fldCharType="begin"/>
        </w:r>
        <w:r>
          <w:instrText xml:space="preserve"> PAGEREF _Toc3178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407" w:history="1">
        <w:r>
          <w:rPr>
            <w:rFonts w:ascii="仿宋" w:eastAsia="仿宋" w:hAnsi="仿宋" w:cs="仿宋" w:hint="eastAsia"/>
            <w:lang w:eastAsia="zh-CN"/>
          </w:rPr>
          <w:t>八、环境保护分析</w:t>
        </w:r>
        <w:r>
          <w:tab/>
        </w:r>
        <w:r>
          <w:fldChar w:fldCharType="begin"/>
        </w:r>
        <w:r>
          <w:instrText xml:space="preserve"> PAGEREF _Toc24407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7135" w:history="1">
        <w:r>
          <w:rPr>
            <w:rFonts w:ascii="仿宋" w:eastAsia="仿宋" w:hAnsi="仿宋" w:cs="仿宋" w:hint="eastAsia"/>
            <w:lang w:eastAsia="zh-CN"/>
          </w:rPr>
          <w:t>(一)、编制依据</w:t>
        </w:r>
        <w:r>
          <w:tab/>
        </w:r>
        <w:r>
          <w:fldChar w:fldCharType="begin"/>
        </w:r>
        <w:r>
          <w:instrText xml:space="preserve"> PAGEREF _Toc7135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97" w:history="1">
        <w:r>
          <w:rPr>
            <w:rFonts w:ascii="仿宋" w:eastAsia="仿宋" w:hAnsi="仿宋" w:cs="仿宋" w:hint="eastAsia"/>
            <w:lang w:eastAsia="zh-CN"/>
          </w:rPr>
          <w:t>(二)、环境影响合理性分析</w:t>
        </w:r>
        <w:r>
          <w:tab/>
        </w:r>
        <w:r>
          <w:fldChar w:fldCharType="begin"/>
        </w:r>
        <w:r>
          <w:instrText xml:space="preserve"> PAGEREF _Toc3597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31" w:history="1">
        <w:r>
          <w:rPr>
            <w:rFonts w:ascii="仿宋" w:eastAsia="仿宋" w:hAnsi="仿宋" w:cs="仿宋" w:hint="eastAsia"/>
            <w:lang w:eastAsia="zh-CN"/>
          </w:rPr>
          <w:t>(三)、建设期大气环境影响分析</w:t>
        </w:r>
        <w:r>
          <w:tab/>
        </w:r>
        <w:r>
          <w:fldChar w:fldCharType="begin"/>
        </w:r>
        <w:r>
          <w:instrText xml:space="preserve"> PAGEREF _Toc10531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9" w:history="1">
        <w:r>
          <w:rPr>
            <w:rFonts w:ascii="仿宋" w:eastAsia="仿宋" w:hAnsi="仿宋" w:cs="仿宋" w:hint="eastAsia"/>
            <w:lang w:eastAsia="zh-CN"/>
          </w:rPr>
          <w:t>(四)、建设期水环境影响分析</w:t>
        </w:r>
        <w:r>
          <w:tab/>
        </w:r>
        <w:r>
          <w:fldChar w:fldCharType="begin"/>
        </w:r>
        <w:r>
          <w:instrText xml:space="preserve"> PAGEREF _Toc2099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7" w:history="1">
        <w:r>
          <w:rPr>
            <w:rFonts w:ascii="仿宋" w:eastAsia="仿宋" w:hAnsi="仿宋" w:cs="仿宋" w:hint="eastAsia"/>
            <w:lang w:eastAsia="zh-CN"/>
          </w:rPr>
          <w:t>(五)、建设期固体废弃物环境影响分析</w:t>
        </w:r>
        <w:r>
          <w:tab/>
        </w:r>
        <w:r>
          <w:fldChar w:fldCharType="begin"/>
        </w:r>
        <w:r>
          <w:instrText xml:space="preserve"> PAGEREF _Toc2687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63" w:history="1">
        <w:r>
          <w:rPr>
            <w:rFonts w:ascii="仿宋" w:eastAsia="仿宋" w:hAnsi="仿宋" w:cs="仿宋" w:hint="eastAsia"/>
            <w:lang w:eastAsia="zh-CN"/>
          </w:rPr>
          <w:t>(六)、建设期声环境影响分析</w:t>
        </w:r>
        <w:r>
          <w:tab/>
        </w:r>
        <w:r>
          <w:fldChar w:fldCharType="begin"/>
        </w:r>
        <w:r>
          <w:instrText xml:space="preserve"> PAGEREF _Toc21463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14" w:history="1">
        <w:r>
          <w:rPr>
            <w:rFonts w:ascii="仿宋" w:eastAsia="仿宋" w:hAnsi="仿宋" w:cs="仿宋" w:hint="eastAsia"/>
            <w:lang w:eastAsia="zh-CN"/>
          </w:rPr>
          <w:t>(七)、营运期大气环境影响分析</w:t>
        </w:r>
        <w:r>
          <w:tab/>
        </w:r>
        <w:r>
          <w:fldChar w:fldCharType="begin"/>
        </w:r>
        <w:r>
          <w:instrText xml:space="preserve"> PAGEREF _Toc15114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59" w:history="1">
        <w:r>
          <w:rPr>
            <w:rFonts w:ascii="仿宋" w:eastAsia="仿宋" w:hAnsi="仿宋" w:cs="仿宋" w:hint="eastAsia"/>
            <w:lang w:eastAsia="zh-CN"/>
          </w:rPr>
          <w:t>(八)、营运期水环境影响分析</w:t>
        </w:r>
        <w:r>
          <w:tab/>
        </w:r>
        <w:r>
          <w:fldChar w:fldCharType="begin"/>
        </w:r>
        <w:r>
          <w:instrText xml:space="preserve"> PAGEREF _Toc24559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21" w:history="1">
        <w:r>
          <w:rPr>
            <w:rFonts w:ascii="仿宋" w:eastAsia="仿宋" w:hAnsi="仿宋" w:cs="仿宋" w:hint="eastAsia"/>
            <w:lang w:eastAsia="zh-CN"/>
          </w:rPr>
          <w:t>(九)、营运期固体废弃物环境影响分析</w:t>
        </w:r>
        <w:r>
          <w:tab/>
        </w:r>
        <w:r>
          <w:fldChar w:fldCharType="begin"/>
        </w:r>
        <w:r>
          <w:instrText xml:space="preserve"> PAGEREF _Toc13621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82" w:history="1">
        <w:r>
          <w:rPr>
            <w:rFonts w:ascii="仿宋" w:eastAsia="仿宋" w:hAnsi="仿宋" w:cs="仿宋" w:hint="eastAsia"/>
            <w:lang w:eastAsia="zh-CN"/>
          </w:rPr>
          <w:t>(十)、营运期声环境影响分析</w:t>
        </w:r>
        <w:r>
          <w:tab/>
        </w:r>
        <w:r>
          <w:fldChar w:fldCharType="begin"/>
        </w:r>
        <w:r>
          <w:instrText xml:space="preserve"> PAGEREF _Toc12082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085" w:history="1">
        <w:r>
          <w:rPr>
            <w:rFonts w:ascii="仿宋" w:eastAsia="仿宋" w:hAnsi="仿宋" w:cs="仿宋" w:hint="eastAsia"/>
            <w:lang w:eastAsia="zh-CN"/>
          </w:rPr>
          <w:t>(十一)、清洁生产</w:t>
        </w:r>
        <w:r>
          <w:tab/>
        </w:r>
        <w:r>
          <w:fldChar w:fldCharType="begin"/>
        </w:r>
        <w:r>
          <w:instrText xml:space="preserve"> PAGEREF _Toc17085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05" w:history="1">
        <w:r>
          <w:rPr>
            <w:rFonts w:ascii="仿宋" w:eastAsia="仿宋" w:hAnsi="仿宋" w:cs="仿宋" w:hint="eastAsia"/>
            <w:lang w:eastAsia="zh-CN"/>
          </w:rPr>
          <w:t>(十二)、环境管理分析</w:t>
        </w:r>
        <w:r>
          <w:tab/>
        </w:r>
        <w:r>
          <w:fldChar w:fldCharType="begin"/>
        </w:r>
        <w:r>
          <w:instrText xml:space="preserve"> PAGEREF _Toc30405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93" w:history="1">
        <w:r>
          <w:rPr>
            <w:rFonts w:ascii="仿宋" w:eastAsia="仿宋" w:hAnsi="仿宋" w:cs="仿宋" w:hint="eastAsia"/>
            <w:lang w:eastAsia="zh-CN"/>
          </w:rPr>
          <w:t>(十三)、结论及建议</w:t>
        </w:r>
        <w:r>
          <w:tab/>
        </w:r>
        <w:r>
          <w:fldChar w:fldCharType="begin"/>
        </w:r>
        <w:r>
          <w:instrText xml:space="preserve"> PAGEREF _Toc29993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138" w:history="1">
        <w:r>
          <w:rPr>
            <w:rFonts w:ascii="仿宋" w:eastAsia="仿宋" w:hAnsi="仿宋" w:cs="仿宋" w:hint="eastAsia"/>
            <w:lang w:eastAsia="zh-CN"/>
          </w:rPr>
          <w:t>九、LED照明灯具项目风险分析</w:t>
        </w:r>
        <w:r>
          <w:tab/>
        </w:r>
        <w:r>
          <w:fldChar w:fldCharType="begin"/>
        </w:r>
        <w:r>
          <w:instrText xml:space="preserve"> PAGEREF _Toc14138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10" w:history="1">
        <w:r>
          <w:rPr>
            <w:rFonts w:ascii="仿宋" w:eastAsia="仿宋" w:hAnsi="仿宋" w:cs="仿宋" w:hint="eastAsia"/>
            <w:lang w:eastAsia="zh-CN"/>
          </w:rPr>
          <w:t>(一)、LED照明灯具项目风险分析</w:t>
        </w:r>
        <w:r>
          <w:tab/>
        </w:r>
        <w:r>
          <w:fldChar w:fldCharType="begin"/>
        </w:r>
        <w:r>
          <w:instrText xml:space="preserve"> PAGEREF _Toc21310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31" w:history="1">
        <w:r>
          <w:rPr>
            <w:rFonts w:ascii="仿宋" w:eastAsia="仿宋" w:hAnsi="仿宋" w:cs="仿宋" w:hint="eastAsia"/>
            <w:lang w:eastAsia="zh-CN"/>
          </w:rPr>
          <w:t>(二)、LED照明灯具项目风险对策</w:t>
        </w:r>
        <w:r>
          <w:tab/>
        </w:r>
        <w:r>
          <w:fldChar w:fldCharType="begin"/>
        </w:r>
        <w:r>
          <w:instrText xml:space="preserve"> PAGEREF _Toc19131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409" w:history="1">
        <w:r>
          <w:rPr>
            <w:rFonts w:ascii="仿宋" w:eastAsia="仿宋" w:hAnsi="仿宋" w:cs="仿宋" w:hint="eastAsia"/>
            <w:lang w:eastAsia="zh-CN"/>
          </w:rPr>
          <w:t>十、SWOT分析</w:t>
        </w:r>
        <w:r>
          <w:tab/>
        </w:r>
        <w:r>
          <w:fldChar w:fldCharType="begin"/>
        </w:r>
        <w:r>
          <w:instrText xml:space="preserve"> PAGEREF _Toc27409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64" w:history="1">
        <w:r>
          <w:rPr>
            <w:rFonts w:ascii="仿宋" w:eastAsia="仿宋" w:hAnsi="仿宋" w:cs="仿宋" w:hint="eastAsia"/>
            <w:lang w:eastAsia="zh-CN"/>
          </w:rPr>
          <w:t>(一)、优势分析(S)</w:t>
        </w:r>
        <w:r>
          <w:tab/>
        </w:r>
        <w:r>
          <w:fldChar w:fldCharType="begin"/>
        </w:r>
        <w:r>
          <w:instrText xml:space="preserve"> PAGEREF _Toc31064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722" w:history="1">
        <w:r>
          <w:rPr>
            <w:rFonts w:ascii="仿宋" w:eastAsia="仿宋" w:hAnsi="仿宋" w:cs="仿宋" w:hint="eastAsia"/>
            <w:lang w:eastAsia="zh-CN"/>
          </w:rPr>
          <w:t>(二)、劣势分析(W)</w:t>
        </w:r>
        <w:r>
          <w:tab/>
        </w:r>
        <w:r>
          <w:fldChar w:fldCharType="begin"/>
        </w:r>
        <w:r>
          <w:instrText xml:space="preserve"> PAGEREF _Toc13722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41" w:history="1">
        <w:r>
          <w:rPr>
            <w:rFonts w:ascii="仿宋" w:eastAsia="仿宋" w:hAnsi="仿宋" w:cs="仿宋" w:hint="eastAsia"/>
            <w:lang w:eastAsia="zh-CN"/>
          </w:rPr>
          <w:t>(三)、机会分析()</w:t>
        </w:r>
        <w:r>
          <w:tab/>
        </w:r>
        <w:r>
          <w:fldChar w:fldCharType="begin"/>
        </w:r>
        <w:r>
          <w:instrText xml:space="preserve"> PAGEREF _Toc27841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68" w:history="1">
        <w:r>
          <w:rPr>
            <w:rFonts w:ascii="仿宋" w:eastAsia="仿宋" w:hAnsi="仿宋" w:cs="仿宋" w:hint="eastAsia"/>
            <w:lang w:eastAsia="zh-CN"/>
          </w:rPr>
          <w:t>(四)、威胁分析(T)</w:t>
        </w:r>
        <w:r>
          <w:tab/>
        </w:r>
        <w:r>
          <w:fldChar w:fldCharType="begin"/>
        </w:r>
        <w:r>
          <w:instrText xml:space="preserve"> PAGEREF _Toc24568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369" w:history="1">
        <w:r>
          <w:rPr>
            <w:rFonts w:ascii="仿宋" w:eastAsia="仿宋" w:hAnsi="仿宋" w:cs="仿宋" w:hint="eastAsia"/>
            <w:lang w:eastAsia="zh-CN"/>
          </w:rPr>
          <w:t>十一、推进公司成立的必要性分析</w:t>
        </w:r>
        <w:r>
          <w:tab/>
        </w:r>
        <w:r>
          <w:fldChar w:fldCharType="begin"/>
        </w:r>
        <w:r>
          <w:instrText xml:space="preserve"> PAGEREF _Toc26369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17" w:history="1">
        <w:r>
          <w:rPr>
            <w:rFonts w:ascii="仿宋" w:eastAsia="仿宋" w:hAnsi="仿宋" w:cs="仿宋" w:hint="eastAsia"/>
            <w:lang w:eastAsia="zh-CN"/>
          </w:rPr>
          <w:t>(一)、市场需求和机会</w:t>
        </w:r>
        <w:r>
          <w:tab/>
        </w:r>
        <w:r>
          <w:fldChar w:fldCharType="begin"/>
        </w:r>
        <w:r>
          <w:instrText xml:space="preserve"> PAGEREF _Toc28617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37" w:history="1">
        <w:r>
          <w:rPr>
            <w:rFonts w:ascii="仿宋" w:eastAsia="仿宋" w:hAnsi="仿宋" w:cs="仿宋" w:hint="eastAsia"/>
            <w:lang w:eastAsia="zh-CN"/>
          </w:rPr>
          <w:t>(二)、公司目标和战略</w:t>
        </w:r>
        <w:r>
          <w:tab/>
        </w:r>
        <w:r>
          <w:fldChar w:fldCharType="begin"/>
        </w:r>
        <w:r>
          <w:instrText xml:space="preserve"> PAGEREF _Toc31737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22" w:history="1">
        <w:r>
          <w:rPr>
            <w:rFonts w:ascii="仿宋" w:eastAsia="仿宋" w:hAnsi="仿宋" w:cs="仿宋" w:hint="eastAsia"/>
            <w:lang w:eastAsia="zh-CN"/>
          </w:rPr>
          <w:t>(三)、公司竞争优势</w:t>
        </w:r>
        <w:r>
          <w:tab/>
        </w:r>
        <w:r>
          <w:fldChar w:fldCharType="begin"/>
        </w:r>
        <w:r>
          <w:instrText xml:space="preserve"> PAGEREF _Toc9022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360" w:history="1">
        <w:r>
          <w:rPr>
            <w:rFonts w:ascii="仿宋" w:eastAsia="仿宋" w:hAnsi="仿宋" w:cs="仿宋" w:hint="eastAsia"/>
            <w:lang w:eastAsia="zh-CN"/>
          </w:rPr>
          <w:t>十二、LED照明灯具项目总结分析</w:t>
        </w:r>
        <w:r>
          <w:tab/>
        </w:r>
        <w:r>
          <w:fldChar w:fldCharType="begin"/>
        </w:r>
        <w:r>
          <w:instrText xml:space="preserve"> PAGEREF _Toc19360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014" w:history="1">
        <w:r>
          <w:rPr>
            <w:rFonts w:ascii="仿宋" w:eastAsia="仿宋" w:hAnsi="仿宋" w:cs="仿宋" w:hint="eastAsia"/>
            <w:lang w:eastAsia="zh-CN"/>
          </w:rPr>
          <w:t>十三、风险分析</w:t>
        </w:r>
        <w:r>
          <w:tab/>
        </w:r>
        <w:r>
          <w:fldChar w:fldCharType="begin"/>
        </w:r>
        <w:r>
          <w:instrText xml:space="preserve"> PAGEREF _Toc13014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78" w:history="1">
        <w:r>
          <w:rPr>
            <w:rFonts w:ascii="仿宋" w:eastAsia="仿宋" w:hAnsi="仿宋" w:cs="仿宋" w:hint="eastAsia"/>
            <w:lang w:eastAsia="zh-CN"/>
          </w:rPr>
          <w:t>(一)、内部风险</w:t>
        </w:r>
        <w:r>
          <w:tab/>
        </w:r>
        <w:r>
          <w:fldChar w:fldCharType="begin"/>
        </w:r>
        <w:r>
          <w:instrText xml:space="preserve"> PAGEREF _Toc27478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9" w:history="1">
        <w:r>
          <w:rPr>
            <w:rFonts w:ascii="仿宋" w:eastAsia="仿宋" w:hAnsi="仿宋" w:cs="仿宋" w:hint="eastAsia"/>
            <w:lang w:eastAsia="zh-CN"/>
          </w:rPr>
          <w:t>(二)、外部风险</w:t>
        </w:r>
        <w:r>
          <w:tab/>
        </w:r>
        <w:r>
          <w:fldChar w:fldCharType="begin"/>
        </w:r>
        <w:r>
          <w:instrText xml:space="preserve"> PAGEREF _Toc2529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272" w:history="1">
        <w:r>
          <w:rPr>
            <w:rFonts w:ascii="仿宋" w:eastAsia="仿宋" w:hAnsi="仿宋" w:cs="仿宋" w:hint="eastAsia"/>
            <w:lang w:eastAsia="zh-CN"/>
          </w:rPr>
          <w:t>(三)、风险管理策略</w:t>
        </w:r>
        <w:r>
          <w:tab/>
        </w:r>
        <w:r>
          <w:fldChar w:fldCharType="begin"/>
        </w:r>
        <w:r>
          <w:instrText xml:space="preserve"> PAGEREF _Toc24272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760" w:history="1">
        <w:r>
          <w:rPr>
            <w:rFonts w:ascii="仿宋" w:eastAsia="仿宋" w:hAnsi="仿宋" w:cs="仿宋" w:hint="eastAsia"/>
            <w:lang w:eastAsia="zh-CN"/>
          </w:rPr>
          <w:t>十四、法律和合规事项</w:t>
        </w:r>
        <w:r>
          <w:tab/>
        </w:r>
        <w:r>
          <w:fldChar w:fldCharType="begin"/>
        </w:r>
        <w:r>
          <w:instrText xml:space="preserve"> PAGEREF _Toc29760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68" w:history="1">
        <w:r>
          <w:rPr>
            <w:rFonts w:ascii="仿宋" w:eastAsia="仿宋" w:hAnsi="仿宋" w:cs="仿宋" w:hint="eastAsia"/>
            <w:lang w:eastAsia="zh-CN"/>
          </w:rPr>
          <w:t>(一)、公司注册和法律地位</w:t>
        </w:r>
        <w:r>
          <w:tab/>
        </w:r>
        <w:r>
          <w:fldChar w:fldCharType="begin"/>
        </w:r>
        <w:r>
          <w:instrText xml:space="preserve"> PAGEREF _Toc17768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34" w:history="1">
        <w:r>
          <w:rPr>
            <w:rFonts w:ascii="仿宋" w:eastAsia="仿宋" w:hAnsi="仿宋" w:cs="仿宋" w:hint="eastAsia"/>
            <w:lang w:eastAsia="zh-CN"/>
          </w:rPr>
          <w:t>(二)、专业许可与许可证</w:t>
        </w:r>
        <w:r>
          <w:tab/>
        </w:r>
        <w:r>
          <w:fldChar w:fldCharType="begin"/>
        </w:r>
        <w:r>
          <w:instrText xml:space="preserve"> PAGEREF _Toc29434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27" w:history="1">
        <w:r>
          <w:rPr>
            <w:rFonts w:ascii="仿宋" w:eastAsia="仿宋" w:hAnsi="仿宋" w:cs="仿宋" w:hint="eastAsia"/>
            <w:lang w:eastAsia="zh-CN"/>
          </w:rPr>
          <w:t>(三)、知识产权</w:t>
        </w:r>
        <w:r>
          <w:tab/>
        </w:r>
        <w:r>
          <w:fldChar w:fldCharType="begin"/>
        </w:r>
        <w:r>
          <w:instrText xml:space="preserve"> PAGEREF _Toc18127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83" w:history="1">
        <w:r>
          <w:rPr>
            <w:rFonts w:ascii="仿宋" w:eastAsia="仿宋" w:hAnsi="仿宋" w:cs="仿宋" w:hint="eastAsia"/>
            <w:lang w:eastAsia="zh-CN"/>
          </w:rPr>
          <w:t>(四)、合同与法律义务</w:t>
        </w:r>
        <w:r>
          <w:tab/>
        </w:r>
        <w:r>
          <w:fldChar w:fldCharType="begin"/>
        </w:r>
        <w:r>
          <w:instrText xml:space="preserve"> PAGEREF _Toc13983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206" w:history="1">
        <w:r>
          <w:rPr>
            <w:rFonts w:ascii="仿宋" w:eastAsia="仿宋" w:hAnsi="仿宋" w:cs="仿宋" w:hint="eastAsia"/>
            <w:lang w:eastAsia="zh-CN"/>
          </w:rPr>
          <w:t>十五、未来计划和展望</w:t>
        </w:r>
        <w:r>
          <w:tab/>
        </w:r>
        <w:r>
          <w:fldChar w:fldCharType="begin"/>
        </w:r>
        <w:r>
          <w:instrText xml:space="preserve"> PAGEREF _Toc25206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91" w:history="1">
        <w:r>
          <w:rPr>
            <w:rFonts w:ascii="仿宋" w:eastAsia="仿宋" w:hAnsi="仿宋" w:cs="仿宋" w:hint="eastAsia"/>
            <w:lang w:eastAsia="zh-CN"/>
          </w:rPr>
          <w:t>(一)、公司未来的发展计划</w:t>
        </w:r>
        <w:r>
          <w:tab/>
        </w:r>
        <w:r>
          <w:fldChar w:fldCharType="begin"/>
        </w:r>
        <w:r>
          <w:instrText xml:space="preserve"> PAGEREF _Toc30091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83" w:history="1">
        <w:r>
          <w:rPr>
            <w:rFonts w:ascii="仿宋" w:eastAsia="仿宋" w:hAnsi="仿宋" w:cs="仿宋" w:hint="eastAsia"/>
            <w:lang w:eastAsia="zh-CN"/>
          </w:rPr>
          <w:t>(二)、长期目标和目标</w:t>
        </w:r>
        <w:r>
          <w:tab/>
        </w:r>
        <w:r>
          <w:fldChar w:fldCharType="begin"/>
        </w:r>
        <w:r>
          <w:instrText xml:space="preserve"> PAGEREF _Toc7983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0305"/>
      <w:r>
        <w:rPr>
          <w:rFonts w:ascii="仿宋" w:eastAsia="仿宋" w:hAnsi="仿宋" w:cs="仿宋" w:hint="eastAsia"/>
          <w:lang w:eastAsia="zh-CN"/>
        </w:rPr>
        <w:t>概论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欢迎阅读公司成立报告。本报告将详细介绍该公司的背景、目标及计划，以及我们计划如何满足市场需求和提供创新产品/服务。我们坚信，公司的成立是为了填补市场空缺并满足消费者需求。我们致力于以高质量和可持续发展为核心，致力于不断创新和改进。在本报告中，我们将提供详尽的信息，帮助你深入了解我们的核心价值观和未来发展计划。请注意，本报告不可做为商业用途，只用作学习交流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2586"/>
      <w:r>
        <w:rPr>
          <w:rFonts w:ascii="仿宋" w:eastAsia="仿宋" w:hAnsi="仿宋" w:cs="仿宋" w:hint="eastAsia"/>
          <w:sz w:val="28"/>
          <w:lang w:eastAsia="zh-CN"/>
        </w:rPr>
        <w:t>一、LED照明灯具筹建公司基本信息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3716"/>
      <w:r>
        <w:rPr>
          <w:rFonts w:ascii="仿宋" w:eastAsia="仿宋" w:hAnsi="仿宋" w:cs="仿宋" w:hint="eastAsia"/>
          <w:lang w:eastAsia="zh-CN"/>
        </w:rPr>
        <w:t>(一)、公司名称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 (集团)有限公司（以注册信息为准）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21971"/>
      <w:r>
        <w:rPr>
          <w:rFonts w:ascii="仿宋" w:eastAsia="仿宋" w:hAnsi="仿宋" w:cs="仿宋" w:hint="eastAsia"/>
          <w:sz w:val="28"/>
          <w:lang w:eastAsia="zh-CN"/>
        </w:rPr>
        <w:t>(二)、注册资本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XXXX万元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3020"/>
      <w:r>
        <w:rPr>
          <w:rFonts w:ascii="仿宋" w:eastAsia="仿宋" w:hAnsi="仿宋" w:cs="仿宋" w:hint="eastAsia"/>
          <w:sz w:val="28"/>
          <w:lang w:eastAsia="zh-CN"/>
        </w:rPr>
        <w:t>(三)、注册地址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XX省XX市XX县XXX街道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2097"/>
      <w:r>
        <w:rPr>
          <w:rFonts w:ascii="仿宋" w:eastAsia="仿宋" w:hAnsi="仿宋" w:cs="仿宋" w:hint="eastAsia"/>
          <w:sz w:val="28"/>
          <w:lang w:eastAsia="zh-CN"/>
        </w:rPr>
        <w:t>(四)、法人代表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姓名：xx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20679"/>
      <w:r>
        <w:rPr>
          <w:rFonts w:ascii="仿宋" w:eastAsia="仿宋" w:hAnsi="仿宋" w:cs="仿宋" w:hint="eastAsia"/>
          <w:sz w:val="28"/>
          <w:lang w:eastAsia="zh-CN"/>
        </w:rPr>
        <w:t>(五)、主要经营范围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经营范围：从事XXX相关业务(企业依法自主选择经营LED照明灯具项目，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开展经营活动；依法须经批准的LED照明灯具项目，经相关部门批准后依批准的内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容开展经营活动；不得从事本市产业政策禁止和限制类LED照明灯具项目的经营活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动。)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13222"/>
      <w:r>
        <w:rPr>
          <w:rFonts w:ascii="仿宋" w:eastAsia="仿宋" w:hAnsi="仿宋" w:cs="仿宋" w:hint="eastAsia"/>
          <w:sz w:val="28"/>
          <w:lang w:eastAsia="zh-CN"/>
        </w:rPr>
        <w:t>(六)、主要股东</w:t>
      </w:r>
      <w:bookmarkEnd w:id="8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 (集团)有限公司是由xxx 有限公司和xxx (集团)有限公司联合创办成立的。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xxx 有限公司基本情况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公司概述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xxx 有限公司秉承着 "人本、诚信、创新、共赢" 的经营理念，以市场为导向、顾客为中心的企业服务宗旨，全心全意为国内外客户提供高品质产品和卓越服务。欢迎各界人士前来参观指导并洽谈业务。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经过多年的发展，公司已积累了强大的技术实力、丰富的生产经营管理经验，以及可靠的产品质量保证体系，提升了供应链建设与管理，致力于研发新技术、新工艺、新材料应用。公司自成立以来，始终坚持以人为本、以质量第一、自主创新、持续改进为原则，通过技术领先来推动企业发展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https://d.book118.com/518016123025006030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LED照明灯具行业相关公司筹备报告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LED照明灯具行业相关公司筹备报告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LED照明灯具行业相关公司筹备报告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LED照明灯具行业相关公司筹备报告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LED照明灯具行业相关公司筹备报告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518016123025006030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黄晨</dc:creator>
  <cp:lastModifiedBy>黄晨</cp:lastModifiedBy>
  <cp:revision>1</cp:revision>
  <dcterms:created xsi:type="dcterms:W3CDTF">2024-01-08T16:17:00Z</dcterms:created>
  <dcterms:modified xsi:type="dcterms:W3CDTF">2024-01-08T16:18:00Z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050292B98C41431683DB4133F1FFAA8C_11</vt:lpwstr>
  </property>
  <property fmtid="{D5CDD505-2E9C-101B-9397-08002B2CF9AE}" pid="3" name="KSOProductBuildVer">
    <vt:lpwstr>2052-12.1.0.16120</vt:lpwstr>
  </property>
</Properties>
</file>