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PCB钻孔机项目规划设计纲要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4" w:history="1">
        <w:r>
          <w:rPr>
            <w:rFonts w:ascii="仿宋" w:eastAsia="仿宋" w:hAnsi="仿宋" w:cs="仿宋" w:hint="eastAsia"/>
            <w:lang w:eastAsia="zh-CN"/>
          </w:rPr>
          <w:t>序言</w:t>
        </w:r>
        <w:r>
          <w:tab/>
        </w:r>
        <w:r>
          <w:fldChar w:fldCharType="begin"/>
        </w:r>
        <w:r>
          <w:instrText xml:space="preserve"> PAGEREF _Toc27124 \h </w:instrText>
        </w:r>
        <w:r>
          <w:fldChar w:fldCharType="separate"/>
        </w:r>
        <w:r>
          <w:t>3</w:t>
        </w:r>
        <w:r>
          <w:fldChar w:fldCharType="end"/>
        </w:r>
      </w:hyperlink>
    </w:p>
    <w:p>
      <w:pPr>
        <w:pStyle w:val="TOC1"/>
        <w:tabs>
          <w:tab w:val="right" w:leader="dot" w:pos="8306"/>
        </w:tabs>
      </w:pPr>
      <w:hyperlink w:anchor="_Toc11977" w:history="1">
        <w:r>
          <w:rPr>
            <w:rFonts w:ascii="仿宋" w:eastAsia="仿宋" w:hAnsi="仿宋" w:cs="仿宋" w:hint="eastAsia"/>
            <w:lang w:eastAsia="zh-CN"/>
          </w:rPr>
          <w:t>一、PCB钻孔机项目文档管理</w:t>
        </w:r>
        <w:r>
          <w:tab/>
        </w:r>
        <w:r>
          <w:fldChar w:fldCharType="begin"/>
        </w:r>
        <w:r>
          <w:instrText xml:space="preserve"> PAGEREF _Toc11977 \h </w:instrText>
        </w:r>
        <w:r>
          <w:fldChar w:fldCharType="separate"/>
        </w:r>
        <w:r>
          <w:t>3</w:t>
        </w:r>
        <w:r>
          <w:fldChar w:fldCharType="end"/>
        </w:r>
      </w:hyperlink>
    </w:p>
    <w:p>
      <w:pPr>
        <w:pStyle w:val="TOC2"/>
        <w:tabs>
          <w:tab w:val="right" w:leader="dot" w:pos="8306"/>
        </w:tabs>
      </w:pPr>
      <w:hyperlink w:anchor="_Toc6970" w:history="1">
        <w:r>
          <w:rPr>
            <w:rFonts w:ascii="仿宋" w:eastAsia="仿宋" w:hAnsi="仿宋" w:cs="仿宋" w:hint="eastAsia"/>
            <w:lang w:eastAsia="zh-CN"/>
          </w:rPr>
          <w:t>(一)、文档编制与审查</w:t>
        </w:r>
        <w:r>
          <w:tab/>
        </w:r>
        <w:r>
          <w:fldChar w:fldCharType="begin"/>
        </w:r>
        <w:r>
          <w:instrText xml:space="preserve"> PAGEREF _Toc6970 \h </w:instrText>
        </w:r>
        <w:r>
          <w:fldChar w:fldCharType="separate"/>
        </w:r>
        <w:r>
          <w:t>3</w:t>
        </w:r>
        <w:r>
          <w:fldChar w:fldCharType="end"/>
        </w:r>
      </w:hyperlink>
    </w:p>
    <w:p>
      <w:pPr>
        <w:pStyle w:val="TOC2"/>
        <w:tabs>
          <w:tab w:val="right" w:leader="dot" w:pos="8306"/>
        </w:tabs>
      </w:pPr>
      <w:hyperlink w:anchor="_Toc21836" w:history="1">
        <w:r>
          <w:rPr>
            <w:rFonts w:ascii="仿宋" w:eastAsia="仿宋" w:hAnsi="仿宋" w:cs="仿宋" w:hint="eastAsia"/>
            <w:lang w:eastAsia="zh-CN"/>
          </w:rPr>
          <w:t>(二)、文档发布与分发</w:t>
        </w:r>
        <w:r>
          <w:tab/>
        </w:r>
        <w:r>
          <w:fldChar w:fldCharType="begin"/>
        </w:r>
        <w:r>
          <w:instrText xml:space="preserve"> PAGEREF _Toc21836 \h </w:instrText>
        </w:r>
        <w:r>
          <w:fldChar w:fldCharType="separate"/>
        </w:r>
        <w:r>
          <w:t>4</w:t>
        </w:r>
        <w:r>
          <w:fldChar w:fldCharType="end"/>
        </w:r>
      </w:hyperlink>
    </w:p>
    <w:p>
      <w:pPr>
        <w:pStyle w:val="TOC2"/>
        <w:tabs>
          <w:tab w:val="right" w:leader="dot" w:pos="8306"/>
        </w:tabs>
      </w:pPr>
      <w:hyperlink w:anchor="_Toc22614" w:history="1">
        <w:r>
          <w:rPr>
            <w:rFonts w:ascii="仿宋" w:eastAsia="仿宋" w:hAnsi="仿宋" w:cs="仿宋" w:hint="eastAsia"/>
            <w:lang w:eastAsia="zh-CN"/>
          </w:rPr>
          <w:t>(三)、文档存档与归档</w:t>
        </w:r>
        <w:r>
          <w:tab/>
        </w:r>
        <w:r>
          <w:fldChar w:fldCharType="begin"/>
        </w:r>
        <w:r>
          <w:instrText xml:space="preserve"> PAGEREF _Toc22614 \h </w:instrText>
        </w:r>
        <w:r>
          <w:fldChar w:fldCharType="separate"/>
        </w:r>
        <w:r>
          <w:t>5</w:t>
        </w:r>
        <w:r>
          <w:fldChar w:fldCharType="end"/>
        </w:r>
      </w:hyperlink>
    </w:p>
    <w:p>
      <w:pPr>
        <w:pStyle w:val="TOC1"/>
        <w:tabs>
          <w:tab w:val="right" w:leader="dot" w:pos="8306"/>
        </w:tabs>
      </w:pPr>
      <w:hyperlink w:anchor="_Toc27941" w:history="1">
        <w:r>
          <w:rPr>
            <w:rFonts w:ascii="仿宋" w:eastAsia="仿宋" w:hAnsi="仿宋" w:cs="仿宋" w:hint="eastAsia"/>
            <w:lang w:eastAsia="zh-CN"/>
          </w:rPr>
          <w:t>二、产品规划分析</w:t>
        </w:r>
        <w:r>
          <w:tab/>
        </w:r>
        <w:r>
          <w:fldChar w:fldCharType="begin"/>
        </w:r>
        <w:r>
          <w:instrText xml:space="preserve"> PAGEREF _Toc27941 \h </w:instrText>
        </w:r>
        <w:r>
          <w:fldChar w:fldCharType="separate"/>
        </w:r>
        <w:r>
          <w:t>6</w:t>
        </w:r>
        <w:r>
          <w:fldChar w:fldCharType="end"/>
        </w:r>
      </w:hyperlink>
    </w:p>
    <w:p>
      <w:pPr>
        <w:pStyle w:val="TOC2"/>
        <w:tabs>
          <w:tab w:val="right" w:leader="dot" w:pos="8306"/>
        </w:tabs>
      </w:pPr>
      <w:hyperlink w:anchor="_Toc32734" w:history="1">
        <w:r>
          <w:rPr>
            <w:rFonts w:ascii="仿宋" w:eastAsia="仿宋" w:hAnsi="仿宋" w:cs="仿宋" w:hint="eastAsia"/>
            <w:lang w:eastAsia="zh-CN"/>
          </w:rPr>
          <w:t>(一)、产品规划</w:t>
        </w:r>
        <w:r>
          <w:tab/>
        </w:r>
        <w:r>
          <w:fldChar w:fldCharType="begin"/>
        </w:r>
        <w:r>
          <w:instrText xml:space="preserve"> PAGEREF _Toc32734 \h </w:instrText>
        </w:r>
        <w:r>
          <w:fldChar w:fldCharType="separate"/>
        </w:r>
        <w:r>
          <w:t>6</w:t>
        </w:r>
        <w:r>
          <w:fldChar w:fldCharType="end"/>
        </w:r>
      </w:hyperlink>
    </w:p>
    <w:p>
      <w:pPr>
        <w:pStyle w:val="TOC2"/>
        <w:tabs>
          <w:tab w:val="right" w:leader="dot" w:pos="8306"/>
        </w:tabs>
      </w:pPr>
      <w:hyperlink w:anchor="_Toc4978" w:history="1">
        <w:r>
          <w:rPr>
            <w:rFonts w:ascii="仿宋" w:eastAsia="仿宋" w:hAnsi="仿宋" w:cs="仿宋" w:hint="eastAsia"/>
            <w:lang w:eastAsia="zh-CN"/>
          </w:rPr>
          <w:t>(二)、建设规模</w:t>
        </w:r>
        <w:r>
          <w:tab/>
        </w:r>
        <w:r>
          <w:fldChar w:fldCharType="begin"/>
        </w:r>
        <w:r>
          <w:instrText xml:space="preserve"> PAGEREF _Toc4978 \h </w:instrText>
        </w:r>
        <w:r>
          <w:fldChar w:fldCharType="separate"/>
        </w:r>
        <w:r>
          <w:t>7</w:t>
        </w:r>
        <w:r>
          <w:fldChar w:fldCharType="end"/>
        </w:r>
      </w:hyperlink>
    </w:p>
    <w:p>
      <w:pPr>
        <w:pStyle w:val="TOC1"/>
        <w:tabs>
          <w:tab w:val="right" w:leader="dot" w:pos="8306"/>
        </w:tabs>
      </w:pPr>
      <w:hyperlink w:anchor="_Toc30701" w:history="1">
        <w:r>
          <w:rPr>
            <w:rFonts w:ascii="仿宋" w:eastAsia="仿宋" w:hAnsi="仿宋" w:cs="仿宋" w:hint="eastAsia"/>
            <w:lang w:eastAsia="zh-CN"/>
          </w:rPr>
          <w:t>三、市场分析、调研</w:t>
        </w:r>
        <w:r>
          <w:tab/>
        </w:r>
        <w:r>
          <w:fldChar w:fldCharType="begin"/>
        </w:r>
        <w:r>
          <w:instrText xml:space="preserve"> PAGEREF _Toc30701 \h </w:instrText>
        </w:r>
        <w:r>
          <w:fldChar w:fldCharType="separate"/>
        </w:r>
        <w:r>
          <w:t>8</w:t>
        </w:r>
        <w:r>
          <w:fldChar w:fldCharType="end"/>
        </w:r>
      </w:hyperlink>
    </w:p>
    <w:p>
      <w:pPr>
        <w:pStyle w:val="TOC2"/>
        <w:tabs>
          <w:tab w:val="right" w:leader="dot" w:pos="8306"/>
        </w:tabs>
      </w:pPr>
      <w:hyperlink w:anchor="_Toc9607" w:history="1">
        <w:r>
          <w:rPr>
            <w:rFonts w:ascii="仿宋" w:eastAsia="仿宋" w:hAnsi="仿宋" w:cs="仿宋" w:hint="eastAsia"/>
            <w:lang w:eastAsia="zh-CN"/>
          </w:rPr>
          <w:t>(一)、PCB钻孔机行业分析</w:t>
        </w:r>
        <w:r>
          <w:tab/>
        </w:r>
        <w:r>
          <w:fldChar w:fldCharType="begin"/>
        </w:r>
        <w:r>
          <w:instrText xml:space="preserve"> PAGEREF _Toc9607 \h </w:instrText>
        </w:r>
        <w:r>
          <w:fldChar w:fldCharType="separate"/>
        </w:r>
        <w:r>
          <w:t>8</w:t>
        </w:r>
        <w:r>
          <w:fldChar w:fldCharType="end"/>
        </w:r>
      </w:hyperlink>
    </w:p>
    <w:p>
      <w:pPr>
        <w:pStyle w:val="TOC2"/>
        <w:tabs>
          <w:tab w:val="right" w:leader="dot" w:pos="8306"/>
        </w:tabs>
      </w:pPr>
      <w:hyperlink w:anchor="_Toc8579" w:history="1">
        <w:r>
          <w:rPr>
            <w:rFonts w:ascii="仿宋" w:eastAsia="仿宋" w:hAnsi="仿宋" w:cs="仿宋" w:hint="eastAsia"/>
            <w:lang w:eastAsia="zh-CN"/>
          </w:rPr>
          <w:t>(二)、PCB钻孔机市场分析预测</w:t>
        </w:r>
        <w:r>
          <w:tab/>
        </w:r>
        <w:r>
          <w:fldChar w:fldCharType="begin"/>
        </w:r>
        <w:r>
          <w:instrText xml:space="preserve"> PAGEREF _Toc8579 \h </w:instrText>
        </w:r>
        <w:r>
          <w:fldChar w:fldCharType="separate"/>
        </w:r>
        <w:r>
          <w:t>9</w:t>
        </w:r>
        <w:r>
          <w:fldChar w:fldCharType="end"/>
        </w:r>
      </w:hyperlink>
    </w:p>
    <w:p>
      <w:pPr>
        <w:pStyle w:val="TOC1"/>
        <w:tabs>
          <w:tab w:val="right" w:leader="dot" w:pos="8306"/>
        </w:tabs>
      </w:pPr>
      <w:hyperlink w:anchor="_Toc7524" w:history="1">
        <w:r>
          <w:rPr>
            <w:rFonts w:ascii="仿宋" w:eastAsia="仿宋" w:hAnsi="仿宋" w:cs="仿宋" w:hint="eastAsia"/>
            <w:lang w:eastAsia="zh-CN"/>
          </w:rPr>
          <w:t>四、PCB钻孔机项目绩效评估</w:t>
        </w:r>
        <w:r>
          <w:tab/>
        </w:r>
        <w:r>
          <w:fldChar w:fldCharType="begin"/>
        </w:r>
        <w:r>
          <w:instrText xml:space="preserve"> PAGEREF _Toc7524 \h </w:instrText>
        </w:r>
        <w:r>
          <w:fldChar w:fldCharType="separate"/>
        </w:r>
        <w:r>
          <w:t>10</w:t>
        </w:r>
        <w:r>
          <w:fldChar w:fldCharType="end"/>
        </w:r>
      </w:hyperlink>
    </w:p>
    <w:p>
      <w:pPr>
        <w:pStyle w:val="TOC2"/>
        <w:tabs>
          <w:tab w:val="right" w:leader="dot" w:pos="8306"/>
        </w:tabs>
      </w:pPr>
      <w:hyperlink w:anchor="_Toc8121" w:history="1">
        <w:r>
          <w:rPr>
            <w:rFonts w:ascii="仿宋" w:eastAsia="仿宋" w:hAnsi="仿宋" w:cs="仿宋" w:hint="eastAsia"/>
            <w:lang w:eastAsia="zh-CN"/>
          </w:rPr>
          <w:t>(一)、绩效评估指标</w:t>
        </w:r>
        <w:r>
          <w:tab/>
        </w:r>
        <w:r>
          <w:fldChar w:fldCharType="begin"/>
        </w:r>
        <w:r>
          <w:instrText xml:space="preserve"> PAGEREF _Toc8121 \h </w:instrText>
        </w:r>
        <w:r>
          <w:fldChar w:fldCharType="separate"/>
        </w:r>
        <w:r>
          <w:t>10</w:t>
        </w:r>
        <w:r>
          <w:fldChar w:fldCharType="end"/>
        </w:r>
      </w:hyperlink>
    </w:p>
    <w:p>
      <w:pPr>
        <w:pStyle w:val="TOC2"/>
        <w:tabs>
          <w:tab w:val="right" w:leader="dot" w:pos="8306"/>
        </w:tabs>
      </w:pPr>
      <w:hyperlink w:anchor="_Toc9856" w:history="1">
        <w:r>
          <w:rPr>
            <w:rFonts w:ascii="仿宋" w:eastAsia="仿宋" w:hAnsi="仿宋" w:cs="仿宋" w:hint="eastAsia"/>
            <w:lang w:eastAsia="zh-CN"/>
          </w:rPr>
          <w:t>(二)、绩效评估方法</w:t>
        </w:r>
        <w:r>
          <w:tab/>
        </w:r>
        <w:r>
          <w:fldChar w:fldCharType="begin"/>
        </w:r>
        <w:r>
          <w:instrText xml:space="preserve"> PAGEREF _Toc9856 \h </w:instrText>
        </w:r>
        <w:r>
          <w:fldChar w:fldCharType="separate"/>
        </w:r>
        <w:r>
          <w:t>11</w:t>
        </w:r>
        <w:r>
          <w:fldChar w:fldCharType="end"/>
        </w:r>
      </w:hyperlink>
    </w:p>
    <w:p>
      <w:pPr>
        <w:pStyle w:val="TOC2"/>
        <w:tabs>
          <w:tab w:val="right" w:leader="dot" w:pos="8306"/>
        </w:tabs>
      </w:pPr>
      <w:hyperlink w:anchor="_Toc22980" w:history="1">
        <w:r>
          <w:rPr>
            <w:rFonts w:ascii="仿宋" w:eastAsia="仿宋" w:hAnsi="仿宋" w:cs="仿宋" w:hint="eastAsia"/>
            <w:lang w:eastAsia="zh-CN"/>
          </w:rPr>
          <w:t>(三)、绩效评估周期</w:t>
        </w:r>
        <w:r>
          <w:tab/>
        </w:r>
        <w:r>
          <w:fldChar w:fldCharType="begin"/>
        </w:r>
        <w:r>
          <w:instrText xml:space="preserve"> PAGEREF _Toc22980 \h </w:instrText>
        </w:r>
        <w:r>
          <w:fldChar w:fldCharType="separate"/>
        </w:r>
        <w:r>
          <w:t>12</w:t>
        </w:r>
        <w:r>
          <w:fldChar w:fldCharType="end"/>
        </w:r>
      </w:hyperlink>
    </w:p>
    <w:p>
      <w:pPr>
        <w:pStyle w:val="TOC1"/>
        <w:tabs>
          <w:tab w:val="right" w:leader="dot" w:pos="8306"/>
        </w:tabs>
      </w:pPr>
      <w:hyperlink w:anchor="_Toc22107" w:history="1">
        <w:r>
          <w:rPr>
            <w:rFonts w:ascii="仿宋" w:eastAsia="仿宋" w:hAnsi="仿宋" w:cs="仿宋" w:hint="eastAsia"/>
            <w:lang w:eastAsia="zh-CN"/>
          </w:rPr>
          <w:t>五、PCB钻孔机项目选址可行性分析</w:t>
        </w:r>
        <w:r>
          <w:tab/>
        </w:r>
        <w:r>
          <w:fldChar w:fldCharType="begin"/>
        </w:r>
        <w:r>
          <w:instrText xml:space="preserve"> PAGEREF _Toc22107 \h </w:instrText>
        </w:r>
        <w:r>
          <w:fldChar w:fldCharType="separate"/>
        </w:r>
        <w:r>
          <w:t>13</w:t>
        </w:r>
        <w:r>
          <w:fldChar w:fldCharType="end"/>
        </w:r>
      </w:hyperlink>
    </w:p>
    <w:p>
      <w:pPr>
        <w:pStyle w:val="TOC2"/>
        <w:tabs>
          <w:tab w:val="right" w:leader="dot" w:pos="8306"/>
        </w:tabs>
      </w:pPr>
      <w:hyperlink w:anchor="_Toc5597" w:history="1">
        <w:r>
          <w:rPr>
            <w:rFonts w:ascii="仿宋" w:eastAsia="仿宋" w:hAnsi="仿宋" w:cs="仿宋" w:hint="eastAsia"/>
            <w:lang w:eastAsia="zh-CN"/>
          </w:rPr>
          <w:t>(一)、PCB钻孔机项目选址</w:t>
        </w:r>
        <w:r>
          <w:tab/>
        </w:r>
        <w:r>
          <w:fldChar w:fldCharType="begin"/>
        </w:r>
        <w:r>
          <w:instrText xml:space="preserve"> PAGEREF _Toc5597 \h </w:instrText>
        </w:r>
        <w:r>
          <w:fldChar w:fldCharType="separate"/>
        </w:r>
        <w:r>
          <w:t>13</w:t>
        </w:r>
        <w:r>
          <w:fldChar w:fldCharType="end"/>
        </w:r>
      </w:hyperlink>
    </w:p>
    <w:p>
      <w:pPr>
        <w:pStyle w:val="TOC2"/>
        <w:tabs>
          <w:tab w:val="right" w:leader="dot" w:pos="8306"/>
        </w:tabs>
      </w:pPr>
      <w:hyperlink w:anchor="_Toc3639" w:history="1">
        <w:r>
          <w:rPr>
            <w:rFonts w:ascii="仿宋" w:eastAsia="仿宋" w:hAnsi="仿宋" w:cs="仿宋" w:hint="eastAsia"/>
            <w:lang w:eastAsia="zh-CN"/>
          </w:rPr>
          <w:t>(二)、用地控制指标</w:t>
        </w:r>
        <w:r>
          <w:tab/>
        </w:r>
        <w:r>
          <w:fldChar w:fldCharType="begin"/>
        </w:r>
        <w:r>
          <w:instrText xml:space="preserve"> PAGEREF _Toc3639 \h </w:instrText>
        </w:r>
        <w:r>
          <w:fldChar w:fldCharType="separate"/>
        </w:r>
        <w:r>
          <w:t>13</w:t>
        </w:r>
        <w:r>
          <w:fldChar w:fldCharType="end"/>
        </w:r>
      </w:hyperlink>
    </w:p>
    <w:p>
      <w:pPr>
        <w:pStyle w:val="TOC2"/>
        <w:tabs>
          <w:tab w:val="right" w:leader="dot" w:pos="8306"/>
        </w:tabs>
      </w:pPr>
      <w:hyperlink w:anchor="_Toc15485" w:history="1">
        <w:r>
          <w:rPr>
            <w:rFonts w:ascii="仿宋" w:eastAsia="仿宋" w:hAnsi="仿宋" w:cs="仿宋" w:hint="eastAsia"/>
            <w:lang w:eastAsia="zh-CN"/>
          </w:rPr>
          <w:t>(三)、节约用地措施</w:t>
        </w:r>
        <w:r>
          <w:tab/>
        </w:r>
        <w:r>
          <w:fldChar w:fldCharType="begin"/>
        </w:r>
        <w:r>
          <w:instrText xml:space="preserve"> PAGEREF _Toc15485 \h </w:instrText>
        </w:r>
        <w:r>
          <w:fldChar w:fldCharType="separate"/>
        </w:r>
        <w:r>
          <w:t>15</w:t>
        </w:r>
        <w:r>
          <w:fldChar w:fldCharType="end"/>
        </w:r>
      </w:hyperlink>
    </w:p>
    <w:p>
      <w:pPr>
        <w:pStyle w:val="TOC2"/>
        <w:tabs>
          <w:tab w:val="right" w:leader="dot" w:pos="8306"/>
        </w:tabs>
      </w:pPr>
      <w:hyperlink w:anchor="_Toc30683" w:history="1">
        <w:r>
          <w:rPr>
            <w:rFonts w:ascii="仿宋" w:eastAsia="仿宋" w:hAnsi="仿宋" w:cs="仿宋" w:hint="eastAsia"/>
            <w:lang w:eastAsia="zh-CN"/>
          </w:rPr>
          <w:t>(四)、总图布置方案</w:t>
        </w:r>
        <w:r>
          <w:tab/>
        </w:r>
        <w:r>
          <w:fldChar w:fldCharType="begin"/>
        </w:r>
        <w:r>
          <w:instrText xml:space="preserve"> PAGEREF _Toc30683 \h </w:instrText>
        </w:r>
        <w:r>
          <w:fldChar w:fldCharType="separate"/>
        </w:r>
        <w:r>
          <w:t>16</w:t>
        </w:r>
        <w:r>
          <w:fldChar w:fldCharType="end"/>
        </w:r>
      </w:hyperlink>
    </w:p>
    <w:p>
      <w:pPr>
        <w:pStyle w:val="TOC2"/>
        <w:tabs>
          <w:tab w:val="right" w:leader="dot" w:pos="8306"/>
        </w:tabs>
      </w:pPr>
      <w:hyperlink w:anchor="_Toc3746" w:history="1">
        <w:r>
          <w:rPr>
            <w:rFonts w:ascii="仿宋" w:eastAsia="仿宋" w:hAnsi="仿宋" w:cs="仿宋" w:hint="eastAsia"/>
            <w:lang w:eastAsia="zh-CN"/>
          </w:rPr>
          <w:t>(五)、选址综合评价</w:t>
        </w:r>
        <w:r>
          <w:tab/>
        </w:r>
        <w:r>
          <w:fldChar w:fldCharType="begin"/>
        </w:r>
        <w:r>
          <w:instrText xml:space="preserve"> PAGEREF _Toc3746 \h </w:instrText>
        </w:r>
        <w:r>
          <w:fldChar w:fldCharType="separate"/>
        </w:r>
        <w:r>
          <w:t>17</w:t>
        </w:r>
        <w:r>
          <w:fldChar w:fldCharType="end"/>
        </w:r>
      </w:hyperlink>
    </w:p>
    <w:p>
      <w:pPr>
        <w:pStyle w:val="TOC1"/>
        <w:tabs>
          <w:tab w:val="right" w:leader="dot" w:pos="8306"/>
        </w:tabs>
      </w:pPr>
      <w:hyperlink w:anchor="_Toc23901" w:history="1">
        <w:r>
          <w:rPr>
            <w:rFonts w:ascii="仿宋" w:eastAsia="仿宋" w:hAnsi="仿宋" w:cs="仿宋" w:hint="eastAsia"/>
            <w:lang w:eastAsia="zh-CN"/>
          </w:rPr>
          <w:t>六、PCB钻孔机项目危机管理</w:t>
        </w:r>
        <w:r>
          <w:tab/>
        </w:r>
        <w:r>
          <w:fldChar w:fldCharType="begin"/>
        </w:r>
        <w:r>
          <w:instrText xml:space="preserve"> PAGEREF _Toc23901 \h </w:instrText>
        </w:r>
        <w:r>
          <w:fldChar w:fldCharType="separate"/>
        </w:r>
        <w:r>
          <w:t>18</w:t>
        </w:r>
        <w:r>
          <w:fldChar w:fldCharType="end"/>
        </w:r>
      </w:hyperlink>
    </w:p>
    <w:p>
      <w:pPr>
        <w:pStyle w:val="TOC2"/>
        <w:tabs>
          <w:tab w:val="right" w:leader="dot" w:pos="8306"/>
        </w:tabs>
      </w:pPr>
      <w:hyperlink w:anchor="_Toc12008" w:history="1">
        <w:r>
          <w:rPr>
            <w:rFonts w:ascii="仿宋" w:eastAsia="仿宋" w:hAnsi="仿宋" w:cs="仿宋" w:hint="eastAsia"/>
            <w:lang w:eastAsia="zh-CN"/>
          </w:rPr>
          <w:t>(一)、危机预警与识别</w:t>
        </w:r>
        <w:r>
          <w:tab/>
        </w:r>
        <w:r>
          <w:fldChar w:fldCharType="begin"/>
        </w:r>
        <w:r>
          <w:instrText xml:space="preserve"> PAGEREF _Toc12008 \h </w:instrText>
        </w:r>
        <w:r>
          <w:fldChar w:fldCharType="separate"/>
        </w:r>
        <w:r>
          <w:t>18</w:t>
        </w:r>
        <w:r>
          <w:fldChar w:fldCharType="end"/>
        </w:r>
      </w:hyperlink>
    </w:p>
    <w:p>
      <w:pPr>
        <w:pStyle w:val="TOC2"/>
        <w:tabs>
          <w:tab w:val="right" w:leader="dot" w:pos="8306"/>
        </w:tabs>
      </w:pPr>
      <w:hyperlink w:anchor="_Toc23616" w:history="1">
        <w:r>
          <w:rPr>
            <w:rFonts w:ascii="仿宋" w:eastAsia="仿宋" w:hAnsi="仿宋" w:cs="仿宋" w:hint="eastAsia"/>
            <w:lang w:eastAsia="zh-CN"/>
          </w:rPr>
          <w:t>(二)、危机应对与恢复</w:t>
        </w:r>
        <w:r>
          <w:tab/>
        </w:r>
        <w:r>
          <w:fldChar w:fldCharType="begin"/>
        </w:r>
        <w:r>
          <w:instrText xml:space="preserve"> PAGEREF _Toc23616 \h </w:instrText>
        </w:r>
        <w:r>
          <w:fldChar w:fldCharType="separate"/>
        </w:r>
        <w:r>
          <w:t>19</w:t>
        </w:r>
        <w:r>
          <w:fldChar w:fldCharType="end"/>
        </w:r>
      </w:hyperlink>
    </w:p>
    <w:p>
      <w:pPr>
        <w:pStyle w:val="TOC1"/>
        <w:tabs>
          <w:tab w:val="right" w:leader="dot" w:pos="8306"/>
        </w:tabs>
      </w:pPr>
      <w:hyperlink w:anchor="_Toc7358" w:history="1">
        <w:r>
          <w:rPr>
            <w:rFonts w:ascii="仿宋" w:eastAsia="仿宋" w:hAnsi="仿宋" w:cs="仿宋" w:hint="eastAsia"/>
            <w:lang w:eastAsia="zh-CN"/>
          </w:rPr>
          <w:t>七、PCB钻孔机项目计划安排</w:t>
        </w:r>
        <w:r>
          <w:tab/>
        </w:r>
        <w:r>
          <w:fldChar w:fldCharType="begin"/>
        </w:r>
        <w:r>
          <w:instrText xml:space="preserve"> PAGEREF _Toc7358 \h </w:instrText>
        </w:r>
        <w:r>
          <w:fldChar w:fldCharType="separate"/>
        </w:r>
        <w:r>
          <w:t>21</w:t>
        </w:r>
        <w:r>
          <w:fldChar w:fldCharType="end"/>
        </w:r>
      </w:hyperlink>
    </w:p>
    <w:p>
      <w:pPr>
        <w:pStyle w:val="TOC2"/>
        <w:tabs>
          <w:tab w:val="right" w:leader="dot" w:pos="8306"/>
        </w:tabs>
      </w:pPr>
      <w:hyperlink w:anchor="_Toc13923" w:history="1">
        <w:r>
          <w:rPr>
            <w:rFonts w:ascii="仿宋" w:eastAsia="仿宋" w:hAnsi="仿宋" w:cs="仿宋" w:hint="eastAsia"/>
            <w:lang w:eastAsia="zh-CN"/>
          </w:rPr>
          <w:t>(一)、建设周期</w:t>
        </w:r>
        <w:r>
          <w:tab/>
        </w:r>
        <w:r>
          <w:fldChar w:fldCharType="begin"/>
        </w:r>
        <w:r>
          <w:instrText xml:space="preserve"> PAGEREF _Toc13923 \h </w:instrText>
        </w:r>
        <w:r>
          <w:fldChar w:fldCharType="separate"/>
        </w:r>
        <w:r>
          <w:t>21</w:t>
        </w:r>
        <w:r>
          <w:fldChar w:fldCharType="end"/>
        </w:r>
      </w:hyperlink>
    </w:p>
    <w:p>
      <w:pPr>
        <w:pStyle w:val="TOC2"/>
        <w:tabs>
          <w:tab w:val="right" w:leader="dot" w:pos="8306"/>
        </w:tabs>
      </w:pPr>
      <w:hyperlink w:anchor="_Toc31238" w:history="1">
        <w:r>
          <w:rPr>
            <w:rFonts w:ascii="仿宋" w:eastAsia="仿宋" w:hAnsi="仿宋" w:cs="仿宋" w:hint="eastAsia"/>
            <w:lang w:eastAsia="zh-CN"/>
          </w:rPr>
          <w:t>(二)、建设进度</w:t>
        </w:r>
        <w:r>
          <w:tab/>
        </w:r>
        <w:r>
          <w:fldChar w:fldCharType="begin"/>
        </w:r>
        <w:r>
          <w:instrText xml:space="preserve"> PAGEREF _Toc31238 \h </w:instrText>
        </w:r>
        <w:r>
          <w:fldChar w:fldCharType="separate"/>
        </w:r>
        <w:r>
          <w:t>21</w:t>
        </w:r>
        <w:r>
          <w:fldChar w:fldCharType="end"/>
        </w:r>
      </w:hyperlink>
    </w:p>
    <w:p>
      <w:pPr>
        <w:pStyle w:val="TOC2"/>
        <w:tabs>
          <w:tab w:val="right" w:leader="dot" w:pos="8306"/>
        </w:tabs>
      </w:pPr>
      <w:hyperlink w:anchor="_Toc22426" w:history="1">
        <w:r>
          <w:rPr>
            <w:rFonts w:ascii="仿宋" w:eastAsia="仿宋" w:hAnsi="仿宋" w:cs="仿宋" w:hint="eastAsia"/>
            <w:lang w:eastAsia="zh-CN"/>
          </w:rPr>
          <w:t>(三)、进度安排注意事项</w:t>
        </w:r>
        <w:r>
          <w:tab/>
        </w:r>
        <w:r>
          <w:fldChar w:fldCharType="begin"/>
        </w:r>
        <w:r>
          <w:instrText xml:space="preserve"> PAGEREF _Toc22426 \h </w:instrText>
        </w:r>
        <w:r>
          <w:fldChar w:fldCharType="separate"/>
        </w:r>
        <w:r>
          <w:t>22</w:t>
        </w:r>
        <w:r>
          <w:fldChar w:fldCharType="end"/>
        </w:r>
      </w:hyperlink>
    </w:p>
    <w:p>
      <w:pPr>
        <w:pStyle w:val="TOC2"/>
        <w:tabs>
          <w:tab w:val="right" w:leader="dot" w:pos="8306"/>
        </w:tabs>
      </w:pPr>
      <w:hyperlink w:anchor="_Toc30423" w:history="1">
        <w:r>
          <w:rPr>
            <w:rFonts w:ascii="仿宋" w:eastAsia="仿宋" w:hAnsi="仿宋" w:cs="仿宋" w:hint="eastAsia"/>
            <w:lang w:eastAsia="zh-CN"/>
          </w:rPr>
          <w:t>(四)、人力资源配置</w:t>
        </w:r>
        <w:r>
          <w:tab/>
        </w:r>
        <w:r>
          <w:fldChar w:fldCharType="begin"/>
        </w:r>
        <w:r>
          <w:instrText xml:space="preserve"> PAGEREF _Toc30423 \h </w:instrText>
        </w:r>
        <w:r>
          <w:fldChar w:fldCharType="separate"/>
        </w:r>
        <w:r>
          <w:t>24</w:t>
        </w:r>
        <w:r>
          <w:fldChar w:fldCharType="end"/>
        </w:r>
      </w:hyperlink>
    </w:p>
    <w:p>
      <w:pPr>
        <w:pStyle w:val="TOC1"/>
        <w:tabs>
          <w:tab w:val="right" w:leader="dot" w:pos="8306"/>
        </w:tabs>
      </w:pPr>
      <w:hyperlink w:anchor="_Toc7402" w:history="1">
        <w:r>
          <w:rPr>
            <w:rFonts w:ascii="仿宋" w:eastAsia="仿宋" w:hAnsi="仿宋" w:cs="仿宋" w:hint="eastAsia"/>
            <w:lang w:eastAsia="zh-CN"/>
          </w:rPr>
          <w:t>八、PCB钻孔机项目创新与研发</w:t>
        </w:r>
        <w:r>
          <w:tab/>
        </w:r>
        <w:r>
          <w:fldChar w:fldCharType="begin"/>
        </w:r>
        <w:r>
          <w:instrText xml:space="preserve"> PAGEREF _Toc7402 \h </w:instrText>
        </w:r>
        <w:r>
          <w:fldChar w:fldCharType="separate"/>
        </w:r>
        <w:r>
          <w:t>25</w:t>
        </w:r>
        <w:r>
          <w:fldChar w:fldCharType="end"/>
        </w:r>
      </w:hyperlink>
    </w:p>
    <w:p>
      <w:pPr>
        <w:pStyle w:val="TOC2"/>
        <w:tabs>
          <w:tab w:val="right" w:leader="dot" w:pos="8306"/>
        </w:tabs>
      </w:pPr>
      <w:hyperlink w:anchor="_Toc23617" w:history="1">
        <w:r>
          <w:rPr>
            <w:rFonts w:ascii="仿宋" w:eastAsia="仿宋" w:hAnsi="仿宋" w:cs="仿宋" w:hint="eastAsia"/>
            <w:lang w:eastAsia="zh-CN"/>
          </w:rPr>
          <w:t>(一)、创新策略与方向</w:t>
        </w:r>
        <w:r>
          <w:tab/>
        </w:r>
        <w:r>
          <w:fldChar w:fldCharType="begin"/>
        </w:r>
        <w:r>
          <w:instrText xml:space="preserve"> PAGEREF _Toc23617 \h </w:instrText>
        </w:r>
        <w:r>
          <w:fldChar w:fldCharType="separate"/>
        </w:r>
        <w:r>
          <w:t>25</w:t>
        </w:r>
        <w:r>
          <w:fldChar w:fldCharType="end"/>
        </w:r>
      </w:hyperlink>
    </w:p>
    <w:p>
      <w:pPr>
        <w:pStyle w:val="TOC2"/>
        <w:tabs>
          <w:tab w:val="right" w:leader="dot" w:pos="8306"/>
        </w:tabs>
      </w:pPr>
      <w:hyperlink w:anchor="_Toc4794" w:history="1">
        <w:r>
          <w:rPr>
            <w:rFonts w:ascii="仿宋" w:eastAsia="仿宋" w:hAnsi="仿宋" w:cs="仿宋" w:hint="eastAsia"/>
            <w:lang w:eastAsia="zh-CN"/>
          </w:rPr>
          <w:t>(二)、研发规划与投入</w:t>
        </w:r>
        <w:r>
          <w:tab/>
        </w:r>
        <w:r>
          <w:fldChar w:fldCharType="begin"/>
        </w:r>
        <w:r>
          <w:instrText xml:space="preserve"> PAGEREF _Toc4794 \h </w:instrText>
        </w:r>
        <w:r>
          <w:fldChar w:fldCharType="separate"/>
        </w:r>
        <w:r>
          <w:t>26</w:t>
        </w:r>
        <w:r>
          <w:fldChar w:fldCharType="end"/>
        </w:r>
      </w:hyperlink>
    </w:p>
    <w:p>
      <w:pPr>
        <w:pStyle w:val="TOC1"/>
        <w:tabs>
          <w:tab w:val="right" w:leader="dot" w:pos="8306"/>
        </w:tabs>
      </w:pPr>
      <w:hyperlink w:anchor="_Toc13891" w:history="1">
        <w:r>
          <w:rPr>
            <w:rFonts w:ascii="仿宋" w:eastAsia="仿宋" w:hAnsi="仿宋" w:cs="仿宋" w:hint="eastAsia"/>
            <w:lang w:eastAsia="zh-CN"/>
          </w:rPr>
          <w:t>九、PCB钻孔机项目风险管理</w:t>
        </w:r>
        <w:r>
          <w:tab/>
        </w:r>
        <w:r>
          <w:fldChar w:fldCharType="begin"/>
        </w:r>
        <w:r>
          <w:instrText xml:space="preserve"> PAGEREF _Toc13891 \h </w:instrText>
        </w:r>
        <w:r>
          <w:fldChar w:fldCharType="separate"/>
        </w:r>
        <w:r>
          <w:t>28</w:t>
        </w:r>
        <w:r>
          <w:fldChar w:fldCharType="end"/>
        </w:r>
      </w:hyperlink>
    </w:p>
    <w:p>
      <w:pPr>
        <w:pStyle w:val="TOC2"/>
        <w:tabs>
          <w:tab w:val="right" w:leader="dot" w:pos="8306"/>
        </w:tabs>
      </w:pPr>
      <w:hyperlink w:anchor="_Toc18811" w:history="1">
        <w:r>
          <w:rPr>
            <w:rFonts w:ascii="仿宋" w:eastAsia="仿宋" w:hAnsi="仿宋" w:cs="仿宋" w:hint="eastAsia"/>
            <w:lang w:eastAsia="zh-CN"/>
          </w:rPr>
          <w:t>(一)、风险识别与评估</w:t>
        </w:r>
        <w:r>
          <w:tab/>
        </w:r>
        <w:r>
          <w:fldChar w:fldCharType="begin"/>
        </w:r>
        <w:r>
          <w:instrText xml:space="preserve"> PAGEREF _Toc18811 \h </w:instrText>
        </w:r>
        <w:r>
          <w:fldChar w:fldCharType="separate"/>
        </w:r>
        <w:r>
          <w:t>28</w:t>
        </w:r>
        <w:r>
          <w:fldChar w:fldCharType="end"/>
        </w:r>
      </w:hyperlink>
    </w:p>
    <w:p>
      <w:pPr>
        <w:pStyle w:val="TOC2"/>
        <w:tabs>
          <w:tab w:val="right" w:leader="dot" w:pos="8306"/>
        </w:tabs>
      </w:pPr>
      <w:hyperlink w:anchor="_Toc24143" w:history="1">
        <w:r>
          <w:rPr>
            <w:rFonts w:ascii="仿宋" w:eastAsia="仿宋" w:hAnsi="仿宋" w:cs="仿宋" w:hint="eastAsia"/>
            <w:lang w:eastAsia="zh-CN"/>
          </w:rPr>
          <w:t>(二)、风险应对策略</w:t>
        </w:r>
        <w:r>
          <w:tab/>
        </w:r>
        <w:r>
          <w:fldChar w:fldCharType="begin"/>
        </w:r>
        <w:r>
          <w:instrText xml:space="preserve"> PAGEREF _Toc24143 \h </w:instrText>
        </w:r>
        <w:r>
          <w:fldChar w:fldCharType="separate"/>
        </w:r>
        <w:r>
          <w:t>29</w:t>
        </w:r>
        <w:r>
          <w:fldChar w:fldCharType="end"/>
        </w:r>
      </w:hyperlink>
    </w:p>
    <w:p>
      <w:pPr>
        <w:pStyle w:val="TOC2"/>
        <w:tabs>
          <w:tab w:val="right" w:leader="dot" w:pos="8306"/>
        </w:tabs>
      </w:pPr>
      <w:hyperlink w:anchor="_Toc7309" w:history="1">
        <w:r>
          <w:rPr>
            <w:rFonts w:ascii="仿宋" w:eastAsia="仿宋" w:hAnsi="仿宋" w:cs="仿宋" w:hint="eastAsia"/>
            <w:lang w:eastAsia="zh-CN"/>
          </w:rPr>
          <w:t>(三)、风险监控与控制</w:t>
        </w:r>
        <w:r>
          <w:tab/>
        </w:r>
        <w:r>
          <w:fldChar w:fldCharType="begin"/>
        </w:r>
        <w:r>
          <w:instrText xml:space="preserve"> PAGEREF _Toc7309 \h </w:instrText>
        </w:r>
        <w:r>
          <w:fldChar w:fldCharType="separate"/>
        </w:r>
        <w:r>
          <w:t>31</w:t>
        </w:r>
        <w:r>
          <w:fldChar w:fldCharType="end"/>
        </w:r>
      </w:hyperlink>
    </w:p>
    <w:p>
      <w:pPr>
        <w:pStyle w:val="TOC1"/>
        <w:tabs>
          <w:tab w:val="right" w:leader="dot" w:pos="8306"/>
        </w:tabs>
      </w:pPr>
      <w:hyperlink w:anchor="_Toc29458" w:history="1">
        <w:r>
          <w:rPr>
            <w:rFonts w:ascii="仿宋" w:eastAsia="仿宋" w:hAnsi="仿宋" w:cs="仿宋" w:hint="eastAsia"/>
            <w:lang w:eastAsia="zh-CN"/>
          </w:rPr>
          <w:t>十、生产安全保护</w:t>
        </w:r>
        <w:r>
          <w:tab/>
        </w:r>
        <w:r>
          <w:fldChar w:fldCharType="begin"/>
        </w:r>
        <w:r>
          <w:instrText xml:space="preserve"> PAGEREF _Toc29458 \h </w:instrText>
        </w:r>
        <w:r>
          <w:fldChar w:fldCharType="separate"/>
        </w:r>
        <w:r>
          <w:t>32</w:t>
        </w:r>
        <w:r>
          <w:fldChar w:fldCharType="end"/>
        </w:r>
      </w:hyperlink>
    </w:p>
    <w:p>
      <w:pPr>
        <w:pStyle w:val="TOC2"/>
        <w:tabs>
          <w:tab w:val="right" w:leader="dot" w:pos="8306"/>
        </w:tabs>
      </w:pPr>
      <w:hyperlink w:anchor="_Toc25976" w:history="1">
        <w:r>
          <w:rPr>
            <w:rFonts w:ascii="仿宋" w:eastAsia="仿宋" w:hAnsi="仿宋" w:cs="仿宋" w:hint="eastAsia"/>
            <w:lang w:eastAsia="zh-CN"/>
          </w:rPr>
          <w:t>(一)、消防安全</w:t>
        </w:r>
        <w:r>
          <w:tab/>
        </w:r>
        <w:r>
          <w:fldChar w:fldCharType="begin"/>
        </w:r>
        <w:r>
          <w:instrText xml:space="preserve"> PAGEREF _Toc25976 \h </w:instrText>
        </w:r>
        <w:r>
          <w:fldChar w:fldCharType="separate"/>
        </w:r>
        <w:r>
          <w:t>32</w:t>
        </w:r>
        <w:r>
          <w:fldChar w:fldCharType="end"/>
        </w:r>
      </w:hyperlink>
    </w:p>
    <w:p>
      <w:pPr>
        <w:pStyle w:val="TOC2"/>
        <w:tabs>
          <w:tab w:val="right" w:leader="dot" w:pos="8306"/>
        </w:tabs>
      </w:pPr>
      <w:hyperlink w:anchor="_Toc28505" w:history="1">
        <w:r>
          <w:rPr>
            <w:rFonts w:ascii="仿宋" w:eastAsia="仿宋" w:hAnsi="仿宋" w:cs="仿宋" w:hint="eastAsia"/>
            <w:lang w:eastAsia="zh-CN"/>
          </w:rPr>
          <w:t>(二)、防火防爆总图布置措施</w:t>
        </w:r>
        <w:r>
          <w:tab/>
        </w:r>
        <w:r>
          <w:fldChar w:fldCharType="begin"/>
        </w:r>
        <w:r>
          <w:instrText xml:space="preserve"> PAGEREF _Toc28505 \h </w:instrText>
        </w:r>
        <w:r>
          <w:fldChar w:fldCharType="separate"/>
        </w:r>
        <w:r>
          <w:t>33</w:t>
        </w:r>
        <w:r>
          <w:fldChar w:fldCharType="end"/>
        </w:r>
      </w:hyperlink>
    </w:p>
    <w:p>
      <w:pPr>
        <w:pStyle w:val="TOC2"/>
        <w:tabs>
          <w:tab w:val="right" w:leader="dot" w:pos="8306"/>
        </w:tabs>
      </w:pPr>
      <w:hyperlink w:anchor="_Toc9641" w:history="1">
        <w:r>
          <w:rPr>
            <w:rFonts w:ascii="仿宋" w:eastAsia="仿宋" w:hAnsi="仿宋" w:cs="仿宋" w:hint="eastAsia"/>
            <w:lang w:eastAsia="zh-CN"/>
          </w:rPr>
          <w:t>(三)、自然灾害防范措施</w:t>
        </w:r>
        <w:r>
          <w:tab/>
        </w:r>
        <w:r>
          <w:fldChar w:fldCharType="begin"/>
        </w:r>
        <w:r>
          <w:instrText xml:space="preserve"> PAGEREF _Toc9641 \h </w:instrText>
        </w:r>
        <w:r>
          <w:fldChar w:fldCharType="separate"/>
        </w:r>
        <w:r>
          <w:t>34</w:t>
        </w:r>
        <w:r>
          <w:fldChar w:fldCharType="end"/>
        </w:r>
      </w:hyperlink>
    </w:p>
    <w:p>
      <w:pPr>
        <w:pStyle w:val="TOC2"/>
        <w:tabs>
          <w:tab w:val="right" w:leader="dot" w:pos="8306"/>
        </w:tabs>
      </w:pPr>
      <w:hyperlink w:anchor="_Toc24910" w:history="1">
        <w:r>
          <w:rPr>
            <w:rFonts w:ascii="仿宋" w:eastAsia="仿宋" w:hAnsi="仿宋" w:cs="仿宋" w:hint="eastAsia"/>
            <w:lang w:eastAsia="zh-CN"/>
          </w:rPr>
          <w:t>(四)、安全色及安全标志使用要求</w:t>
        </w:r>
        <w:r>
          <w:tab/>
        </w:r>
        <w:r>
          <w:fldChar w:fldCharType="begin"/>
        </w:r>
        <w:r>
          <w:instrText xml:space="preserve"> PAGEREF _Toc24910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4" w:history="1">
        <w:r>
          <w:rPr>
            <w:rFonts w:ascii="仿宋" w:eastAsia="仿宋" w:hAnsi="仿宋" w:cs="仿宋" w:hint="eastAsia"/>
            <w:lang w:eastAsia="zh-CN"/>
          </w:rPr>
          <w:t>(五)、防尘防毒措施</w:t>
        </w:r>
        <w:r>
          <w:tab/>
        </w:r>
        <w:r>
          <w:fldChar w:fldCharType="begin"/>
        </w:r>
        <w:r>
          <w:instrText xml:space="preserve"> PAGEREF _Toc17234 \h </w:instrText>
        </w:r>
        <w:r>
          <w:fldChar w:fldCharType="separate"/>
        </w:r>
        <w:r>
          <w:t>36</w:t>
        </w:r>
        <w:r>
          <w:fldChar w:fldCharType="end"/>
        </w:r>
      </w:hyperlink>
    </w:p>
    <w:p>
      <w:pPr>
        <w:pStyle w:val="TOC2"/>
        <w:tabs>
          <w:tab w:val="right" w:leader="dot" w:pos="8306"/>
        </w:tabs>
      </w:pPr>
      <w:hyperlink w:anchor="_Toc3165" w:history="1">
        <w:r>
          <w:rPr>
            <w:rFonts w:ascii="仿宋" w:eastAsia="仿宋" w:hAnsi="仿宋" w:cs="仿宋" w:hint="eastAsia"/>
            <w:lang w:eastAsia="zh-CN"/>
          </w:rPr>
          <w:t>(六)、防静电、触电防护及防雷措施</w:t>
        </w:r>
        <w:r>
          <w:tab/>
        </w:r>
        <w:r>
          <w:fldChar w:fldCharType="begin"/>
        </w:r>
        <w:r>
          <w:instrText xml:space="preserve"> PAGEREF _Toc3165 \h </w:instrText>
        </w:r>
        <w:r>
          <w:fldChar w:fldCharType="separate"/>
        </w:r>
        <w:r>
          <w:t>37</w:t>
        </w:r>
        <w:r>
          <w:fldChar w:fldCharType="end"/>
        </w:r>
      </w:hyperlink>
    </w:p>
    <w:p>
      <w:pPr>
        <w:pStyle w:val="TOC2"/>
        <w:tabs>
          <w:tab w:val="right" w:leader="dot" w:pos="8306"/>
        </w:tabs>
      </w:pPr>
      <w:hyperlink w:anchor="_Toc6694" w:history="1">
        <w:r>
          <w:rPr>
            <w:rFonts w:ascii="仿宋" w:eastAsia="仿宋" w:hAnsi="仿宋" w:cs="仿宋" w:hint="eastAsia"/>
            <w:lang w:eastAsia="zh-CN"/>
          </w:rPr>
          <w:t>(七)、机械设备安全保障措施</w:t>
        </w:r>
        <w:r>
          <w:tab/>
        </w:r>
        <w:r>
          <w:fldChar w:fldCharType="begin"/>
        </w:r>
        <w:r>
          <w:instrText xml:space="preserve"> PAGEREF _Toc6694 \h </w:instrText>
        </w:r>
        <w:r>
          <w:fldChar w:fldCharType="separate"/>
        </w:r>
        <w:r>
          <w:t>38</w:t>
        </w:r>
        <w:r>
          <w:fldChar w:fldCharType="end"/>
        </w:r>
      </w:hyperlink>
    </w:p>
    <w:p>
      <w:pPr>
        <w:pStyle w:val="TOC1"/>
        <w:tabs>
          <w:tab w:val="right" w:leader="dot" w:pos="8306"/>
        </w:tabs>
      </w:pPr>
      <w:hyperlink w:anchor="_Toc21377" w:history="1">
        <w:r>
          <w:rPr>
            <w:rFonts w:ascii="仿宋" w:eastAsia="仿宋" w:hAnsi="仿宋" w:cs="仿宋" w:hint="eastAsia"/>
            <w:lang w:eastAsia="zh-CN"/>
          </w:rPr>
          <w:t>十一、PCB钻孔机项目人力资源培养与发展</w:t>
        </w:r>
        <w:r>
          <w:tab/>
        </w:r>
        <w:r>
          <w:fldChar w:fldCharType="begin"/>
        </w:r>
        <w:r>
          <w:instrText xml:space="preserve"> PAGEREF _Toc21377 \h </w:instrText>
        </w:r>
        <w:r>
          <w:fldChar w:fldCharType="separate"/>
        </w:r>
        <w:r>
          <w:t>40</w:t>
        </w:r>
        <w:r>
          <w:fldChar w:fldCharType="end"/>
        </w:r>
      </w:hyperlink>
    </w:p>
    <w:p>
      <w:pPr>
        <w:pStyle w:val="TOC2"/>
        <w:tabs>
          <w:tab w:val="right" w:leader="dot" w:pos="8306"/>
        </w:tabs>
      </w:pPr>
      <w:hyperlink w:anchor="_Toc26365" w:history="1">
        <w:r>
          <w:rPr>
            <w:rFonts w:ascii="仿宋" w:eastAsia="仿宋" w:hAnsi="仿宋" w:cs="仿宋" w:hint="eastAsia"/>
            <w:lang w:eastAsia="zh-CN"/>
          </w:rPr>
          <w:t>(一)、人才需求与规划</w:t>
        </w:r>
        <w:r>
          <w:tab/>
        </w:r>
        <w:r>
          <w:fldChar w:fldCharType="begin"/>
        </w:r>
        <w:r>
          <w:instrText xml:space="preserve"> PAGEREF _Toc26365 \h </w:instrText>
        </w:r>
        <w:r>
          <w:fldChar w:fldCharType="separate"/>
        </w:r>
        <w:r>
          <w:t>40</w:t>
        </w:r>
        <w:r>
          <w:fldChar w:fldCharType="end"/>
        </w:r>
      </w:hyperlink>
    </w:p>
    <w:p>
      <w:pPr>
        <w:pStyle w:val="TOC2"/>
        <w:tabs>
          <w:tab w:val="right" w:leader="dot" w:pos="8306"/>
        </w:tabs>
      </w:pPr>
      <w:hyperlink w:anchor="_Toc30417" w:history="1">
        <w:r>
          <w:rPr>
            <w:rFonts w:ascii="仿宋" w:eastAsia="仿宋" w:hAnsi="仿宋" w:cs="仿宋" w:hint="eastAsia"/>
            <w:lang w:eastAsia="zh-CN"/>
          </w:rPr>
          <w:t>(二)、培训与发展计划</w:t>
        </w:r>
        <w:r>
          <w:tab/>
        </w:r>
        <w:r>
          <w:fldChar w:fldCharType="begin"/>
        </w:r>
        <w:r>
          <w:instrText xml:space="preserve"> PAGEREF _Toc30417 \h </w:instrText>
        </w:r>
        <w:r>
          <w:fldChar w:fldCharType="separate"/>
        </w:r>
        <w:r>
          <w:t>40</w:t>
        </w:r>
        <w:r>
          <w:fldChar w:fldCharType="end"/>
        </w:r>
      </w:hyperlink>
    </w:p>
    <w:p>
      <w:pPr>
        <w:pStyle w:val="TOC1"/>
        <w:tabs>
          <w:tab w:val="right" w:leader="dot" w:pos="8306"/>
        </w:tabs>
      </w:pPr>
      <w:hyperlink w:anchor="_Toc3503" w:history="1">
        <w:r>
          <w:rPr>
            <w:rFonts w:ascii="仿宋" w:eastAsia="仿宋" w:hAnsi="仿宋" w:cs="仿宋" w:hint="eastAsia"/>
            <w:lang w:eastAsia="zh-CN"/>
          </w:rPr>
          <w:t>十二、PCB钻孔机项目投资规划</w:t>
        </w:r>
        <w:r>
          <w:tab/>
        </w:r>
        <w:r>
          <w:fldChar w:fldCharType="begin"/>
        </w:r>
        <w:r>
          <w:instrText xml:space="preserve"> PAGEREF _Toc3503 \h </w:instrText>
        </w:r>
        <w:r>
          <w:fldChar w:fldCharType="separate"/>
        </w:r>
        <w:r>
          <w:t>41</w:t>
        </w:r>
        <w:r>
          <w:fldChar w:fldCharType="end"/>
        </w:r>
      </w:hyperlink>
    </w:p>
    <w:p>
      <w:pPr>
        <w:pStyle w:val="TOC2"/>
        <w:tabs>
          <w:tab w:val="right" w:leader="dot" w:pos="8306"/>
        </w:tabs>
      </w:pPr>
      <w:hyperlink w:anchor="_Toc18040" w:history="1">
        <w:r>
          <w:rPr>
            <w:rFonts w:ascii="仿宋" w:eastAsia="仿宋" w:hAnsi="仿宋" w:cs="仿宋" w:hint="eastAsia"/>
            <w:lang w:eastAsia="zh-CN"/>
          </w:rPr>
          <w:t>(一)、PCB钻孔机项目总投资估算</w:t>
        </w:r>
        <w:r>
          <w:tab/>
        </w:r>
        <w:r>
          <w:fldChar w:fldCharType="begin"/>
        </w:r>
        <w:r>
          <w:instrText xml:space="preserve"> PAGEREF _Toc18040 \h </w:instrText>
        </w:r>
        <w:r>
          <w:fldChar w:fldCharType="separate"/>
        </w:r>
        <w:r>
          <w:t>41</w:t>
        </w:r>
        <w:r>
          <w:fldChar w:fldCharType="end"/>
        </w:r>
      </w:hyperlink>
    </w:p>
    <w:p>
      <w:pPr>
        <w:pStyle w:val="TOC2"/>
        <w:tabs>
          <w:tab w:val="right" w:leader="dot" w:pos="8306"/>
        </w:tabs>
      </w:pPr>
      <w:hyperlink w:anchor="_Toc29345" w:history="1">
        <w:r>
          <w:rPr>
            <w:rFonts w:ascii="仿宋" w:eastAsia="仿宋" w:hAnsi="仿宋" w:cs="仿宋" w:hint="eastAsia"/>
            <w:lang w:eastAsia="zh-CN"/>
          </w:rPr>
          <w:t>(二)、资金筹措</w:t>
        </w:r>
        <w:r>
          <w:tab/>
        </w:r>
        <w:r>
          <w:fldChar w:fldCharType="begin"/>
        </w:r>
        <w:r>
          <w:instrText xml:space="preserve"> PAGEREF _Toc29345 \h </w:instrText>
        </w:r>
        <w:r>
          <w:fldChar w:fldCharType="separate"/>
        </w:r>
        <w:r>
          <w:t>42</w:t>
        </w:r>
        <w:r>
          <w:fldChar w:fldCharType="end"/>
        </w:r>
      </w:hyperlink>
    </w:p>
    <w:p>
      <w:pPr>
        <w:pStyle w:val="TOC1"/>
        <w:tabs>
          <w:tab w:val="right" w:leader="dot" w:pos="8306"/>
        </w:tabs>
      </w:pPr>
      <w:hyperlink w:anchor="_Toc16009" w:history="1">
        <w:r>
          <w:rPr>
            <w:rFonts w:ascii="仿宋" w:eastAsia="仿宋" w:hAnsi="仿宋" w:cs="仿宋" w:hint="eastAsia"/>
            <w:lang w:eastAsia="zh-CN"/>
          </w:rPr>
          <w:t>十三、供应链管理</w:t>
        </w:r>
        <w:r>
          <w:tab/>
        </w:r>
        <w:r>
          <w:fldChar w:fldCharType="begin"/>
        </w:r>
        <w:r>
          <w:instrText xml:space="preserve"> PAGEREF _Toc16009 \h </w:instrText>
        </w:r>
        <w:r>
          <w:fldChar w:fldCharType="separate"/>
        </w:r>
        <w:r>
          <w:t>43</w:t>
        </w:r>
        <w:r>
          <w:fldChar w:fldCharType="end"/>
        </w:r>
      </w:hyperlink>
    </w:p>
    <w:p>
      <w:pPr>
        <w:pStyle w:val="TOC2"/>
        <w:tabs>
          <w:tab w:val="right" w:leader="dot" w:pos="8306"/>
        </w:tabs>
      </w:pPr>
      <w:hyperlink w:anchor="_Toc11736" w:history="1">
        <w:r>
          <w:rPr>
            <w:rFonts w:ascii="仿宋" w:eastAsia="仿宋" w:hAnsi="仿宋" w:cs="仿宋" w:hint="eastAsia"/>
            <w:lang w:eastAsia="zh-CN"/>
          </w:rPr>
          <w:t>(一)、供应链战略规划</w:t>
        </w:r>
        <w:r>
          <w:tab/>
        </w:r>
        <w:r>
          <w:fldChar w:fldCharType="begin"/>
        </w:r>
        <w:r>
          <w:instrText xml:space="preserve"> PAGEREF _Toc11736 \h </w:instrText>
        </w:r>
        <w:r>
          <w:fldChar w:fldCharType="separate"/>
        </w:r>
        <w:r>
          <w:t>43</w:t>
        </w:r>
        <w:r>
          <w:fldChar w:fldCharType="end"/>
        </w:r>
      </w:hyperlink>
    </w:p>
    <w:p>
      <w:pPr>
        <w:pStyle w:val="TOC2"/>
        <w:tabs>
          <w:tab w:val="right" w:leader="dot" w:pos="8306"/>
        </w:tabs>
      </w:pPr>
      <w:hyperlink w:anchor="_Toc23111" w:history="1">
        <w:r>
          <w:rPr>
            <w:rFonts w:ascii="仿宋" w:eastAsia="仿宋" w:hAnsi="仿宋" w:cs="仿宋" w:hint="eastAsia"/>
            <w:lang w:eastAsia="zh-CN"/>
          </w:rPr>
          <w:t>(二)、供应商选择与合作</w:t>
        </w:r>
        <w:r>
          <w:tab/>
        </w:r>
        <w:r>
          <w:fldChar w:fldCharType="begin"/>
        </w:r>
        <w:r>
          <w:instrText xml:space="preserve"> PAGEREF _Toc23111 \h </w:instrText>
        </w:r>
        <w:r>
          <w:fldChar w:fldCharType="separate"/>
        </w:r>
        <w:r>
          <w:t>44</w:t>
        </w:r>
        <w:r>
          <w:fldChar w:fldCharType="end"/>
        </w:r>
      </w:hyperlink>
    </w:p>
    <w:p>
      <w:pPr>
        <w:pStyle w:val="TOC2"/>
        <w:tabs>
          <w:tab w:val="right" w:leader="dot" w:pos="8306"/>
        </w:tabs>
      </w:pPr>
      <w:hyperlink w:anchor="_Toc19347" w:history="1">
        <w:r>
          <w:rPr>
            <w:rFonts w:ascii="仿宋" w:eastAsia="仿宋" w:hAnsi="仿宋" w:cs="仿宋" w:hint="eastAsia"/>
            <w:lang w:eastAsia="zh-CN"/>
          </w:rPr>
          <w:t>(三)、物流与库存管理</w:t>
        </w:r>
        <w:r>
          <w:tab/>
        </w:r>
        <w:r>
          <w:fldChar w:fldCharType="begin"/>
        </w:r>
        <w:r>
          <w:instrText xml:space="preserve"> PAGEREF _Toc19347 \h </w:instrText>
        </w:r>
        <w:r>
          <w:fldChar w:fldCharType="separate"/>
        </w:r>
        <w:r>
          <w:t>46</w:t>
        </w:r>
        <w:r>
          <w:fldChar w:fldCharType="end"/>
        </w:r>
      </w:hyperlink>
    </w:p>
    <w:p>
      <w:pPr>
        <w:pStyle w:val="TOC1"/>
        <w:tabs>
          <w:tab w:val="right" w:leader="dot" w:pos="8306"/>
        </w:tabs>
      </w:pPr>
      <w:hyperlink w:anchor="_Toc8922" w:history="1">
        <w:r>
          <w:rPr>
            <w:rFonts w:ascii="仿宋" w:eastAsia="仿宋" w:hAnsi="仿宋" w:cs="仿宋" w:hint="eastAsia"/>
            <w:lang w:eastAsia="zh-CN"/>
          </w:rPr>
          <w:t>十四、PCB钻孔机项目实施保障措施</w:t>
        </w:r>
        <w:r>
          <w:tab/>
        </w:r>
        <w:r>
          <w:fldChar w:fldCharType="begin"/>
        </w:r>
        <w:r>
          <w:instrText xml:space="preserve"> PAGEREF _Toc8922 \h </w:instrText>
        </w:r>
        <w:r>
          <w:fldChar w:fldCharType="separate"/>
        </w:r>
        <w:r>
          <w:t>47</w:t>
        </w:r>
        <w:r>
          <w:fldChar w:fldCharType="end"/>
        </w:r>
      </w:hyperlink>
    </w:p>
    <w:p>
      <w:pPr>
        <w:pStyle w:val="TOC2"/>
        <w:tabs>
          <w:tab w:val="right" w:leader="dot" w:pos="8306"/>
        </w:tabs>
      </w:pPr>
      <w:hyperlink w:anchor="_Toc11954" w:history="1">
        <w:r>
          <w:rPr>
            <w:rFonts w:ascii="仿宋" w:eastAsia="仿宋" w:hAnsi="仿宋" w:cs="仿宋" w:hint="eastAsia"/>
            <w:lang w:eastAsia="zh-CN"/>
          </w:rPr>
          <w:t>(一)、PCB钻孔机项目实施保障机制</w:t>
        </w:r>
        <w:r>
          <w:tab/>
        </w:r>
        <w:r>
          <w:fldChar w:fldCharType="begin"/>
        </w:r>
        <w:r>
          <w:instrText xml:space="preserve"> PAGEREF _Toc11954 \h </w:instrText>
        </w:r>
        <w:r>
          <w:fldChar w:fldCharType="separate"/>
        </w:r>
        <w:r>
          <w:t>47</w:t>
        </w:r>
        <w:r>
          <w:fldChar w:fldCharType="end"/>
        </w:r>
      </w:hyperlink>
    </w:p>
    <w:p>
      <w:pPr>
        <w:pStyle w:val="TOC2"/>
        <w:tabs>
          <w:tab w:val="right" w:leader="dot" w:pos="8306"/>
        </w:tabs>
      </w:pPr>
      <w:hyperlink w:anchor="_Toc23693" w:history="1">
        <w:r>
          <w:rPr>
            <w:rFonts w:ascii="仿宋" w:eastAsia="仿宋" w:hAnsi="仿宋" w:cs="仿宋" w:hint="eastAsia"/>
            <w:lang w:eastAsia="zh-CN"/>
          </w:rPr>
          <w:t>(二)、PCB钻孔机项目法律合规要求</w:t>
        </w:r>
        <w:r>
          <w:tab/>
        </w:r>
        <w:r>
          <w:fldChar w:fldCharType="begin"/>
        </w:r>
        <w:r>
          <w:instrText xml:space="preserve"> PAGEREF _Toc23693 \h </w:instrText>
        </w:r>
        <w:r>
          <w:fldChar w:fldCharType="separate"/>
        </w:r>
        <w:r>
          <w:t>51</w:t>
        </w:r>
        <w:r>
          <w:fldChar w:fldCharType="end"/>
        </w:r>
      </w:hyperlink>
    </w:p>
    <w:p>
      <w:pPr>
        <w:pStyle w:val="TOC2"/>
        <w:tabs>
          <w:tab w:val="right" w:leader="dot" w:pos="8306"/>
        </w:tabs>
      </w:pPr>
      <w:hyperlink w:anchor="_Toc2947" w:history="1">
        <w:r>
          <w:rPr>
            <w:rFonts w:ascii="仿宋" w:eastAsia="仿宋" w:hAnsi="仿宋" w:cs="仿宋" w:hint="eastAsia"/>
            <w:lang w:eastAsia="zh-CN"/>
          </w:rPr>
          <w:t>(三)、PCB钻孔机项目合同管理与法律事务</w:t>
        </w:r>
        <w:r>
          <w:tab/>
        </w:r>
        <w:r>
          <w:fldChar w:fldCharType="begin"/>
        </w:r>
        <w:r>
          <w:instrText xml:space="preserve"> PAGEREF _Toc2947 \h </w:instrText>
        </w:r>
        <w:r>
          <w:fldChar w:fldCharType="separate"/>
        </w:r>
        <w:r>
          <w:t>55</w:t>
        </w:r>
        <w:r>
          <w:fldChar w:fldCharType="end"/>
        </w:r>
      </w:hyperlink>
    </w:p>
    <w:p>
      <w:pPr>
        <w:pStyle w:val="TOC2"/>
        <w:tabs>
          <w:tab w:val="right" w:leader="dot" w:pos="8306"/>
        </w:tabs>
      </w:pPr>
      <w:hyperlink w:anchor="_Toc3840" w:history="1">
        <w:r>
          <w:rPr>
            <w:rFonts w:ascii="仿宋" w:eastAsia="仿宋" w:hAnsi="仿宋" w:cs="仿宋" w:hint="eastAsia"/>
            <w:lang w:eastAsia="zh-CN"/>
          </w:rPr>
          <w:t>(四)、PCB钻孔机项目知识产权保护策略</w:t>
        </w:r>
        <w:r>
          <w:tab/>
        </w:r>
        <w:r>
          <w:fldChar w:fldCharType="begin"/>
        </w:r>
        <w:r>
          <w:instrText xml:space="preserve"> PAGEREF _Toc3840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77"/>
      <w:r>
        <w:rPr>
          <w:rFonts w:ascii="仿宋" w:eastAsia="仿宋" w:hAnsi="仿宋" w:cs="仿宋" w:hint="eastAsia"/>
          <w:sz w:val="28"/>
          <w:lang w:eastAsia="zh-CN"/>
        </w:rPr>
        <w:t>一、PCB钻孔机项目文档管理</w:t>
      </w:r>
      <w:bookmarkEnd w:id="2"/>
    </w:p>
    <w:p>
      <w:pPr>
        <w:pStyle w:val="Heading2"/>
        <w:rPr>
          <w:rFonts w:ascii="仿宋" w:eastAsia="仿宋" w:hAnsi="仿宋" w:cs="仿宋" w:hint="eastAsia"/>
          <w:lang w:eastAsia="zh-CN"/>
        </w:rPr>
      </w:pPr>
      <w:bookmarkStart w:id="3" w:name="_Toc69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PCB钻孔机项目高度重视文档的质量和准确性，以支持PCB钻孔机项目的各项活动和决策。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文档的编制始于PCB钻孔机项目计划的初期，我们制定了详细的文档编制计划，明确了每个文档的内容、格式和编写责任人。在PCB钻孔机项目启动阶段，我们首先编制了PCB钻孔机项目章程，明确定义了PCB钻孔机项目的目标、范围、风险等关键要素。随后，PCB钻孔机项目团队根据计划陆续编制了需求文档、设计文档、测试文档等各类文档，确保PCB钻孔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钻孔机项目管理中的重要环节，旨在确保PCB钻孔机项目文档符合质量标准和PCB钻孔机项目需求。在PCB钻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除了内部审查，我们还进行了外部审查，邀请PCB钻孔机项目相关利益方和专业领域的专家对文档进行独立审查。这有助于获取更全面、客观的反馈，确保PCB钻孔机项目文档不仅符合内部标准，也满足外部需求。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PCB钻孔机项目在文档编制与审查方面建立了严格的管理机制，通过规范的流程和多维度的审查，确保PCB钻孔机项目文档的质量、准确性和可靠性，为PCB钻孔机项目的顺利推进提供了有力支持。</w:t>
      </w:r>
    </w:p>
    <w:p>
      <w:pPr>
        <w:pStyle w:val="Heading2"/>
        <w:ind w:firstLine="560" w:firstLineChars="200"/>
        <w:rPr>
          <w:rFonts w:ascii="仿宋" w:eastAsia="仿宋" w:hAnsi="仿宋" w:cs="仿宋" w:hint="eastAsia"/>
          <w:sz w:val="28"/>
          <w:lang w:eastAsia="zh-CN"/>
        </w:rPr>
      </w:pPr>
      <w:bookmarkStart w:id="4" w:name="_Toc218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我们通过多渠道发布文档，包括电子邮件、PCB钻孔机项目管理平台、内部网站等，以满足不同团队成员的偏好和需求。多渠道发布确保了信息的全面覆盖。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我们采用了精细的权限控制，确保只有授权人员可以访问敏感信息。这种安全措施保护了PCB钻孔机项目文档的机密性，防止了未经授权的信息泄露。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6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文档存档与归档是PCB钻孔机项目生命周期中一个至关重要的环节，直接关系到PCB钻孔机项目信息的长期保存和历史记录的完整性。在PCB钻孔机项目中，我们实施了一系列有效的文档存档与归档管理策略：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4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73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PCB钻孔机项目的主要产品是XXXX，预计年产值为XXX万元。这一产品在市场中占据着重要的地位，其广泛的应用范围使得该PCB钻孔机项目的市场前景非常广阔。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钻孔机项目的xxx产品作为重要的原材料之一，将在多个领域发挥关键作用。其在建筑、交通、能源等方面的广泛应用将为整个产业链提供强大的支持，形成产业协同效应。PCB钻孔机项目的年产值XXX万XXX万XXX万万元不仅反映了其在市场上的巨大潜力，更预示着它对国民经济的积极贡献。这种关联度高、涉及面广的产业关系，使得该PCB钻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9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总征地面积为XXXX平方米，相当于约XX.XX亩，其中净用地面积为XXXX平方米，红线范围内相当于约XX.XX亩。这一用地规模充分考虑了PCB钻孔机项目的建设需求，保障了PCB钻孔机项目在合适的空间内得以充分发展。PCB钻孔机项目规划的总建筑面积为XXXX平方米，其中主体工程建设占XXXX平方米，计容建筑面积达XXXX平方米。预计建筑工程的投资将达到XXXX万元，为PCB钻孔机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计划购置的设备共计XXXX台（套），设备购置费用为XXXX万元。这一设备购置计划充分考虑到PCB钻孔机项目的生产需求和技术要求，确保了PCB钻孔机项目在生产运营中具备先进的技术装备和高效的生产能力。设备的合理配置将为PCB钻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计划总投资为XXXX万元，预计年实现营业收入为XXXX万元。这一产能规模的设定旨在确保PCB钻孔机项目能够在投资与回报之间取得平衡，实现长期可持续的发展。PCB钻孔机项目的总投资充分考虑到各个方面的需求，包括用地建设、设备购置等多个环节，以确保PCB钻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70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607"/>
      <w:r>
        <w:rPr>
          <w:rFonts w:ascii="仿宋" w:eastAsia="仿宋" w:hAnsi="仿宋" w:cs="仿宋" w:hint="eastAsia"/>
          <w:lang w:eastAsia="zh-CN"/>
        </w:rPr>
        <w:t>(一)、PCB钻孔机行业分析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行业一直以来都是市场的关注焦点。行业内的发展趋势、竞争态势以及潜在机会都对PCB钻孔机项目的推进产生深远的影响。通过深入研究行业的整体概貌，我们将更好地理解行业的核心特征，为PCB钻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行业，技术一直是推动创新和发展的关键因素。我们将对当前技术趋势进行详尽分析，包括但不限于人工智能、大数据应用、先进制造技术等。这有助于PCB钻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钻孔机项目成功的基础。我们将对主要竞争对手进行深入研究，包括其市场份额、产品特点、市场定位等。通过全面了解竞争对手的优势和劣势，PCB钻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579"/>
      <w:r>
        <w:rPr>
          <w:rFonts w:ascii="仿宋" w:eastAsia="仿宋" w:hAnsi="仿宋" w:cs="仿宋" w:hint="eastAsia"/>
          <w:sz w:val="28"/>
          <w:lang w:eastAsia="zh-CN"/>
        </w:rPr>
        <w:t>(二)、PCB钻孔机市场分析预测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通过对市场规模的深入调研，我们将预测PCB钻孔机市场未来的增长趋势。这包括市场的整体规模、各细分领域的发展趋势等。PCB钻孔机项目可以根据市场的扩张速度和潜在机会，制定更符合市场需求的发展策略。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钻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钻孔机项目实施过程中需要充分考虑的因素。我们将对市场风险进行全面评估，包括但不限于政策法规风险、市场竞争风险、技术变革风险等。通过对潜在风险的深入分析，PCB钻孔机项目可以制定相应的风险缓解策略，降低不确定性对PCB钻孔机项目的影响。</w:t>
      </w:r>
    </w:p>
    <w:p>
      <w:pPr>
        <w:pStyle w:val="Heading1"/>
        <w:ind w:firstLine="560" w:firstLineChars="200"/>
        <w:rPr>
          <w:rFonts w:ascii="仿宋" w:eastAsia="仿宋" w:hAnsi="仿宋" w:cs="仿宋" w:hint="eastAsia"/>
          <w:sz w:val="28"/>
          <w:lang w:eastAsia="zh-CN"/>
        </w:rPr>
      </w:pPr>
      <w:bookmarkStart w:id="12" w:name="_Toc7524"/>
      <w:r>
        <w:rPr>
          <w:rFonts w:ascii="仿宋" w:eastAsia="仿宋" w:hAnsi="仿宋" w:cs="仿宋" w:hint="eastAsia"/>
          <w:sz w:val="28"/>
          <w:lang w:eastAsia="zh-CN"/>
        </w:rPr>
        <w:t>四、PCB钻孔机项目绩效评估</w:t>
      </w:r>
      <w:bookmarkEnd w:id="12"/>
    </w:p>
    <w:p>
      <w:pPr>
        <w:pStyle w:val="Heading2"/>
        <w:rPr>
          <w:rFonts w:ascii="仿宋" w:eastAsia="仿宋" w:hAnsi="仿宋" w:cs="仿宋" w:hint="eastAsia"/>
          <w:lang w:eastAsia="zh-CN"/>
        </w:rPr>
      </w:pPr>
      <w:bookmarkStart w:id="13" w:name="_Toc812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项目中，我们设计了一套全面的绩效评估指标，以确保PCB钻孔机项目的可控和成功交付。这些指标跨足PCB钻孔机项目目标、成本、进度和质量等多个维度，为我们提供了全面洞察PCB钻孔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目标达成率是我们关注的首要指标。我们设定了明确的目标，并通过定期监测和评估，迅速发现并应对潜在的目标偏差。这为PCB钻孔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成本绩效是另一个核心关注点。通过实际成本与预算成本的对比分析，我们深入了解成本差异的原因，及时调整资源分配，保持PCB钻孔机项目在经济效益方面的合理水平。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进度作为关键的绩效指标之一，得到了精心的关注。我们制定了详细的PCB钻孔机项目进度计划，并设立了进度符合度指标，确保实际进度与计划进度保持一致。这使我们能够快速发现和解决潜在的进度问题，保持PCB钻孔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钻孔机项目绩效的不可或缺的一环。我们引入了一系列的质量标准和客户满意度指标，以确保PCB钻孔机项目交付的成果在质量上达到或超越预期水平。通过持续监测这些指标，我们努力提升PCB钻孔机项目整体质量水平，为PCB钻孔机项目的成功交付提供有力保障。通过这些科学且全面的绩效评估，我们能够更好地引导PCB钻孔机项目的持续改进，确保PCB钻孔机项目目标的顺利达成。</w:t>
      </w:r>
    </w:p>
    <w:p>
      <w:pPr>
        <w:pStyle w:val="Heading2"/>
        <w:ind w:firstLine="560" w:firstLineChars="200"/>
        <w:rPr>
          <w:rFonts w:ascii="仿宋" w:eastAsia="仿宋" w:hAnsi="仿宋" w:cs="仿宋" w:hint="eastAsia"/>
          <w:sz w:val="28"/>
          <w:lang w:eastAsia="zh-CN"/>
        </w:rPr>
      </w:pPr>
      <w:bookmarkStart w:id="14" w:name="_Toc98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绩效评估是PCB钻孔机项目中的关键环节，为确保PCB钻孔机项目达到预期目标，我们采用了多层次、多维度的绩效评估方法。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钻孔机项目的战略目标对齐，确保每个决策和行动都与PCB钻孔机项目整体目标保持一致。团队会定期召开战略对齐会议，审视当前工作与PCB钻孔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钻孔机项目进度、质量、成本和风险等方面。这些指标通过数据收集和分析，为PCB钻孔机项目管理团队提供了客观的评估依据。例如，我们通过PCB钻孔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绩效评估不仅仅停留在PCB钻孔机项目内部，还考虑了PCB钻孔机项目对外部环境的影响。我们定期进行干系人满意度调查，以了解各利益相关方对PCB钻孔机项目的期望和满意度，并及时做出调整。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这种多层次、多角度的绩效评估方法，使得我们能够全面了解PCB钻孔机项目的运行状态，及时做出调整，确保PCB钻孔机项目在不断变化的环境中保持稳健前行。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29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为了确保PCB钻孔机项目的有效管理和不断优化，我们采用了精心设计的绩效评估周期。这个周期旨在实现灵活、实时和全面的评估，以适应PCB钻孔机项目执行中的各种挑战。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钻孔机项目的不同需求，分为短期、中期和长期。短期评估关注每个迭代或工作周期，以及时发现和解决当前任务中的问题。中期评估涵盖几个迭代，深入了解整体PCB钻孔机项目的趋势和性能。长期评估则着眼于整个PCB钻孔机项目阶段，确保PCB钻孔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钻孔机项目管理工具和协作平台，团队成员能够随时更新和分享PCB钻孔机项目数据。这种实时性的反馈机制使我们能够及时察觉潜在问题，快速调整，保持PCB钻孔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钻孔机项目的决策制定密不可分。每个周期的PCB钻孔机项目回顾会议成为集体总结经验、识别问题深层次原因并找到创新解决方案的平台。这种定期的反思与调整机制使PCB钻孔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107"/>
      <w:r>
        <w:rPr>
          <w:rFonts w:ascii="仿宋" w:eastAsia="仿宋" w:hAnsi="仿宋" w:cs="仿宋" w:hint="eastAsia"/>
          <w:sz w:val="28"/>
          <w:lang w:eastAsia="zh-CN"/>
        </w:rPr>
        <w:t>五、PCB钻孔机项目选址可行性分析</w:t>
      </w:r>
      <w:bookmarkEnd w:id="16"/>
    </w:p>
    <w:p>
      <w:pPr>
        <w:pStyle w:val="Heading2"/>
        <w:rPr>
          <w:rFonts w:ascii="仿宋" w:eastAsia="仿宋" w:hAnsi="仿宋" w:cs="仿宋" w:hint="eastAsia"/>
          <w:lang w:eastAsia="zh-CN"/>
        </w:rPr>
      </w:pPr>
      <w:bookmarkStart w:id="17" w:name="_Toc5597"/>
      <w:r>
        <w:rPr>
          <w:rFonts w:ascii="仿宋" w:eastAsia="仿宋" w:hAnsi="仿宋" w:cs="仿宋" w:hint="eastAsia"/>
          <w:lang w:eastAsia="zh-CN"/>
        </w:rPr>
        <w:t>(一)、PCB钻孔机项目选址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该PCB钻孔机项目选址位于XX省XX市XX区XXX街道</w:t>
      </w:r>
    </w:p>
    <w:p>
      <w:pPr>
        <w:pStyle w:val="Heading2"/>
        <w:ind w:firstLine="560" w:firstLineChars="200"/>
        <w:rPr>
          <w:rFonts w:ascii="仿宋" w:eastAsia="仿宋" w:hAnsi="仿宋" w:cs="仿宋" w:hint="eastAsia"/>
          <w:sz w:val="28"/>
          <w:lang w:eastAsia="zh-CN"/>
        </w:rPr>
      </w:pPr>
      <w:bookmarkStart w:id="18" w:name="_Toc363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PCB钻孔机项目的征地面积将根据PCB钻孔机项目的实际规模和需求进行精确规划。具体面积XXX平方米，旨在确保PCB钻孔机项目不仅能够满足当前的发展需求，还能够预留空间以适应未来的扩展。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净用地面积是在征地面积基础上去除不可利用面积后的实际可开发用地。具体面积XXX平方米，考虑到环保、交通、安全等多方面因素，以确保PCB钻孔机项目在整体利用效率上达到最优。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PCB钻孔机项目计划建设的建筑总规模具体面积XXX平方米。这一规模的确定综合考虑了PCB钻孔机项目的性质、规模，以及城市规划的相关要求，确保建筑布局与周边环境协调一致。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绿地率是PCB钻孔机项目用地中被规划为绿地的比例。具体面积XXX平方米，旨在通过合理规划绿地，改善PCB钻孔机项目周边环境，提升居民生活质量，并符合城市整体绿化规划。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容积率是用地上可以建设的建筑总体积与用地面积之比。具体面积XXX，通过合理的容积率规划，确保PCB钻孔机项目建筑规模与周边环境和谐共生。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确保PCB钻孔机项目选址与当地城市规划相一致，具体面积XXX平方米。通过与城市规划部门深入沟通，确保PCB钻孔机项目不仅符合城市的整体发展方向，还能够融入城市的发展布局，为城市的长远发展贡献力量。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钻孔机项目选址符合当地产业政策，具体面积XXX平方米。这包括PCB钻孔机项目对当地经济的促进作用，以及对相关产业的带动效应，确保PCB钻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用地总体要求必须符合环保和可持续发展的原则，具体面积XXX平方米。通过采用绿色建筑设计、节能减排等措施，确保PCB钻孔机项目在建设和运营过程中对环境的影响最小化，达到可持续发展的要求。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确保PCB钻孔机项目选址具备必要的公共设施配套，具体面积XXX平方米。这包括交通便利性、教育、医疗等基础设施，以提高居民生活品质，使得PCB钻孔机项目选址更具吸引力。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考虑用地总体要求对当地社会稳定性的影响，具体面积XXX平方米。通过深入了解当地社区反馈，确保PCB钻孔机项目的选址和建设过程对当地社会和谐稳定产生积极作用。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钻孔机项目选址不仅符合法规和规划，还在实际操作中具有可行性。这一全面规划将为PCB钻孔机项目的成功实施提供坚实的基础，确保PCB钻孔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48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钻孔机项目的设备规划和空间设计中，我们将采取灵活设备布局的措施。设备布局将根据实际需求进行灵活设计，避免不必要的浪费。通过合理规划设备摆放位置，我们将提高设备的利用率，减少设备间距，以确保PCB钻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钻孔机项目内部引入共享设施的概念，例如共享会议室、办公区等。通过这种方式，我们可以减少对资源的重复建设，提高资源共享效率，从而减小PCB钻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068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钻孔机项目的总图布置中，我们将不同功能区域进行明确的规划，以最大程度满足PCB钻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https://d.book118.com/518020005033006030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F03A3"/>
    <w:rsid w:val="014F0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000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2024-01-21T17:54:00Z</dcterms:created>
  <dcterms:modified xsi:type="dcterms:W3CDTF">2024-01-21T17:54:31Z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8B77C35AC4B14201A1F313ABA98A1EAC_11</vt:lpwstr>
  </property>
  <property fmtid="{D5CDD505-2E9C-101B-9397-08002B2CF9AE}" pid="3" name="KSOProductBuildVer">
    <vt:lpwstr>2052-12.1.0.16120</vt:lpwstr>
  </property>
</Properties>
</file>