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7" w:history="1">
        <w:r>
          <w:rPr>
            <w:rFonts w:ascii="仿宋" w:eastAsia="仿宋" w:hAnsi="仿宋" w:cs="仿宋" w:hint="eastAsia"/>
            <w:lang w:eastAsia="zh-CN"/>
          </w:rPr>
          <w:t>前言</w:t>
        </w:r>
        <w:r>
          <w:tab/>
        </w:r>
        <w:r>
          <w:fldChar w:fldCharType="begin"/>
        </w:r>
        <w:r>
          <w:instrText xml:space="preserve"> PAGEREF _Toc12127 \h </w:instrText>
        </w:r>
        <w:r>
          <w:fldChar w:fldCharType="separate"/>
        </w:r>
        <w:r>
          <w:t>3</w:t>
        </w:r>
        <w:r>
          <w:fldChar w:fldCharType="end"/>
        </w:r>
      </w:hyperlink>
    </w:p>
    <w:p>
      <w:pPr>
        <w:pStyle w:val="TOC1"/>
        <w:tabs>
          <w:tab w:val="right" w:leader="dot" w:pos="8306"/>
        </w:tabs>
      </w:pPr>
      <w:hyperlink w:anchor="_Toc28440" w:history="1">
        <w:r>
          <w:rPr>
            <w:rFonts w:ascii="仿宋" w:eastAsia="仿宋" w:hAnsi="仿宋" w:cs="仿宋" w:hint="eastAsia"/>
            <w:lang w:eastAsia="zh-CN"/>
          </w:rPr>
          <w:t>一、耗尽关机传感器项目土建工程</w:t>
        </w:r>
        <w:r>
          <w:tab/>
        </w:r>
        <w:r>
          <w:fldChar w:fldCharType="begin"/>
        </w:r>
        <w:r>
          <w:instrText xml:space="preserve"> PAGEREF _Toc28440 \h </w:instrText>
        </w:r>
        <w:r>
          <w:fldChar w:fldCharType="separate"/>
        </w:r>
        <w:r>
          <w:t>3</w:t>
        </w:r>
        <w:r>
          <w:fldChar w:fldCharType="end"/>
        </w:r>
      </w:hyperlink>
    </w:p>
    <w:p>
      <w:pPr>
        <w:pStyle w:val="TOC2"/>
        <w:tabs>
          <w:tab w:val="right" w:leader="dot" w:pos="8306"/>
        </w:tabs>
      </w:pPr>
      <w:hyperlink w:anchor="_Toc18734" w:history="1">
        <w:r>
          <w:rPr>
            <w:rFonts w:ascii="仿宋" w:eastAsia="仿宋" w:hAnsi="仿宋" w:cs="仿宋" w:hint="eastAsia"/>
            <w:lang w:eastAsia="zh-CN"/>
          </w:rPr>
          <w:t>(一)、建筑工程设计原则</w:t>
        </w:r>
        <w:r>
          <w:tab/>
        </w:r>
        <w:r>
          <w:fldChar w:fldCharType="begin"/>
        </w:r>
        <w:r>
          <w:instrText xml:space="preserve"> PAGEREF _Toc18734 \h </w:instrText>
        </w:r>
        <w:r>
          <w:fldChar w:fldCharType="separate"/>
        </w:r>
        <w:r>
          <w:t>3</w:t>
        </w:r>
        <w:r>
          <w:fldChar w:fldCharType="end"/>
        </w:r>
      </w:hyperlink>
    </w:p>
    <w:p>
      <w:pPr>
        <w:pStyle w:val="TOC2"/>
        <w:tabs>
          <w:tab w:val="right" w:leader="dot" w:pos="8306"/>
        </w:tabs>
      </w:pPr>
      <w:hyperlink w:anchor="_Toc23828" w:history="1">
        <w:r>
          <w:rPr>
            <w:rFonts w:ascii="仿宋" w:eastAsia="仿宋" w:hAnsi="仿宋" w:cs="仿宋" w:hint="eastAsia"/>
            <w:lang w:eastAsia="zh-CN"/>
          </w:rPr>
          <w:t>(二)、土建工程设计年限及安全等级</w:t>
        </w:r>
        <w:r>
          <w:tab/>
        </w:r>
        <w:r>
          <w:fldChar w:fldCharType="begin"/>
        </w:r>
        <w:r>
          <w:instrText xml:space="preserve"> PAGEREF _Toc23828 \h </w:instrText>
        </w:r>
        <w:r>
          <w:fldChar w:fldCharType="separate"/>
        </w:r>
        <w:r>
          <w:t>4</w:t>
        </w:r>
        <w:r>
          <w:fldChar w:fldCharType="end"/>
        </w:r>
      </w:hyperlink>
    </w:p>
    <w:p>
      <w:pPr>
        <w:pStyle w:val="TOC2"/>
        <w:tabs>
          <w:tab w:val="right" w:leader="dot" w:pos="8306"/>
        </w:tabs>
      </w:pPr>
      <w:hyperlink w:anchor="_Toc12571" w:history="1">
        <w:r>
          <w:rPr>
            <w:rFonts w:ascii="仿宋" w:eastAsia="仿宋" w:hAnsi="仿宋" w:cs="仿宋" w:hint="eastAsia"/>
            <w:lang w:eastAsia="zh-CN"/>
          </w:rPr>
          <w:t>(三)、建筑工程设计总体要求</w:t>
        </w:r>
        <w:r>
          <w:tab/>
        </w:r>
        <w:r>
          <w:fldChar w:fldCharType="begin"/>
        </w:r>
        <w:r>
          <w:instrText xml:space="preserve"> PAGEREF _Toc12571 \h </w:instrText>
        </w:r>
        <w:r>
          <w:fldChar w:fldCharType="separate"/>
        </w:r>
        <w:r>
          <w:t>5</w:t>
        </w:r>
        <w:r>
          <w:fldChar w:fldCharType="end"/>
        </w:r>
      </w:hyperlink>
    </w:p>
    <w:p>
      <w:pPr>
        <w:pStyle w:val="TOC2"/>
        <w:tabs>
          <w:tab w:val="right" w:leader="dot" w:pos="8306"/>
        </w:tabs>
      </w:pPr>
      <w:hyperlink w:anchor="_Toc25421" w:history="1">
        <w:r>
          <w:rPr>
            <w:rFonts w:ascii="仿宋" w:eastAsia="仿宋" w:hAnsi="仿宋" w:cs="仿宋" w:hint="eastAsia"/>
            <w:lang w:eastAsia="zh-CN"/>
          </w:rPr>
          <w:t>(四)、土建工程建设指标</w:t>
        </w:r>
        <w:r>
          <w:tab/>
        </w:r>
        <w:r>
          <w:fldChar w:fldCharType="begin"/>
        </w:r>
        <w:r>
          <w:instrText xml:space="preserve"> PAGEREF _Toc25421 \h </w:instrText>
        </w:r>
        <w:r>
          <w:fldChar w:fldCharType="separate"/>
        </w:r>
        <w:r>
          <w:t>6</w:t>
        </w:r>
        <w:r>
          <w:fldChar w:fldCharType="end"/>
        </w:r>
      </w:hyperlink>
    </w:p>
    <w:p>
      <w:pPr>
        <w:pStyle w:val="TOC1"/>
        <w:tabs>
          <w:tab w:val="right" w:leader="dot" w:pos="8306"/>
        </w:tabs>
      </w:pPr>
      <w:hyperlink w:anchor="_Toc27028" w:history="1">
        <w:r>
          <w:rPr>
            <w:rFonts w:ascii="仿宋" w:eastAsia="仿宋" w:hAnsi="仿宋" w:cs="仿宋" w:hint="eastAsia"/>
            <w:lang w:eastAsia="zh-CN"/>
          </w:rPr>
          <w:t>二、耗尽关机传感器项目可持续发展</w:t>
        </w:r>
        <w:r>
          <w:tab/>
        </w:r>
        <w:r>
          <w:fldChar w:fldCharType="begin"/>
        </w:r>
        <w:r>
          <w:instrText xml:space="preserve"> PAGEREF _Toc27028 \h </w:instrText>
        </w:r>
        <w:r>
          <w:fldChar w:fldCharType="separate"/>
        </w:r>
        <w:r>
          <w:t>6</w:t>
        </w:r>
        <w:r>
          <w:fldChar w:fldCharType="end"/>
        </w:r>
      </w:hyperlink>
    </w:p>
    <w:p>
      <w:pPr>
        <w:pStyle w:val="TOC2"/>
        <w:tabs>
          <w:tab w:val="right" w:leader="dot" w:pos="8306"/>
        </w:tabs>
      </w:pPr>
      <w:hyperlink w:anchor="_Toc18711" w:history="1">
        <w:r>
          <w:rPr>
            <w:rFonts w:ascii="仿宋" w:eastAsia="仿宋" w:hAnsi="仿宋" w:cs="仿宋" w:hint="eastAsia"/>
            <w:lang w:eastAsia="zh-CN"/>
          </w:rPr>
          <w:t>(一)、可持续战略与实践</w:t>
        </w:r>
        <w:r>
          <w:tab/>
        </w:r>
        <w:r>
          <w:fldChar w:fldCharType="begin"/>
        </w:r>
        <w:r>
          <w:instrText xml:space="preserve"> PAGEREF _Toc18711 \h </w:instrText>
        </w:r>
        <w:r>
          <w:fldChar w:fldCharType="separate"/>
        </w:r>
        <w:r>
          <w:t>6</w:t>
        </w:r>
        <w:r>
          <w:fldChar w:fldCharType="end"/>
        </w:r>
      </w:hyperlink>
    </w:p>
    <w:p>
      <w:pPr>
        <w:pStyle w:val="TOC2"/>
        <w:tabs>
          <w:tab w:val="right" w:leader="dot" w:pos="8306"/>
        </w:tabs>
      </w:pPr>
      <w:hyperlink w:anchor="_Toc14519" w:history="1">
        <w:r>
          <w:rPr>
            <w:rFonts w:ascii="仿宋" w:eastAsia="仿宋" w:hAnsi="仿宋" w:cs="仿宋" w:hint="eastAsia"/>
            <w:lang w:eastAsia="zh-CN"/>
          </w:rPr>
          <w:t>(二)、环保与社会责任</w:t>
        </w:r>
        <w:r>
          <w:tab/>
        </w:r>
        <w:r>
          <w:fldChar w:fldCharType="begin"/>
        </w:r>
        <w:r>
          <w:instrText xml:space="preserve"> PAGEREF _Toc14519 \h </w:instrText>
        </w:r>
        <w:r>
          <w:fldChar w:fldCharType="separate"/>
        </w:r>
        <w:r>
          <w:t>7</w:t>
        </w:r>
        <w:r>
          <w:fldChar w:fldCharType="end"/>
        </w:r>
      </w:hyperlink>
    </w:p>
    <w:p>
      <w:pPr>
        <w:pStyle w:val="TOC1"/>
        <w:tabs>
          <w:tab w:val="right" w:leader="dot" w:pos="8306"/>
        </w:tabs>
      </w:pPr>
      <w:hyperlink w:anchor="_Toc20429" w:history="1">
        <w:r>
          <w:rPr>
            <w:rFonts w:ascii="仿宋" w:eastAsia="仿宋" w:hAnsi="仿宋" w:cs="仿宋" w:hint="eastAsia"/>
            <w:lang w:eastAsia="zh-CN"/>
          </w:rPr>
          <w:t>三、产品规划分析</w:t>
        </w:r>
        <w:r>
          <w:tab/>
        </w:r>
        <w:r>
          <w:fldChar w:fldCharType="begin"/>
        </w:r>
        <w:r>
          <w:instrText xml:space="preserve"> PAGEREF _Toc20429 \h </w:instrText>
        </w:r>
        <w:r>
          <w:fldChar w:fldCharType="separate"/>
        </w:r>
        <w:r>
          <w:t>8</w:t>
        </w:r>
        <w:r>
          <w:fldChar w:fldCharType="end"/>
        </w:r>
      </w:hyperlink>
    </w:p>
    <w:p>
      <w:pPr>
        <w:pStyle w:val="TOC2"/>
        <w:tabs>
          <w:tab w:val="right" w:leader="dot" w:pos="8306"/>
        </w:tabs>
      </w:pPr>
      <w:hyperlink w:anchor="_Toc26462" w:history="1">
        <w:r>
          <w:rPr>
            <w:rFonts w:ascii="仿宋" w:eastAsia="仿宋" w:hAnsi="仿宋" w:cs="仿宋" w:hint="eastAsia"/>
            <w:lang w:eastAsia="zh-CN"/>
          </w:rPr>
          <w:t>(一)、产品规划</w:t>
        </w:r>
        <w:r>
          <w:tab/>
        </w:r>
        <w:r>
          <w:fldChar w:fldCharType="begin"/>
        </w:r>
        <w:r>
          <w:instrText xml:space="preserve"> PAGEREF _Toc26462 \h </w:instrText>
        </w:r>
        <w:r>
          <w:fldChar w:fldCharType="separate"/>
        </w:r>
        <w:r>
          <w:t>8</w:t>
        </w:r>
        <w:r>
          <w:fldChar w:fldCharType="end"/>
        </w:r>
      </w:hyperlink>
    </w:p>
    <w:p>
      <w:pPr>
        <w:pStyle w:val="TOC2"/>
        <w:tabs>
          <w:tab w:val="right" w:leader="dot" w:pos="8306"/>
        </w:tabs>
      </w:pPr>
      <w:hyperlink w:anchor="_Toc7710" w:history="1">
        <w:r>
          <w:rPr>
            <w:rFonts w:ascii="仿宋" w:eastAsia="仿宋" w:hAnsi="仿宋" w:cs="仿宋" w:hint="eastAsia"/>
            <w:lang w:eastAsia="zh-CN"/>
          </w:rPr>
          <w:t>(二)、建设规模</w:t>
        </w:r>
        <w:r>
          <w:tab/>
        </w:r>
        <w:r>
          <w:fldChar w:fldCharType="begin"/>
        </w:r>
        <w:r>
          <w:instrText xml:space="preserve"> PAGEREF _Toc7710 \h </w:instrText>
        </w:r>
        <w:r>
          <w:fldChar w:fldCharType="separate"/>
        </w:r>
        <w:r>
          <w:t>9</w:t>
        </w:r>
        <w:r>
          <w:fldChar w:fldCharType="end"/>
        </w:r>
      </w:hyperlink>
    </w:p>
    <w:p>
      <w:pPr>
        <w:pStyle w:val="TOC1"/>
        <w:tabs>
          <w:tab w:val="right" w:leader="dot" w:pos="8306"/>
        </w:tabs>
      </w:pPr>
      <w:hyperlink w:anchor="_Toc1462" w:history="1">
        <w:r>
          <w:rPr>
            <w:rFonts w:ascii="仿宋" w:eastAsia="仿宋" w:hAnsi="仿宋" w:cs="仿宋" w:hint="eastAsia"/>
            <w:lang w:eastAsia="zh-CN"/>
          </w:rPr>
          <w:t>四、耗尽关机传感器项目绩效评估</w:t>
        </w:r>
        <w:r>
          <w:tab/>
        </w:r>
        <w:r>
          <w:fldChar w:fldCharType="begin"/>
        </w:r>
        <w:r>
          <w:instrText xml:space="preserve"> PAGEREF _Toc1462 \h </w:instrText>
        </w:r>
        <w:r>
          <w:fldChar w:fldCharType="separate"/>
        </w:r>
        <w:r>
          <w:t>10</w:t>
        </w:r>
        <w:r>
          <w:fldChar w:fldCharType="end"/>
        </w:r>
      </w:hyperlink>
    </w:p>
    <w:p>
      <w:pPr>
        <w:pStyle w:val="TOC2"/>
        <w:tabs>
          <w:tab w:val="right" w:leader="dot" w:pos="8306"/>
        </w:tabs>
      </w:pPr>
      <w:hyperlink w:anchor="_Toc24283" w:history="1">
        <w:r>
          <w:rPr>
            <w:rFonts w:ascii="仿宋" w:eastAsia="仿宋" w:hAnsi="仿宋" w:cs="仿宋" w:hint="eastAsia"/>
            <w:lang w:eastAsia="zh-CN"/>
          </w:rPr>
          <w:t>(一)、绩效评估指标</w:t>
        </w:r>
        <w:r>
          <w:tab/>
        </w:r>
        <w:r>
          <w:fldChar w:fldCharType="begin"/>
        </w:r>
        <w:r>
          <w:instrText xml:space="preserve"> PAGEREF _Toc24283 \h </w:instrText>
        </w:r>
        <w:r>
          <w:fldChar w:fldCharType="separate"/>
        </w:r>
        <w:r>
          <w:t>10</w:t>
        </w:r>
        <w:r>
          <w:fldChar w:fldCharType="end"/>
        </w:r>
      </w:hyperlink>
    </w:p>
    <w:p>
      <w:pPr>
        <w:pStyle w:val="TOC2"/>
        <w:tabs>
          <w:tab w:val="right" w:leader="dot" w:pos="8306"/>
        </w:tabs>
      </w:pPr>
      <w:hyperlink w:anchor="_Toc18769" w:history="1">
        <w:r>
          <w:rPr>
            <w:rFonts w:ascii="仿宋" w:eastAsia="仿宋" w:hAnsi="仿宋" w:cs="仿宋" w:hint="eastAsia"/>
            <w:lang w:eastAsia="zh-CN"/>
          </w:rPr>
          <w:t>(二)、绩效评估方法</w:t>
        </w:r>
        <w:r>
          <w:tab/>
        </w:r>
        <w:r>
          <w:fldChar w:fldCharType="begin"/>
        </w:r>
        <w:r>
          <w:instrText xml:space="preserve"> PAGEREF _Toc18769 \h </w:instrText>
        </w:r>
        <w:r>
          <w:fldChar w:fldCharType="separate"/>
        </w:r>
        <w:r>
          <w:t>11</w:t>
        </w:r>
        <w:r>
          <w:fldChar w:fldCharType="end"/>
        </w:r>
      </w:hyperlink>
    </w:p>
    <w:p>
      <w:pPr>
        <w:pStyle w:val="TOC2"/>
        <w:tabs>
          <w:tab w:val="right" w:leader="dot" w:pos="8306"/>
        </w:tabs>
      </w:pPr>
      <w:hyperlink w:anchor="_Toc30508" w:history="1">
        <w:r>
          <w:rPr>
            <w:rFonts w:ascii="仿宋" w:eastAsia="仿宋" w:hAnsi="仿宋" w:cs="仿宋" w:hint="eastAsia"/>
            <w:lang w:eastAsia="zh-CN"/>
          </w:rPr>
          <w:t>(三)、绩效评估周期</w:t>
        </w:r>
        <w:r>
          <w:tab/>
        </w:r>
        <w:r>
          <w:fldChar w:fldCharType="begin"/>
        </w:r>
        <w:r>
          <w:instrText xml:space="preserve"> PAGEREF _Toc30508 \h </w:instrText>
        </w:r>
        <w:r>
          <w:fldChar w:fldCharType="separate"/>
        </w:r>
        <w:r>
          <w:t>12</w:t>
        </w:r>
        <w:r>
          <w:fldChar w:fldCharType="end"/>
        </w:r>
      </w:hyperlink>
    </w:p>
    <w:p>
      <w:pPr>
        <w:pStyle w:val="TOC1"/>
        <w:tabs>
          <w:tab w:val="right" w:leader="dot" w:pos="8306"/>
        </w:tabs>
      </w:pPr>
      <w:hyperlink w:anchor="_Toc31000" w:history="1">
        <w:r>
          <w:rPr>
            <w:rFonts w:ascii="仿宋" w:eastAsia="仿宋" w:hAnsi="仿宋" w:cs="仿宋" w:hint="eastAsia"/>
            <w:lang w:eastAsia="zh-CN"/>
          </w:rPr>
          <w:t>五、耗尽关机传感器项目文档管理</w:t>
        </w:r>
        <w:r>
          <w:tab/>
        </w:r>
        <w:r>
          <w:fldChar w:fldCharType="begin"/>
        </w:r>
        <w:r>
          <w:instrText xml:space="preserve"> PAGEREF _Toc31000 \h </w:instrText>
        </w:r>
        <w:r>
          <w:fldChar w:fldCharType="separate"/>
        </w:r>
        <w:r>
          <w:t>13</w:t>
        </w:r>
        <w:r>
          <w:fldChar w:fldCharType="end"/>
        </w:r>
      </w:hyperlink>
    </w:p>
    <w:p>
      <w:pPr>
        <w:pStyle w:val="TOC2"/>
        <w:tabs>
          <w:tab w:val="right" w:leader="dot" w:pos="8306"/>
        </w:tabs>
      </w:pPr>
      <w:hyperlink w:anchor="_Toc5960" w:history="1">
        <w:r>
          <w:rPr>
            <w:rFonts w:ascii="仿宋" w:eastAsia="仿宋" w:hAnsi="仿宋" w:cs="仿宋" w:hint="eastAsia"/>
            <w:lang w:eastAsia="zh-CN"/>
          </w:rPr>
          <w:t>(一)、文档编制与审查</w:t>
        </w:r>
        <w:r>
          <w:tab/>
        </w:r>
        <w:r>
          <w:fldChar w:fldCharType="begin"/>
        </w:r>
        <w:r>
          <w:instrText xml:space="preserve"> PAGEREF _Toc5960 \h </w:instrText>
        </w:r>
        <w:r>
          <w:fldChar w:fldCharType="separate"/>
        </w:r>
        <w:r>
          <w:t>13</w:t>
        </w:r>
        <w:r>
          <w:fldChar w:fldCharType="end"/>
        </w:r>
      </w:hyperlink>
    </w:p>
    <w:p>
      <w:pPr>
        <w:pStyle w:val="TOC2"/>
        <w:tabs>
          <w:tab w:val="right" w:leader="dot" w:pos="8306"/>
        </w:tabs>
      </w:pPr>
      <w:hyperlink w:anchor="_Toc15757" w:history="1">
        <w:r>
          <w:rPr>
            <w:rFonts w:ascii="仿宋" w:eastAsia="仿宋" w:hAnsi="仿宋" w:cs="仿宋" w:hint="eastAsia"/>
            <w:lang w:eastAsia="zh-CN"/>
          </w:rPr>
          <w:t>(二)、文档发布与分发</w:t>
        </w:r>
        <w:r>
          <w:tab/>
        </w:r>
        <w:r>
          <w:fldChar w:fldCharType="begin"/>
        </w:r>
        <w:r>
          <w:instrText xml:space="preserve"> PAGEREF _Toc15757 \h </w:instrText>
        </w:r>
        <w:r>
          <w:fldChar w:fldCharType="separate"/>
        </w:r>
        <w:r>
          <w:t>15</w:t>
        </w:r>
        <w:r>
          <w:fldChar w:fldCharType="end"/>
        </w:r>
      </w:hyperlink>
    </w:p>
    <w:p>
      <w:pPr>
        <w:pStyle w:val="TOC2"/>
        <w:tabs>
          <w:tab w:val="right" w:leader="dot" w:pos="8306"/>
        </w:tabs>
      </w:pPr>
      <w:hyperlink w:anchor="_Toc16942" w:history="1">
        <w:r>
          <w:rPr>
            <w:rFonts w:ascii="仿宋" w:eastAsia="仿宋" w:hAnsi="仿宋" w:cs="仿宋" w:hint="eastAsia"/>
            <w:lang w:eastAsia="zh-CN"/>
          </w:rPr>
          <w:t>(三)、文档存档与归档</w:t>
        </w:r>
        <w:r>
          <w:tab/>
        </w:r>
        <w:r>
          <w:fldChar w:fldCharType="begin"/>
        </w:r>
        <w:r>
          <w:instrText xml:space="preserve"> PAGEREF _Toc16942 \h </w:instrText>
        </w:r>
        <w:r>
          <w:fldChar w:fldCharType="separate"/>
        </w:r>
        <w:r>
          <w:t>15</w:t>
        </w:r>
        <w:r>
          <w:fldChar w:fldCharType="end"/>
        </w:r>
      </w:hyperlink>
    </w:p>
    <w:p>
      <w:pPr>
        <w:pStyle w:val="TOC1"/>
        <w:tabs>
          <w:tab w:val="right" w:leader="dot" w:pos="8306"/>
        </w:tabs>
      </w:pPr>
      <w:hyperlink w:anchor="_Toc8238" w:history="1">
        <w:r>
          <w:rPr>
            <w:rFonts w:ascii="仿宋" w:eastAsia="仿宋" w:hAnsi="仿宋" w:cs="仿宋" w:hint="eastAsia"/>
            <w:lang w:eastAsia="zh-CN"/>
          </w:rPr>
          <w:t>六、耗尽关机传感器项目选址可行性分析</w:t>
        </w:r>
        <w:r>
          <w:tab/>
        </w:r>
        <w:r>
          <w:fldChar w:fldCharType="begin"/>
        </w:r>
        <w:r>
          <w:instrText xml:space="preserve"> PAGEREF _Toc8238 \h </w:instrText>
        </w:r>
        <w:r>
          <w:fldChar w:fldCharType="separate"/>
        </w:r>
        <w:r>
          <w:t>17</w:t>
        </w:r>
        <w:r>
          <w:fldChar w:fldCharType="end"/>
        </w:r>
      </w:hyperlink>
    </w:p>
    <w:p>
      <w:pPr>
        <w:pStyle w:val="TOC2"/>
        <w:tabs>
          <w:tab w:val="right" w:leader="dot" w:pos="8306"/>
        </w:tabs>
      </w:pPr>
      <w:hyperlink w:anchor="_Toc3058" w:history="1">
        <w:r>
          <w:rPr>
            <w:rFonts w:ascii="仿宋" w:eastAsia="仿宋" w:hAnsi="仿宋" w:cs="仿宋" w:hint="eastAsia"/>
            <w:lang w:eastAsia="zh-CN"/>
          </w:rPr>
          <w:t>(一)、耗尽关机传感器项目选址</w:t>
        </w:r>
        <w:r>
          <w:tab/>
        </w:r>
        <w:r>
          <w:fldChar w:fldCharType="begin"/>
        </w:r>
        <w:r>
          <w:instrText xml:space="preserve"> PAGEREF _Toc3058 \h </w:instrText>
        </w:r>
        <w:r>
          <w:fldChar w:fldCharType="separate"/>
        </w:r>
        <w:r>
          <w:t>17</w:t>
        </w:r>
        <w:r>
          <w:fldChar w:fldCharType="end"/>
        </w:r>
      </w:hyperlink>
    </w:p>
    <w:p>
      <w:pPr>
        <w:pStyle w:val="TOC2"/>
        <w:tabs>
          <w:tab w:val="right" w:leader="dot" w:pos="8306"/>
        </w:tabs>
      </w:pPr>
      <w:hyperlink w:anchor="_Toc6919" w:history="1">
        <w:r>
          <w:rPr>
            <w:rFonts w:ascii="仿宋" w:eastAsia="仿宋" w:hAnsi="仿宋" w:cs="仿宋" w:hint="eastAsia"/>
            <w:lang w:eastAsia="zh-CN"/>
          </w:rPr>
          <w:t>(二)、用地控制指标</w:t>
        </w:r>
        <w:r>
          <w:tab/>
        </w:r>
        <w:r>
          <w:fldChar w:fldCharType="begin"/>
        </w:r>
        <w:r>
          <w:instrText xml:space="preserve"> PAGEREF _Toc6919 \h </w:instrText>
        </w:r>
        <w:r>
          <w:fldChar w:fldCharType="separate"/>
        </w:r>
        <w:r>
          <w:t>17</w:t>
        </w:r>
        <w:r>
          <w:fldChar w:fldCharType="end"/>
        </w:r>
      </w:hyperlink>
    </w:p>
    <w:p>
      <w:pPr>
        <w:pStyle w:val="TOC2"/>
        <w:tabs>
          <w:tab w:val="right" w:leader="dot" w:pos="8306"/>
        </w:tabs>
      </w:pPr>
      <w:hyperlink w:anchor="_Toc2966" w:history="1">
        <w:r>
          <w:rPr>
            <w:rFonts w:ascii="仿宋" w:eastAsia="仿宋" w:hAnsi="仿宋" w:cs="仿宋" w:hint="eastAsia"/>
            <w:lang w:eastAsia="zh-CN"/>
          </w:rPr>
          <w:t>(三)、节约用地措施</w:t>
        </w:r>
        <w:r>
          <w:tab/>
        </w:r>
        <w:r>
          <w:fldChar w:fldCharType="begin"/>
        </w:r>
        <w:r>
          <w:instrText xml:space="preserve"> PAGEREF _Toc2966 \h </w:instrText>
        </w:r>
        <w:r>
          <w:fldChar w:fldCharType="separate"/>
        </w:r>
        <w:r>
          <w:t>19</w:t>
        </w:r>
        <w:r>
          <w:fldChar w:fldCharType="end"/>
        </w:r>
      </w:hyperlink>
    </w:p>
    <w:p>
      <w:pPr>
        <w:pStyle w:val="TOC2"/>
        <w:tabs>
          <w:tab w:val="right" w:leader="dot" w:pos="8306"/>
        </w:tabs>
      </w:pPr>
      <w:hyperlink w:anchor="_Toc25006" w:history="1">
        <w:r>
          <w:rPr>
            <w:rFonts w:ascii="仿宋" w:eastAsia="仿宋" w:hAnsi="仿宋" w:cs="仿宋" w:hint="eastAsia"/>
            <w:lang w:eastAsia="zh-CN"/>
          </w:rPr>
          <w:t>(四)、总图布置方案</w:t>
        </w:r>
        <w:r>
          <w:tab/>
        </w:r>
        <w:r>
          <w:fldChar w:fldCharType="begin"/>
        </w:r>
        <w:r>
          <w:instrText xml:space="preserve"> PAGEREF _Toc25006 \h </w:instrText>
        </w:r>
        <w:r>
          <w:fldChar w:fldCharType="separate"/>
        </w:r>
        <w:r>
          <w:t>20</w:t>
        </w:r>
        <w:r>
          <w:fldChar w:fldCharType="end"/>
        </w:r>
      </w:hyperlink>
    </w:p>
    <w:p>
      <w:pPr>
        <w:pStyle w:val="TOC2"/>
        <w:tabs>
          <w:tab w:val="right" w:leader="dot" w:pos="8306"/>
        </w:tabs>
      </w:pPr>
      <w:hyperlink w:anchor="_Toc9355" w:history="1">
        <w:r>
          <w:rPr>
            <w:rFonts w:ascii="仿宋" w:eastAsia="仿宋" w:hAnsi="仿宋" w:cs="仿宋" w:hint="eastAsia"/>
            <w:lang w:eastAsia="zh-CN"/>
          </w:rPr>
          <w:t>(五)、选址综合评价</w:t>
        </w:r>
        <w:r>
          <w:tab/>
        </w:r>
        <w:r>
          <w:fldChar w:fldCharType="begin"/>
        </w:r>
        <w:r>
          <w:instrText xml:space="preserve"> PAGEREF _Toc9355 \h </w:instrText>
        </w:r>
        <w:r>
          <w:fldChar w:fldCharType="separate"/>
        </w:r>
        <w:r>
          <w:t>21</w:t>
        </w:r>
        <w:r>
          <w:fldChar w:fldCharType="end"/>
        </w:r>
      </w:hyperlink>
    </w:p>
    <w:p>
      <w:pPr>
        <w:pStyle w:val="TOC1"/>
        <w:tabs>
          <w:tab w:val="right" w:leader="dot" w:pos="8306"/>
        </w:tabs>
      </w:pPr>
      <w:hyperlink w:anchor="_Toc5946" w:history="1">
        <w:r>
          <w:rPr>
            <w:rFonts w:ascii="仿宋" w:eastAsia="仿宋" w:hAnsi="仿宋" w:cs="仿宋" w:hint="eastAsia"/>
            <w:lang w:eastAsia="zh-CN"/>
          </w:rPr>
          <w:t>七、耗尽关机传感器项目技术管理</w:t>
        </w:r>
        <w:r>
          <w:tab/>
        </w:r>
        <w:r>
          <w:fldChar w:fldCharType="begin"/>
        </w:r>
        <w:r>
          <w:instrText xml:space="preserve"> PAGEREF _Toc5946 \h </w:instrText>
        </w:r>
        <w:r>
          <w:fldChar w:fldCharType="separate"/>
        </w:r>
        <w:r>
          <w:t>22</w:t>
        </w:r>
        <w:r>
          <w:fldChar w:fldCharType="end"/>
        </w:r>
      </w:hyperlink>
    </w:p>
    <w:p>
      <w:pPr>
        <w:pStyle w:val="TOC2"/>
        <w:tabs>
          <w:tab w:val="right" w:leader="dot" w:pos="8306"/>
        </w:tabs>
      </w:pPr>
      <w:hyperlink w:anchor="_Toc11591" w:history="1">
        <w:r>
          <w:rPr>
            <w:rFonts w:ascii="仿宋" w:eastAsia="仿宋" w:hAnsi="仿宋" w:cs="仿宋" w:hint="eastAsia"/>
            <w:lang w:eastAsia="zh-CN"/>
          </w:rPr>
          <w:t>(一)、技术方案选用方向</w:t>
        </w:r>
        <w:r>
          <w:tab/>
        </w:r>
        <w:r>
          <w:fldChar w:fldCharType="begin"/>
        </w:r>
        <w:r>
          <w:instrText xml:space="preserve"> PAGEREF _Toc11591 \h </w:instrText>
        </w:r>
        <w:r>
          <w:fldChar w:fldCharType="separate"/>
        </w:r>
        <w:r>
          <w:t>22</w:t>
        </w:r>
        <w:r>
          <w:fldChar w:fldCharType="end"/>
        </w:r>
      </w:hyperlink>
    </w:p>
    <w:p>
      <w:pPr>
        <w:pStyle w:val="TOC2"/>
        <w:tabs>
          <w:tab w:val="right" w:leader="dot" w:pos="8306"/>
        </w:tabs>
      </w:pPr>
      <w:hyperlink w:anchor="_Toc259" w:history="1">
        <w:r>
          <w:rPr>
            <w:rFonts w:ascii="仿宋" w:eastAsia="仿宋" w:hAnsi="仿宋" w:cs="仿宋" w:hint="eastAsia"/>
            <w:lang w:eastAsia="zh-CN"/>
          </w:rPr>
          <w:t>(二)、工艺技术方案选用原则</w:t>
        </w:r>
        <w:r>
          <w:tab/>
        </w:r>
        <w:r>
          <w:fldChar w:fldCharType="begin"/>
        </w:r>
        <w:r>
          <w:instrText xml:space="preserve"> PAGEREF _Toc259 \h </w:instrText>
        </w:r>
        <w:r>
          <w:fldChar w:fldCharType="separate"/>
        </w:r>
        <w:r>
          <w:t>24</w:t>
        </w:r>
        <w:r>
          <w:fldChar w:fldCharType="end"/>
        </w:r>
      </w:hyperlink>
    </w:p>
    <w:p>
      <w:pPr>
        <w:pStyle w:val="TOC2"/>
        <w:tabs>
          <w:tab w:val="right" w:leader="dot" w:pos="8306"/>
        </w:tabs>
      </w:pPr>
      <w:hyperlink w:anchor="_Toc25500" w:history="1">
        <w:r>
          <w:rPr>
            <w:rFonts w:ascii="仿宋" w:eastAsia="仿宋" w:hAnsi="仿宋" w:cs="仿宋" w:hint="eastAsia"/>
            <w:lang w:eastAsia="zh-CN"/>
          </w:rPr>
          <w:t>(三)、工艺技术方案要求</w:t>
        </w:r>
        <w:r>
          <w:tab/>
        </w:r>
        <w:r>
          <w:fldChar w:fldCharType="begin"/>
        </w:r>
        <w:r>
          <w:instrText xml:space="preserve"> PAGEREF _Toc25500 \h </w:instrText>
        </w:r>
        <w:r>
          <w:fldChar w:fldCharType="separate"/>
        </w:r>
        <w:r>
          <w:t>26</w:t>
        </w:r>
        <w:r>
          <w:fldChar w:fldCharType="end"/>
        </w:r>
      </w:hyperlink>
    </w:p>
    <w:p>
      <w:pPr>
        <w:pStyle w:val="TOC1"/>
        <w:tabs>
          <w:tab w:val="right" w:leader="dot" w:pos="8306"/>
        </w:tabs>
      </w:pPr>
      <w:hyperlink w:anchor="_Toc1050" w:history="1">
        <w:r>
          <w:rPr>
            <w:rFonts w:ascii="仿宋" w:eastAsia="仿宋" w:hAnsi="仿宋" w:cs="仿宋" w:hint="eastAsia"/>
            <w:lang w:eastAsia="zh-CN"/>
          </w:rPr>
          <w:t>八、耗尽关机传感器项目环境影响分析</w:t>
        </w:r>
        <w:r>
          <w:tab/>
        </w:r>
        <w:r>
          <w:fldChar w:fldCharType="begin"/>
        </w:r>
        <w:r>
          <w:instrText xml:space="preserve"> PAGEREF _Toc1050 \h </w:instrText>
        </w:r>
        <w:r>
          <w:fldChar w:fldCharType="separate"/>
        </w:r>
        <w:r>
          <w:t>28</w:t>
        </w:r>
        <w:r>
          <w:fldChar w:fldCharType="end"/>
        </w:r>
      </w:hyperlink>
    </w:p>
    <w:p>
      <w:pPr>
        <w:pStyle w:val="TOC2"/>
        <w:tabs>
          <w:tab w:val="right" w:leader="dot" w:pos="8306"/>
        </w:tabs>
      </w:pPr>
      <w:hyperlink w:anchor="_Toc25777" w:history="1">
        <w:r>
          <w:rPr>
            <w:rFonts w:ascii="仿宋" w:eastAsia="仿宋" w:hAnsi="仿宋" w:cs="仿宋" w:hint="eastAsia"/>
            <w:lang w:eastAsia="zh-CN"/>
          </w:rPr>
          <w:t>(一)、建设区域环境质量现状</w:t>
        </w:r>
        <w:r>
          <w:tab/>
        </w:r>
        <w:r>
          <w:fldChar w:fldCharType="begin"/>
        </w:r>
        <w:r>
          <w:instrText xml:space="preserve"> PAGEREF _Toc25777 \h </w:instrText>
        </w:r>
        <w:r>
          <w:fldChar w:fldCharType="separate"/>
        </w:r>
        <w:r>
          <w:t>28</w:t>
        </w:r>
        <w:r>
          <w:fldChar w:fldCharType="end"/>
        </w:r>
      </w:hyperlink>
    </w:p>
    <w:p>
      <w:pPr>
        <w:pStyle w:val="TOC2"/>
        <w:tabs>
          <w:tab w:val="right" w:leader="dot" w:pos="8306"/>
        </w:tabs>
      </w:pPr>
      <w:hyperlink w:anchor="_Toc27622" w:history="1">
        <w:r>
          <w:rPr>
            <w:rFonts w:ascii="仿宋" w:eastAsia="仿宋" w:hAnsi="仿宋" w:cs="仿宋" w:hint="eastAsia"/>
            <w:lang w:eastAsia="zh-CN"/>
          </w:rPr>
          <w:t>(二)、建设期环境保护</w:t>
        </w:r>
        <w:r>
          <w:tab/>
        </w:r>
        <w:r>
          <w:fldChar w:fldCharType="begin"/>
        </w:r>
        <w:r>
          <w:instrText xml:space="preserve"> PAGEREF _Toc27622 \h </w:instrText>
        </w:r>
        <w:r>
          <w:fldChar w:fldCharType="separate"/>
        </w:r>
        <w:r>
          <w:t>30</w:t>
        </w:r>
        <w:r>
          <w:fldChar w:fldCharType="end"/>
        </w:r>
      </w:hyperlink>
    </w:p>
    <w:p>
      <w:pPr>
        <w:pStyle w:val="TOC2"/>
        <w:tabs>
          <w:tab w:val="right" w:leader="dot" w:pos="8306"/>
        </w:tabs>
      </w:pPr>
      <w:hyperlink w:anchor="_Toc19913" w:history="1">
        <w:r>
          <w:rPr>
            <w:rFonts w:ascii="仿宋" w:eastAsia="仿宋" w:hAnsi="仿宋" w:cs="仿宋" w:hint="eastAsia"/>
            <w:lang w:eastAsia="zh-CN"/>
          </w:rPr>
          <w:t>(三)、运营期环境保护</w:t>
        </w:r>
        <w:r>
          <w:tab/>
        </w:r>
        <w:r>
          <w:fldChar w:fldCharType="begin"/>
        </w:r>
        <w:r>
          <w:instrText xml:space="preserve"> PAGEREF _Toc19913 \h </w:instrText>
        </w:r>
        <w:r>
          <w:fldChar w:fldCharType="separate"/>
        </w:r>
        <w:r>
          <w:t>31</w:t>
        </w:r>
        <w:r>
          <w:fldChar w:fldCharType="end"/>
        </w:r>
      </w:hyperlink>
    </w:p>
    <w:p>
      <w:pPr>
        <w:pStyle w:val="TOC2"/>
        <w:tabs>
          <w:tab w:val="right" w:leader="dot" w:pos="8306"/>
        </w:tabs>
      </w:pPr>
      <w:hyperlink w:anchor="_Toc10826" w:history="1">
        <w:r>
          <w:rPr>
            <w:rFonts w:ascii="仿宋" w:eastAsia="仿宋" w:hAnsi="仿宋" w:cs="仿宋" w:hint="eastAsia"/>
            <w:lang w:eastAsia="zh-CN"/>
          </w:rPr>
          <w:t>(四)、耗尽关机传感器项目建设对区域经济的影响</w:t>
        </w:r>
        <w:r>
          <w:tab/>
        </w:r>
        <w:r>
          <w:fldChar w:fldCharType="begin"/>
        </w:r>
        <w:r>
          <w:instrText xml:space="preserve"> PAGEREF _Toc10826 \h </w:instrText>
        </w:r>
        <w:r>
          <w:fldChar w:fldCharType="separate"/>
        </w:r>
        <w:r>
          <w:t>33</w:t>
        </w:r>
        <w:r>
          <w:fldChar w:fldCharType="end"/>
        </w:r>
      </w:hyperlink>
    </w:p>
    <w:p>
      <w:pPr>
        <w:pStyle w:val="TOC2"/>
        <w:tabs>
          <w:tab w:val="right" w:leader="dot" w:pos="8306"/>
        </w:tabs>
      </w:pPr>
      <w:hyperlink w:anchor="_Toc5181" w:history="1">
        <w:r>
          <w:rPr>
            <w:rFonts w:ascii="仿宋" w:eastAsia="仿宋" w:hAnsi="仿宋" w:cs="仿宋" w:hint="eastAsia"/>
            <w:lang w:eastAsia="zh-CN"/>
          </w:rPr>
          <w:t>(五)、废弃物处理</w:t>
        </w:r>
        <w:r>
          <w:tab/>
        </w:r>
        <w:r>
          <w:fldChar w:fldCharType="begin"/>
        </w:r>
        <w:r>
          <w:instrText xml:space="preserve"> PAGEREF _Toc5181 \h </w:instrText>
        </w:r>
        <w:r>
          <w:fldChar w:fldCharType="separate"/>
        </w:r>
        <w:r>
          <w:t>34</w:t>
        </w:r>
        <w:r>
          <w:fldChar w:fldCharType="end"/>
        </w:r>
      </w:hyperlink>
    </w:p>
    <w:p>
      <w:pPr>
        <w:pStyle w:val="TOC2"/>
        <w:tabs>
          <w:tab w:val="right" w:leader="dot" w:pos="8306"/>
        </w:tabs>
      </w:pPr>
      <w:hyperlink w:anchor="_Toc1586" w:history="1">
        <w:r>
          <w:rPr>
            <w:rFonts w:ascii="仿宋" w:eastAsia="仿宋" w:hAnsi="仿宋" w:cs="仿宋" w:hint="eastAsia"/>
            <w:lang w:eastAsia="zh-CN"/>
          </w:rPr>
          <w:t>(六)、特殊环境影响分析</w:t>
        </w:r>
        <w:r>
          <w:tab/>
        </w:r>
        <w:r>
          <w:fldChar w:fldCharType="begin"/>
        </w:r>
        <w:r>
          <w:instrText xml:space="preserve"> PAGEREF _Toc1586 \h </w:instrText>
        </w:r>
        <w:r>
          <w:fldChar w:fldCharType="separate"/>
        </w:r>
        <w:r>
          <w:t>36</w:t>
        </w:r>
        <w:r>
          <w:fldChar w:fldCharType="end"/>
        </w:r>
      </w:hyperlink>
    </w:p>
    <w:p>
      <w:pPr>
        <w:pStyle w:val="TOC2"/>
        <w:tabs>
          <w:tab w:val="right" w:leader="dot" w:pos="8306"/>
        </w:tabs>
      </w:pPr>
      <w:hyperlink w:anchor="_Toc22102" w:history="1">
        <w:r>
          <w:rPr>
            <w:rFonts w:ascii="仿宋" w:eastAsia="仿宋" w:hAnsi="仿宋" w:cs="仿宋" w:hint="eastAsia"/>
            <w:lang w:eastAsia="zh-CN"/>
          </w:rPr>
          <w:t>(七)、清洁生产</w:t>
        </w:r>
        <w:r>
          <w:tab/>
        </w:r>
        <w:r>
          <w:fldChar w:fldCharType="begin"/>
        </w:r>
        <w:r>
          <w:instrText xml:space="preserve"> PAGEREF _Toc22102 \h </w:instrText>
        </w:r>
        <w:r>
          <w:fldChar w:fldCharType="separate"/>
        </w:r>
        <w:r>
          <w:t>37</w:t>
        </w:r>
        <w:r>
          <w:fldChar w:fldCharType="end"/>
        </w:r>
      </w:hyperlink>
    </w:p>
    <w:p>
      <w:pPr>
        <w:pStyle w:val="TOC2"/>
        <w:tabs>
          <w:tab w:val="right" w:leader="dot" w:pos="8306"/>
        </w:tabs>
      </w:pPr>
      <w:hyperlink w:anchor="_Toc5006" w:history="1">
        <w:r>
          <w:rPr>
            <w:rFonts w:ascii="仿宋" w:eastAsia="仿宋" w:hAnsi="仿宋" w:cs="仿宋" w:hint="eastAsia"/>
            <w:lang w:eastAsia="zh-CN"/>
          </w:rPr>
          <w:t>(八)、环境保护综合评价</w:t>
        </w:r>
        <w:r>
          <w:tab/>
        </w:r>
        <w:r>
          <w:fldChar w:fldCharType="begin"/>
        </w:r>
        <w:r>
          <w:instrText xml:space="preserve"> PAGEREF _Toc5006 \h </w:instrText>
        </w:r>
        <w:r>
          <w:fldChar w:fldCharType="separate"/>
        </w:r>
        <w:r>
          <w:t>38</w:t>
        </w:r>
        <w:r>
          <w:fldChar w:fldCharType="end"/>
        </w:r>
      </w:hyperlink>
    </w:p>
    <w:p>
      <w:pPr>
        <w:pStyle w:val="TOC1"/>
        <w:tabs>
          <w:tab w:val="right" w:leader="dot" w:pos="8306"/>
        </w:tabs>
      </w:pPr>
      <w:hyperlink w:anchor="_Toc13291" w:history="1">
        <w:r>
          <w:rPr>
            <w:rFonts w:ascii="仿宋" w:eastAsia="仿宋" w:hAnsi="仿宋" w:cs="仿宋" w:hint="eastAsia"/>
            <w:lang w:eastAsia="zh-CN"/>
          </w:rPr>
          <w:t>九、耗尽关机传感器项目人力资源培养与发展</w:t>
        </w:r>
        <w:r>
          <w:tab/>
        </w:r>
        <w:r>
          <w:fldChar w:fldCharType="begin"/>
        </w:r>
        <w:r>
          <w:instrText xml:space="preserve"> PAGEREF _Toc13291 \h </w:instrText>
        </w:r>
        <w:r>
          <w:fldChar w:fldCharType="separate"/>
        </w:r>
        <w:r>
          <w:t>39</w:t>
        </w:r>
        <w:r>
          <w:fldChar w:fldCharType="end"/>
        </w:r>
      </w:hyperlink>
    </w:p>
    <w:p>
      <w:pPr>
        <w:pStyle w:val="TOC2"/>
        <w:tabs>
          <w:tab w:val="right" w:leader="dot" w:pos="8306"/>
        </w:tabs>
      </w:pPr>
      <w:hyperlink w:anchor="_Toc26612" w:history="1">
        <w:r>
          <w:rPr>
            <w:rFonts w:ascii="仿宋" w:eastAsia="仿宋" w:hAnsi="仿宋" w:cs="仿宋" w:hint="eastAsia"/>
            <w:lang w:eastAsia="zh-CN"/>
          </w:rPr>
          <w:t>(一)、人才需求与规划</w:t>
        </w:r>
        <w:r>
          <w:tab/>
        </w:r>
        <w:r>
          <w:fldChar w:fldCharType="begin"/>
        </w:r>
        <w:r>
          <w:instrText xml:space="preserve"> PAGEREF _Toc26612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30" w:history="1">
        <w:r>
          <w:rPr>
            <w:rFonts w:ascii="仿宋" w:eastAsia="仿宋" w:hAnsi="仿宋" w:cs="仿宋" w:hint="eastAsia"/>
            <w:lang w:eastAsia="zh-CN"/>
          </w:rPr>
          <w:t>(二)、培训与发展计划</w:t>
        </w:r>
        <w:r>
          <w:tab/>
        </w:r>
        <w:r>
          <w:fldChar w:fldCharType="begin"/>
        </w:r>
        <w:r>
          <w:instrText xml:space="preserve"> PAGEREF _Toc29930 \h </w:instrText>
        </w:r>
        <w:r>
          <w:fldChar w:fldCharType="separate"/>
        </w:r>
        <w:r>
          <w:t>40</w:t>
        </w:r>
        <w:r>
          <w:fldChar w:fldCharType="end"/>
        </w:r>
      </w:hyperlink>
    </w:p>
    <w:p>
      <w:pPr>
        <w:pStyle w:val="TOC1"/>
        <w:tabs>
          <w:tab w:val="right" w:leader="dot" w:pos="8306"/>
        </w:tabs>
      </w:pPr>
      <w:hyperlink w:anchor="_Toc22915" w:history="1">
        <w:r>
          <w:rPr>
            <w:rFonts w:ascii="仿宋" w:eastAsia="仿宋" w:hAnsi="仿宋" w:cs="仿宋" w:hint="eastAsia"/>
            <w:lang w:eastAsia="zh-CN"/>
          </w:rPr>
          <w:t>十、耗尽关机传感器项目财务管理</w:t>
        </w:r>
        <w:r>
          <w:tab/>
        </w:r>
        <w:r>
          <w:fldChar w:fldCharType="begin"/>
        </w:r>
        <w:r>
          <w:instrText xml:space="preserve"> PAGEREF _Toc22915 \h </w:instrText>
        </w:r>
        <w:r>
          <w:fldChar w:fldCharType="separate"/>
        </w:r>
        <w:r>
          <w:t>40</w:t>
        </w:r>
        <w:r>
          <w:fldChar w:fldCharType="end"/>
        </w:r>
      </w:hyperlink>
    </w:p>
    <w:p>
      <w:pPr>
        <w:pStyle w:val="TOC2"/>
        <w:tabs>
          <w:tab w:val="right" w:leader="dot" w:pos="8306"/>
        </w:tabs>
      </w:pPr>
      <w:hyperlink w:anchor="_Toc13625" w:history="1">
        <w:r>
          <w:rPr>
            <w:rFonts w:ascii="仿宋" w:eastAsia="仿宋" w:hAnsi="仿宋" w:cs="仿宋" w:hint="eastAsia"/>
            <w:lang w:eastAsia="zh-CN"/>
          </w:rPr>
          <w:t>(一)、资金需求大</w:t>
        </w:r>
        <w:r>
          <w:tab/>
        </w:r>
        <w:r>
          <w:fldChar w:fldCharType="begin"/>
        </w:r>
        <w:r>
          <w:instrText xml:space="preserve"> PAGEREF _Toc13625 \h </w:instrText>
        </w:r>
        <w:r>
          <w:fldChar w:fldCharType="separate"/>
        </w:r>
        <w:r>
          <w:t>40</w:t>
        </w:r>
        <w:r>
          <w:fldChar w:fldCharType="end"/>
        </w:r>
      </w:hyperlink>
    </w:p>
    <w:p>
      <w:pPr>
        <w:pStyle w:val="TOC2"/>
        <w:tabs>
          <w:tab w:val="right" w:leader="dot" w:pos="8306"/>
        </w:tabs>
      </w:pPr>
      <w:hyperlink w:anchor="_Toc16834" w:history="1">
        <w:r>
          <w:rPr>
            <w:rFonts w:ascii="仿宋" w:eastAsia="仿宋" w:hAnsi="仿宋" w:cs="仿宋" w:hint="eastAsia"/>
            <w:lang w:eastAsia="zh-CN"/>
          </w:rPr>
          <w:t>(二)、研发周期长</w:t>
        </w:r>
        <w:r>
          <w:tab/>
        </w:r>
        <w:r>
          <w:fldChar w:fldCharType="begin"/>
        </w:r>
        <w:r>
          <w:instrText xml:space="preserve"> PAGEREF _Toc16834 \h </w:instrText>
        </w:r>
        <w:r>
          <w:fldChar w:fldCharType="separate"/>
        </w:r>
        <w:r>
          <w:t>41</w:t>
        </w:r>
        <w:r>
          <w:fldChar w:fldCharType="end"/>
        </w:r>
      </w:hyperlink>
    </w:p>
    <w:p>
      <w:pPr>
        <w:pStyle w:val="TOC2"/>
        <w:tabs>
          <w:tab w:val="right" w:leader="dot" w:pos="8306"/>
        </w:tabs>
      </w:pPr>
      <w:hyperlink w:anchor="_Toc18579" w:history="1">
        <w:r>
          <w:rPr>
            <w:rFonts w:ascii="仿宋" w:eastAsia="仿宋" w:hAnsi="仿宋" w:cs="仿宋" w:hint="eastAsia"/>
            <w:lang w:eastAsia="zh-CN"/>
          </w:rPr>
          <w:t>(三)、市场风险大</w:t>
        </w:r>
        <w:r>
          <w:tab/>
        </w:r>
        <w:r>
          <w:fldChar w:fldCharType="begin"/>
        </w:r>
        <w:r>
          <w:instrText xml:space="preserve"> PAGEREF _Toc18579 \h </w:instrText>
        </w:r>
        <w:r>
          <w:fldChar w:fldCharType="separate"/>
        </w:r>
        <w:r>
          <w:t>43</w:t>
        </w:r>
        <w:r>
          <w:fldChar w:fldCharType="end"/>
        </w:r>
      </w:hyperlink>
    </w:p>
    <w:p>
      <w:pPr>
        <w:pStyle w:val="TOC2"/>
        <w:tabs>
          <w:tab w:val="right" w:leader="dot" w:pos="8306"/>
        </w:tabs>
      </w:pPr>
      <w:hyperlink w:anchor="_Toc19598" w:history="1">
        <w:r>
          <w:rPr>
            <w:rFonts w:ascii="仿宋" w:eastAsia="仿宋" w:hAnsi="仿宋" w:cs="仿宋" w:hint="eastAsia"/>
            <w:lang w:eastAsia="zh-CN"/>
          </w:rPr>
          <w:t>(四)、利润率高</w:t>
        </w:r>
        <w:r>
          <w:tab/>
        </w:r>
        <w:r>
          <w:fldChar w:fldCharType="begin"/>
        </w:r>
        <w:r>
          <w:instrText xml:space="preserve"> PAGEREF _Toc19598 \h </w:instrText>
        </w:r>
        <w:r>
          <w:fldChar w:fldCharType="separate"/>
        </w:r>
        <w:r>
          <w:t>45</w:t>
        </w:r>
        <w:r>
          <w:fldChar w:fldCharType="end"/>
        </w:r>
      </w:hyperlink>
    </w:p>
    <w:p>
      <w:pPr>
        <w:pStyle w:val="TOC1"/>
        <w:tabs>
          <w:tab w:val="right" w:leader="dot" w:pos="8306"/>
        </w:tabs>
      </w:pPr>
      <w:hyperlink w:anchor="_Toc24136" w:history="1">
        <w:r>
          <w:rPr>
            <w:rFonts w:ascii="仿宋" w:eastAsia="仿宋" w:hAnsi="仿宋" w:cs="仿宋" w:hint="eastAsia"/>
            <w:lang w:eastAsia="zh-CN"/>
          </w:rPr>
          <w:t>十一、耗尽关机传感器项目创新与研发</w:t>
        </w:r>
        <w:r>
          <w:tab/>
        </w:r>
        <w:r>
          <w:fldChar w:fldCharType="begin"/>
        </w:r>
        <w:r>
          <w:instrText xml:space="preserve"> PAGEREF _Toc24136 \h </w:instrText>
        </w:r>
        <w:r>
          <w:fldChar w:fldCharType="separate"/>
        </w:r>
        <w:r>
          <w:t>48</w:t>
        </w:r>
        <w:r>
          <w:fldChar w:fldCharType="end"/>
        </w:r>
      </w:hyperlink>
    </w:p>
    <w:p>
      <w:pPr>
        <w:pStyle w:val="TOC2"/>
        <w:tabs>
          <w:tab w:val="right" w:leader="dot" w:pos="8306"/>
        </w:tabs>
      </w:pPr>
      <w:hyperlink w:anchor="_Toc23375" w:history="1">
        <w:r>
          <w:rPr>
            <w:rFonts w:ascii="仿宋" w:eastAsia="仿宋" w:hAnsi="仿宋" w:cs="仿宋" w:hint="eastAsia"/>
            <w:lang w:eastAsia="zh-CN"/>
          </w:rPr>
          <w:t>(一)、创新策略与方向</w:t>
        </w:r>
        <w:r>
          <w:tab/>
        </w:r>
        <w:r>
          <w:fldChar w:fldCharType="begin"/>
        </w:r>
        <w:r>
          <w:instrText xml:space="preserve"> PAGEREF _Toc23375 \h </w:instrText>
        </w:r>
        <w:r>
          <w:fldChar w:fldCharType="separate"/>
        </w:r>
        <w:r>
          <w:t>48</w:t>
        </w:r>
        <w:r>
          <w:fldChar w:fldCharType="end"/>
        </w:r>
      </w:hyperlink>
    </w:p>
    <w:p>
      <w:pPr>
        <w:pStyle w:val="TOC2"/>
        <w:tabs>
          <w:tab w:val="right" w:leader="dot" w:pos="8306"/>
        </w:tabs>
      </w:pPr>
      <w:hyperlink w:anchor="_Toc27659" w:history="1">
        <w:r>
          <w:rPr>
            <w:rFonts w:ascii="仿宋" w:eastAsia="仿宋" w:hAnsi="仿宋" w:cs="仿宋" w:hint="eastAsia"/>
            <w:lang w:eastAsia="zh-CN"/>
          </w:rPr>
          <w:t>(二)、研发规划与投入</w:t>
        </w:r>
        <w:r>
          <w:tab/>
        </w:r>
        <w:r>
          <w:fldChar w:fldCharType="begin"/>
        </w:r>
        <w:r>
          <w:instrText xml:space="preserve"> PAGEREF _Toc27659 \h </w:instrText>
        </w:r>
        <w:r>
          <w:fldChar w:fldCharType="separate"/>
        </w:r>
        <w:r>
          <w:t>49</w:t>
        </w:r>
        <w:r>
          <w:fldChar w:fldCharType="end"/>
        </w:r>
      </w:hyperlink>
    </w:p>
    <w:p>
      <w:pPr>
        <w:pStyle w:val="TOC1"/>
        <w:tabs>
          <w:tab w:val="right" w:leader="dot" w:pos="8306"/>
        </w:tabs>
      </w:pPr>
      <w:hyperlink w:anchor="_Toc1810" w:history="1">
        <w:r>
          <w:rPr>
            <w:rFonts w:ascii="仿宋" w:eastAsia="仿宋" w:hAnsi="仿宋" w:cs="仿宋" w:hint="eastAsia"/>
            <w:lang w:eastAsia="zh-CN"/>
          </w:rPr>
          <w:t>十二、生产安全保护</w:t>
        </w:r>
        <w:r>
          <w:tab/>
        </w:r>
        <w:r>
          <w:fldChar w:fldCharType="begin"/>
        </w:r>
        <w:r>
          <w:instrText xml:space="preserve"> PAGEREF _Toc1810 \h </w:instrText>
        </w:r>
        <w:r>
          <w:fldChar w:fldCharType="separate"/>
        </w:r>
        <w:r>
          <w:t>51</w:t>
        </w:r>
        <w:r>
          <w:fldChar w:fldCharType="end"/>
        </w:r>
      </w:hyperlink>
    </w:p>
    <w:p>
      <w:pPr>
        <w:pStyle w:val="TOC2"/>
        <w:tabs>
          <w:tab w:val="right" w:leader="dot" w:pos="8306"/>
        </w:tabs>
      </w:pPr>
      <w:hyperlink w:anchor="_Toc24634" w:history="1">
        <w:r>
          <w:rPr>
            <w:rFonts w:ascii="仿宋" w:eastAsia="仿宋" w:hAnsi="仿宋" w:cs="仿宋" w:hint="eastAsia"/>
            <w:lang w:eastAsia="zh-CN"/>
          </w:rPr>
          <w:t>(一)、消防安全</w:t>
        </w:r>
        <w:r>
          <w:tab/>
        </w:r>
        <w:r>
          <w:fldChar w:fldCharType="begin"/>
        </w:r>
        <w:r>
          <w:instrText xml:space="preserve"> PAGEREF _Toc24634 \h </w:instrText>
        </w:r>
        <w:r>
          <w:fldChar w:fldCharType="separate"/>
        </w:r>
        <w:r>
          <w:t>51</w:t>
        </w:r>
        <w:r>
          <w:fldChar w:fldCharType="end"/>
        </w:r>
      </w:hyperlink>
    </w:p>
    <w:p>
      <w:pPr>
        <w:pStyle w:val="TOC2"/>
        <w:tabs>
          <w:tab w:val="right" w:leader="dot" w:pos="8306"/>
        </w:tabs>
      </w:pPr>
      <w:hyperlink w:anchor="_Toc24636" w:history="1">
        <w:r>
          <w:rPr>
            <w:rFonts w:ascii="仿宋" w:eastAsia="仿宋" w:hAnsi="仿宋" w:cs="仿宋" w:hint="eastAsia"/>
            <w:lang w:eastAsia="zh-CN"/>
          </w:rPr>
          <w:t>(二)、防火防爆总图布置措施</w:t>
        </w:r>
        <w:r>
          <w:tab/>
        </w:r>
        <w:r>
          <w:fldChar w:fldCharType="begin"/>
        </w:r>
        <w:r>
          <w:instrText xml:space="preserve"> PAGEREF _Toc24636 \h </w:instrText>
        </w:r>
        <w:r>
          <w:fldChar w:fldCharType="separate"/>
        </w:r>
        <w:r>
          <w:t>52</w:t>
        </w:r>
        <w:r>
          <w:fldChar w:fldCharType="end"/>
        </w:r>
      </w:hyperlink>
    </w:p>
    <w:p>
      <w:pPr>
        <w:pStyle w:val="TOC2"/>
        <w:tabs>
          <w:tab w:val="right" w:leader="dot" w:pos="8306"/>
        </w:tabs>
      </w:pPr>
      <w:hyperlink w:anchor="_Toc24378" w:history="1">
        <w:r>
          <w:rPr>
            <w:rFonts w:ascii="仿宋" w:eastAsia="仿宋" w:hAnsi="仿宋" w:cs="仿宋" w:hint="eastAsia"/>
            <w:lang w:eastAsia="zh-CN"/>
          </w:rPr>
          <w:t>(三)、自然灾害防范措施</w:t>
        </w:r>
        <w:r>
          <w:tab/>
        </w:r>
        <w:r>
          <w:fldChar w:fldCharType="begin"/>
        </w:r>
        <w:r>
          <w:instrText xml:space="preserve"> PAGEREF _Toc24378 \h </w:instrText>
        </w:r>
        <w:r>
          <w:fldChar w:fldCharType="separate"/>
        </w:r>
        <w:r>
          <w:t>53</w:t>
        </w:r>
        <w:r>
          <w:fldChar w:fldCharType="end"/>
        </w:r>
      </w:hyperlink>
    </w:p>
    <w:p>
      <w:pPr>
        <w:pStyle w:val="TOC2"/>
        <w:tabs>
          <w:tab w:val="right" w:leader="dot" w:pos="8306"/>
        </w:tabs>
      </w:pPr>
      <w:hyperlink w:anchor="_Toc16614" w:history="1">
        <w:r>
          <w:rPr>
            <w:rFonts w:ascii="仿宋" w:eastAsia="仿宋" w:hAnsi="仿宋" w:cs="仿宋" w:hint="eastAsia"/>
            <w:lang w:eastAsia="zh-CN"/>
          </w:rPr>
          <w:t>(四)、安全色及安全标志使用要求</w:t>
        </w:r>
        <w:r>
          <w:tab/>
        </w:r>
        <w:r>
          <w:fldChar w:fldCharType="begin"/>
        </w:r>
        <w:r>
          <w:instrText xml:space="preserve"> PAGEREF _Toc16614 \h </w:instrText>
        </w:r>
        <w:r>
          <w:fldChar w:fldCharType="separate"/>
        </w:r>
        <w:r>
          <w:t>54</w:t>
        </w:r>
        <w:r>
          <w:fldChar w:fldCharType="end"/>
        </w:r>
      </w:hyperlink>
    </w:p>
    <w:p>
      <w:pPr>
        <w:pStyle w:val="TOC2"/>
        <w:tabs>
          <w:tab w:val="right" w:leader="dot" w:pos="8306"/>
        </w:tabs>
      </w:pPr>
      <w:hyperlink w:anchor="_Toc11486" w:history="1">
        <w:r>
          <w:rPr>
            <w:rFonts w:ascii="仿宋" w:eastAsia="仿宋" w:hAnsi="仿宋" w:cs="仿宋" w:hint="eastAsia"/>
            <w:lang w:eastAsia="zh-CN"/>
          </w:rPr>
          <w:t>(五)、防尘防毒措施</w:t>
        </w:r>
        <w:r>
          <w:tab/>
        </w:r>
        <w:r>
          <w:fldChar w:fldCharType="begin"/>
        </w:r>
        <w:r>
          <w:instrText xml:space="preserve"> PAGEREF _Toc11486 \h </w:instrText>
        </w:r>
        <w:r>
          <w:fldChar w:fldCharType="separate"/>
        </w:r>
        <w:r>
          <w:t>55</w:t>
        </w:r>
        <w:r>
          <w:fldChar w:fldCharType="end"/>
        </w:r>
      </w:hyperlink>
    </w:p>
    <w:p>
      <w:pPr>
        <w:pStyle w:val="TOC2"/>
        <w:tabs>
          <w:tab w:val="right" w:leader="dot" w:pos="8306"/>
        </w:tabs>
      </w:pPr>
      <w:hyperlink w:anchor="_Toc28464" w:history="1">
        <w:r>
          <w:rPr>
            <w:rFonts w:ascii="仿宋" w:eastAsia="仿宋" w:hAnsi="仿宋" w:cs="仿宋" w:hint="eastAsia"/>
            <w:lang w:eastAsia="zh-CN"/>
          </w:rPr>
          <w:t>(六)、防静电、触电防护及防雷措施</w:t>
        </w:r>
        <w:r>
          <w:tab/>
        </w:r>
        <w:r>
          <w:fldChar w:fldCharType="begin"/>
        </w:r>
        <w:r>
          <w:instrText xml:space="preserve"> PAGEREF _Toc28464 \h </w:instrText>
        </w:r>
        <w:r>
          <w:fldChar w:fldCharType="separate"/>
        </w:r>
        <w:r>
          <w:t>56</w:t>
        </w:r>
        <w:r>
          <w:fldChar w:fldCharType="end"/>
        </w:r>
      </w:hyperlink>
    </w:p>
    <w:p>
      <w:pPr>
        <w:pStyle w:val="TOC2"/>
        <w:tabs>
          <w:tab w:val="right" w:leader="dot" w:pos="8306"/>
        </w:tabs>
      </w:pPr>
      <w:hyperlink w:anchor="_Toc10747" w:history="1">
        <w:r>
          <w:rPr>
            <w:rFonts w:ascii="仿宋" w:eastAsia="仿宋" w:hAnsi="仿宋" w:cs="仿宋" w:hint="eastAsia"/>
            <w:lang w:eastAsia="zh-CN"/>
          </w:rPr>
          <w:t>(七)、机械设备安全保障措施</w:t>
        </w:r>
        <w:r>
          <w:tab/>
        </w:r>
        <w:r>
          <w:fldChar w:fldCharType="begin"/>
        </w:r>
        <w:r>
          <w:instrText xml:space="preserve"> PAGEREF _Toc10747 \h </w:instrText>
        </w:r>
        <w:r>
          <w:fldChar w:fldCharType="separate"/>
        </w:r>
        <w:r>
          <w:t>58</w:t>
        </w:r>
        <w:r>
          <w:fldChar w:fldCharType="end"/>
        </w:r>
      </w:hyperlink>
    </w:p>
    <w:p>
      <w:pPr>
        <w:pStyle w:val="TOC1"/>
        <w:tabs>
          <w:tab w:val="right" w:leader="dot" w:pos="8306"/>
        </w:tabs>
      </w:pPr>
      <w:hyperlink w:anchor="_Toc30470" w:history="1">
        <w:r>
          <w:rPr>
            <w:rFonts w:ascii="仿宋" w:eastAsia="仿宋" w:hAnsi="仿宋" w:cs="仿宋" w:hint="eastAsia"/>
            <w:lang w:eastAsia="zh-CN"/>
          </w:rPr>
          <w:t>十三、耗尽关机传感器项目实施时间节点</w:t>
        </w:r>
        <w:r>
          <w:tab/>
        </w:r>
        <w:r>
          <w:fldChar w:fldCharType="begin"/>
        </w:r>
        <w:r>
          <w:instrText xml:space="preserve"> PAGEREF _Toc30470 \h </w:instrText>
        </w:r>
        <w:r>
          <w:fldChar w:fldCharType="separate"/>
        </w:r>
        <w:r>
          <w:t>59</w:t>
        </w:r>
        <w:r>
          <w:fldChar w:fldCharType="end"/>
        </w:r>
      </w:hyperlink>
    </w:p>
    <w:p>
      <w:pPr>
        <w:pStyle w:val="TOC2"/>
        <w:tabs>
          <w:tab w:val="right" w:leader="dot" w:pos="8306"/>
        </w:tabs>
      </w:pPr>
      <w:hyperlink w:anchor="_Toc20367" w:history="1">
        <w:r>
          <w:rPr>
            <w:rFonts w:ascii="仿宋" w:eastAsia="仿宋" w:hAnsi="仿宋" w:cs="仿宋" w:hint="eastAsia"/>
            <w:lang w:eastAsia="zh-CN"/>
          </w:rPr>
          <w:t>(一)、耗尽关机传感器项目启动阶段时间节点</w:t>
        </w:r>
        <w:r>
          <w:tab/>
        </w:r>
        <w:r>
          <w:fldChar w:fldCharType="begin"/>
        </w:r>
        <w:r>
          <w:instrText xml:space="preserve"> PAGEREF _Toc20367 \h </w:instrText>
        </w:r>
        <w:r>
          <w:fldChar w:fldCharType="separate"/>
        </w:r>
        <w:r>
          <w:t>59</w:t>
        </w:r>
        <w:r>
          <w:fldChar w:fldCharType="end"/>
        </w:r>
      </w:hyperlink>
    </w:p>
    <w:p>
      <w:pPr>
        <w:pStyle w:val="TOC2"/>
        <w:tabs>
          <w:tab w:val="right" w:leader="dot" w:pos="8306"/>
        </w:tabs>
      </w:pPr>
      <w:hyperlink w:anchor="_Toc7978" w:history="1">
        <w:r>
          <w:rPr>
            <w:rFonts w:ascii="仿宋" w:eastAsia="仿宋" w:hAnsi="仿宋" w:cs="仿宋" w:hint="eastAsia"/>
            <w:lang w:eastAsia="zh-CN"/>
          </w:rPr>
          <w:t>(二)、耗尽关机传感器项目执行阶段时间节点</w:t>
        </w:r>
        <w:r>
          <w:tab/>
        </w:r>
        <w:r>
          <w:fldChar w:fldCharType="begin"/>
        </w:r>
        <w:r>
          <w:instrText xml:space="preserve"> PAGEREF _Toc7978 \h </w:instrText>
        </w:r>
        <w:r>
          <w:fldChar w:fldCharType="separate"/>
        </w:r>
        <w:r>
          <w:t>60</w:t>
        </w:r>
        <w:r>
          <w:fldChar w:fldCharType="end"/>
        </w:r>
      </w:hyperlink>
    </w:p>
    <w:p>
      <w:pPr>
        <w:pStyle w:val="TOC2"/>
        <w:tabs>
          <w:tab w:val="right" w:leader="dot" w:pos="8306"/>
        </w:tabs>
      </w:pPr>
      <w:hyperlink w:anchor="_Toc7203" w:history="1">
        <w:r>
          <w:rPr>
            <w:rFonts w:ascii="仿宋" w:eastAsia="仿宋" w:hAnsi="仿宋" w:cs="仿宋" w:hint="eastAsia"/>
            <w:lang w:eastAsia="zh-CN"/>
          </w:rPr>
          <w:t>(三)、耗尽关机传感器项目完成阶段时间节点</w:t>
        </w:r>
        <w:r>
          <w:tab/>
        </w:r>
        <w:r>
          <w:fldChar w:fldCharType="begin"/>
        </w:r>
        <w:r>
          <w:instrText xml:space="preserve"> PAGEREF _Toc7203 \h </w:instrText>
        </w:r>
        <w:r>
          <w:fldChar w:fldCharType="separate"/>
        </w:r>
        <w:r>
          <w:t>61</w:t>
        </w:r>
        <w:r>
          <w:fldChar w:fldCharType="end"/>
        </w:r>
      </w:hyperlink>
    </w:p>
    <w:p>
      <w:pPr>
        <w:pStyle w:val="TOC1"/>
        <w:tabs>
          <w:tab w:val="right" w:leader="dot" w:pos="8306"/>
        </w:tabs>
      </w:pPr>
      <w:hyperlink w:anchor="_Toc15240" w:history="1">
        <w:r>
          <w:rPr>
            <w:rFonts w:ascii="仿宋" w:eastAsia="仿宋" w:hAnsi="仿宋" w:cs="仿宋" w:hint="eastAsia"/>
            <w:lang w:eastAsia="zh-CN"/>
          </w:rPr>
          <w:t>十四、耗尽关机传感器项目工程方案分析</w:t>
        </w:r>
        <w:r>
          <w:tab/>
        </w:r>
        <w:r>
          <w:fldChar w:fldCharType="begin"/>
        </w:r>
        <w:r>
          <w:instrText xml:space="preserve"> PAGEREF _Toc15240 \h </w:instrText>
        </w:r>
        <w:r>
          <w:fldChar w:fldCharType="separate"/>
        </w:r>
        <w:r>
          <w:t>62</w:t>
        </w:r>
        <w:r>
          <w:fldChar w:fldCharType="end"/>
        </w:r>
      </w:hyperlink>
    </w:p>
    <w:p>
      <w:pPr>
        <w:pStyle w:val="TOC2"/>
        <w:tabs>
          <w:tab w:val="right" w:leader="dot" w:pos="8306"/>
        </w:tabs>
      </w:pPr>
      <w:hyperlink w:anchor="_Toc19801" w:history="1">
        <w:r>
          <w:rPr>
            <w:rFonts w:ascii="仿宋" w:eastAsia="仿宋" w:hAnsi="仿宋" w:cs="仿宋" w:hint="eastAsia"/>
            <w:lang w:eastAsia="zh-CN"/>
          </w:rPr>
          <w:t>(一)、建筑工程设计原则</w:t>
        </w:r>
        <w:r>
          <w:tab/>
        </w:r>
        <w:r>
          <w:fldChar w:fldCharType="begin"/>
        </w:r>
        <w:r>
          <w:instrText xml:space="preserve"> PAGEREF _Toc19801 \h </w:instrText>
        </w:r>
        <w:r>
          <w:fldChar w:fldCharType="separate"/>
        </w:r>
        <w:r>
          <w:t>62</w:t>
        </w:r>
        <w:r>
          <w:fldChar w:fldCharType="end"/>
        </w:r>
      </w:hyperlink>
    </w:p>
    <w:p>
      <w:pPr>
        <w:pStyle w:val="TOC2"/>
        <w:tabs>
          <w:tab w:val="right" w:leader="dot" w:pos="8306"/>
        </w:tabs>
      </w:pPr>
      <w:hyperlink w:anchor="_Toc28438" w:history="1">
        <w:r>
          <w:rPr>
            <w:rFonts w:ascii="仿宋" w:eastAsia="仿宋" w:hAnsi="仿宋" w:cs="仿宋" w:hint="eastAsia"/>
            <w:lang w:eastAsia="zh-CN"/>
          </w:rPr>
          <w:t>(二)、土建工程建设指标</w:t>
        </w:r>
        <w:r>
          <w:tab/>
        </w:r>
        <w:r>
          <w:fldChar w:fldCharType="begin"/>
        </w:r>
        <w:r>
          <w:instrText xml:space="preserve"> PAGEREF _Toc28438 \h </w:instrText>
        </w:r>
        <w:r>
          <w:fldChar w:fldCharType="separate"/>
        </w:r>
        <w:r>
          <w:t>66</w:t>
        </w:r>
        <w:r>
          <w:fldChar w:fldCharType="end"/>
        </w:r>
      </w:hyperlink>
    </w:p>
    <w:p>
      <w:pPr>
        <w:pStyle w:val="TOC1"/>
        <w:tabs>
          <w:tab w:val="right" w:leader="dot" w:pos="8306"/>
        </w:tabs>
      </w:pPr>
      <w:hyperlink w:anchor="_Toc20160" w:history="1">
        <w:r>
          <w:rPr>
            <w:rFonts w:ascii="仿宋" w:eastAsia="仿宋" w:hAnsi="仿宋" w:cs="仿宋" w:hint="eastAsia"/>
            <w:lang w:eastAsia="zh-CN"/>
          </w:rPr>
          <w:t>十五、耗尽关机传感器项目治理与监督</w:t>
        </w:r>
        <w:r>
          <w:tab/>
        </w:r>
        <w:r>
          <w:fldChar w:fldCharType="begin"/>
        </w:r>
        <w:r>
          <w:instrText xml:space="preserve"> PAGEREF _Toc20160 \h </w:instrText>
        </w:r>
        <w:r>
          <w:fldChar w:fldCharType="separate"/>
        </w:r>
        <w:r>
          <w:t>67</w:t>
        </w:r>
        <w:r>
          <w:fldChar w:fldCharType="end"/>
        </w:r>
      </w:hyperlink>
    </w:p>
    <w:p>
      <w:pPr>
        <w:pStyle w:val="TOC2"/>
        <w:tabs>
          <w:tab w:val="right" w:leader="dot" w:pos="8306"/>
        </w:tabs>
      </w:pPr>
      <w:hyperlink w:anchor="_Toc16850" w:history="1">
        <w:r>
          <w:rPr>
            <w:rFonts w:ascii="仿宋" w:eastAsia="仿宋" w:hAnsi="仿宋" w:cs="仿宋" w:hint="eastAsia"/>
            <w:lang w:eastAsia="zh-CN"/>
          </w:rPr>
          <w:t>(一)、耗尽关机传感器项目治理结构</w:t>
        </w:r>
        <w:r>
          <w:tab/>
        </w:r>
        <w:r>
          <w:fldChar w:fldCharType="begin"/>
        </w:r>
        <w:r>
          <w:instrText xml:space="preserve"> PAGEREF _Toc16850 \h </w:instrText>
        </w:r>
        <w:r>
          <w:fldChar w:fldCharType="separate"/>
        </w:r>
        <w:r>
          <w:t>67</w:t>
        </w:r>
        <w:r>
          <w:fldChar w:fldCharType="end"/>
        </w:r>
      </w:hyperlink>
    </w:p>
    <w:p>
      <w:pPr>
        <w:pStyle w:val="TOC2"/>
        <w:tabs>
          <w:tab w:val="right" w:leader="dot" w:pos="8306"/>
        </w:tabs>
      </w:pPr>
      <w:hyperlink w:anchor="_Toc20574" w:history="1">
        <w:r>
          <w:rPr>
            <w:rFonts w:ascii="仿宋" w:eastAsia="仿宋" w:hAnsi="仿宋" w:cs="仿宋" w:hint="eastAsia"/>
            <w:lang w:eastAsia="zh-CN"/>
          </w:rPr>
          <w:t>(二)、监督与审计</w:t>
        </w:r>
        <w:r>
          <w:tab/>
        </w:r>
        <w:r>
          <w:fldChar w:fldCharType="begin"/>
        </w:r>
        <w:r>
          <w:instrText xml:space="preserve"> PAGEREF _Toc20574 \h </w:instrText>
        </w:r>
        <w:r>
          <w:fldChar w:fldCharType="separate"/>
        </w:r>
        <w:r>
          <w:t>69</w:t>
        </w:r>
        <w:r>
          <w:fldChar w:fldCharType="end"/>
        </w:r>
      </w:hyperlink>
    </w:p>
    <w:p>
      <w:pPr>
        <w:pStyle w:val="TOC1"/>
        <w:tabs>
          <w:tab w:val="right" w:leader="dot" w:pos="8306"/>
        </w:tabs>
      </w:pPr>
      <w:hyperlink w:anchor="_Toc21407" w:history="1">
        <w:r>
          <w:rPr>
            <w:rFonts w:ascii="仿宋" w:eastAsia="仿宋" w:hAnsi="仿宋" w:cs="仿宋" w:hint="eastAsia"/>
            <w:lang w:eastAsia="zh-CN"/>
          </w:rPr>
          <w:t>十六、利益相关者分析与沟通计划</w:t>
        </w:r>
        <w:r>
          <w:tab/>
        </w:r>
        <w:r>
          <w:fldChar w:fldCharType="begin"/>
        </w:r>
        <w:r>
          <w:instrText xml:space="preserve"> PAGEREF _Toc21407 \h </w:instrText>
        </w:r>
        <w:r>
          <w:fldChar w:fldCharType="separate"/>
        </w:r>
        <w:r>
          <w:t>70</w:t>
        </w:r>
        <w:r>
          <w:fldChar w:fldCharType="end"/>
        </w:r>
      </w:hyperlink>
    </w:p>
    <w:p>
      <w:pPr>
        <w:pStyle w:val="TOC2"/>
        <w:tabs>
          <w:tab w:val="right" w:leader="dot" w:pos="8306"/>
        </w:tabs>
      </w:pPr>
      <w:hyperlink w:anchor="_Toc19102" w:history="1">
        <w:r>
          <w:rPr>
            <w:rFonts w:ascii="仿宋" w:eastAsia="仿宋" w:hAnsi="仿宋" w:cs="仿宋" w:hint="eastAsia"/>
            <w:lang w:eastAsia="zh-CN"/>
          </w:rPr>
          <w:t>(一)、利益相关者分析</w:t>
        </w:r>
        <w:r>
          <w:tab/>
        </w:r>
        <w:r>
          <w:fldChar w:fldCharType="begin"/>
        </w:r>
        <w:r>
          <w:instrText xml:space="preserve"> PAGEREF _Toc19102 \h </w:instrText>
        </w:r>
        <w:r>
          <w:fldChar w:fldCharType="separate"/>
        </w:r>
        <w:r>
          <w:t>70</w:t>
        </w:r>
        <w:r>
          <w:fldChar w:fldCharType="end"/>
        </w:r>
      </w:hyperlink>
    </w:p>
    <w:p>
      <w:pPr>
        <w:pStyle w:val="TOC2"/>
        <w:tabs>
          <w:tab w:val="right" w:leader="dot" w:pos="8306"/>
        </w:tabs>
      </w:pPr>
      <w:hyperlink w:anchor="_Toc31499" w:history="1">
        <w:r>
          <w:rPr>
            <w:rFonts w:ascii="仿宋" w:eastAsia="仿宋" w:hAnsi="仿宋" w:cs="仿宋" w:hint="eastAsia"/>
            <w:lang w:eastAsia="zh-CN"/>
          </w:rPr>
          <w:t>(二)、沟通计划</w:t>
        </w:r>
        <w:r>
          <w:tab/>
        </w:r>
        <w:r>
          <w:fldChar w:fldCharType="begin"/>
        </w:r>
        <w:r>
          <w:instrText xml:space="preserve"> PAGEREF _Toc31499 \h </w:instrText>
        </w:r>
        <w:r>
          <w:fldChar w:fldCharType="separate"/>
        </w:r>
        <w:r>
          <w:t>72</w:t>
        </w:r>
        <w:r>
          <w:fldChar w:fldCharType="end"/>
        </w:r>
      </w:hyperlink>
    </w:p>
    <w:p>
      <w:pPr>
        <w:pStyle w:val="TOC1"/>
        <w:tabs>
          <w:tab w:val="right" w:leader="dot" w:pos="8306"/>
        </w:tabs>
      </w:pPr>
      <w:hyperlink w:anchor="_Toc8824" w:history="1">
        <w:r>
          <w:rPr>
            <w:rFonts w:ascii="仿宋" w:eastAsia="仿宋" w:hAnsi="仿宋" w:cs="仿宋" w:hint="eastAsia"/>
            <w:lang w:eastAsia="zh-CN"/>
          </w:rPr>
          <w:t>十七、营销与推广策略</w:t>
        </w:r>
        <w:r>
          <w:tab/>
        </w:r>
        <w:r>
          <w:fldChar w:fldCharType="begin"/>
        </w:r>
        <w:r>
          <w:instrText xml:space="preserve"> PAGEREF _Toc8824 \h </w:instrText>
        </w:r>
        <w:r>
          <w:fldChar w:fldCharType="separate"/>
        </w:r>
        <w:r>
          <w:t>73</w:t>
        </w:r>
        <w:r>
          <w:fldChar w:fldCharType="end"/>
        </w:r>
      </w:hyperlink>
    </w:p>
    <w:p>
      <w:pPr>
        <w:pStyle w:val="TOC2"/>
        <w:tabs>
          <w:tab w:val="right" w:leader="dot" w:pos="8306"/>
        </w:tabs>
      </w:pPr>
      <w:hyperlink w:anchor="_Toc22341" w:history="1">
        <w:r>
          <w:rPr>
            <w:rFonts w:ascii="仿宋" w:eastAsia="仿宋" w:hAnsi="仿宋" w:cs="仿宋" w:hint="eastAsia"/>
            <w:lang w:eastAsia="zh-CN"/>
          </w:rPr>
          <w:t>(一)、产品/服务定位与特点</w:t>
        </w:r>
        <w:r>
          <w:tab/>
        </w:r>
        <w:r>
          <w:fldChar w:fldCharType="begin"/>
        </w:r>
        <w:r>
          <w:instrText xml:space="preserve"> PAGEREF _Toc22341 \h </w:instrText>
        </w:r>
        <w:r>
          <w:fldChar w:fldCharType="separate"/>
        </w:r>
        <w:r>
          <w:t>73</w:t>
        </w:r>
        <w:r>
          <w:fldChar w:fldCharType="end"/>
        </w:r>
      </w:hyperlink>
    </w:p>
    <w:p>
      <w:pPr>
        <w:pStyle w:val="TOC2"/>
        <w:tabs>
          <w:tab w:val="right" w:leader="dot" w:pos="8306"/>
        </w:tabs>
      </w:pPr>
      <w:hyperlink w:anchor="_Toc30736" w:history="1">
        <w:r>
          <w:rPr>
            <w:rFonts w:ascii="仿宋" w:eastAsia="仿宋" w:hAnsi="仿宋" w:cs="仿宋" w:hint="eastAsia"/>
            <w:lang w:eastAsia="zh-CN"/>
          </w:rPr>
          <w:t>(二)、市场定位与竞争分析</w:t>
        </w:r>
        <w:r>
          <w:tab/>
        </w:r>
        <w:r>
          <w:fldChar w:fldCharType="begin"/>
        </w:r>
        <w:r>
          <w:instrText xml:space="preserve"> PAGEREF _Toc30736 \h </w:instrText>
        </w:r>
        <w:r>
          <w:fldChar w:fldCharType="separate"/>
        </w:r>
        <w:r>
          <w:t>74</w:t>
        </w:r>
        <w:r>
          <w:fldChar w:fldCharType="end"/>
        </w:r>
      </w:hyperlink>
    </w:p>
    <w:p>
      <w:pPr>
        <w:pStyle w:val="TOC2"/>
        <w:tabs>
          <w:tab w:val="right" w:leader="dot" w:pos="8306"/>
        </w:tabs>
      </w:pPr>
      <w:hyperlink w:anchor="_Toc22223" w:history="1">
        <w:r>
          <w:rPr>
            <w:rFonts w:ascii="仿宋" w:eastAsia="仿宋" w:hAnsi="仿宋" w:cs="仿宋" w:hint="eastAsia"/>
            <w:lang w:eastAsia="zh-CN"/>
          </w:rPr>
          <w:t>(三)、营销渠道与策略</w:t>
        </w:r>
        <w:r>
          <w:tab/>
        </w:r>
        <w:r>
          <w:fldChar w:fldCharType="begin"/>
        </w:r>
        <w:r>
          <w:instrText xml:space="preserve"> PAGEREF _Toc22223 \h </w:instrText>
        </w:r>
        <w:r>
          <w:fldChar w:fldCharType="separate"/>
        </w:r>
        <w:r>
          <w:t>75</w:t>
        </w:r>
        <w:r>
          <w:fldChar w:fldCharType="end"/>
        </w:r>
      </w:hyperlink>
    </w:p>
    <w:p>
      <w:pPr>
        <w:pStyle w:val="TOC2"/>
        <w:tabs>
          <w:tab w:val="right" w:leader="dot" w:pos="8306"/>
        </w:tabs>
      </w:pPr>
      <w:hyperlink w:anchor="_Toc15136" w:history="1">
        <w:r>
          <w:rPr>
            <w:rFonts w:ascii="仿宋" w:eastAsia="仿宋" w:hAnsi="仿宋" w:cs="仿宋" w:hint="eastAsia"/>
            <w:lang w:eastAsia="zh-CN"/>
          </w:rPr>
          <w:t>(四)、推广与宣传活动</w:t>
        </w:r>
        <w:r>
          <w:tab/>
        </w:r>
        <w:r>
          <w:fldChar w:fldCharType="begin"/>
        </w:r>
        <w:r>
          <w:instrText xml:space="preserve"> PAGEREF _Toc15136 \h </w:instrText>
        </w:r>
        <w:r>
          <w:fldChar w:fldCharType="separate"/>
        </w:r>
        <w:r>
          <w:t>76</w:t>
        </w:r>
        <w:r>
          <w:fldChar w:fldCharType="end"/>
        </w:r>
      </w:hyperlink>
    </w:p>
    <w:p>
      <w:pPr>
        <w:pStyle w:val="TOC1"/>
        <w:tabs>
          <w:tab w:val="right" w:leader="dot" w:pos="8306"/>
        </w:tabs>
      </w:pPr>
      <w:hyperlink w:anchor="_Toc175" w:history="1">
        <w:r>
          <w:rPr>
            <w:rFonts w:ascii="仿宋" w:eastAsia="仿宋" w:hAnsi="仿宋" w:cs="仿宋" w:hint="eastAsia"/>
            <w:lang w:eastAsia="zh-CN"/>
          </w:rPr>
          <w:t>十八、质量管理体系</w:t>
        </w:r>
        <w:r>
          <w:tab/>
        </w:r>
        <w:r>
          <w:fldChar w:fldCharType="begin"/>
        </w:r>
        <w:r>
          <w:instrText xml:space="preserve"> PAGEREF _Toc175 \h </w:instrText>
        </w:r>
        <w:r>
          <w:fldChar w:fldCharType="separate"/>
        </w:r>
        <w:r>
          <w:t>82</w:t>
        </w:r>
        <w:r>
          <w:fldChar w:fldCharType="end"/>
        </w:r>
      </w:hyperlink>
    </w:p>
    <w:p>
      <w:pPr>
        <w:pStyle w:val="TOC2"/>
        <w:tabs>
          <w:tab w:val="right" w:leader="dot" w:pos="8306"/>
        </w:tabs>
      </w:pPr>
      <w:hyperlink w:anchor="_Toc15340" w:history="1">
        <w:r>
          <w:rPr>
            <w:rFonts w:ascii="仿宋" w:eastAsia="仿宋" w:hAnsi="仿宋" w:cs="仿宋" w:hint="eastAsia"/>
            <w:lang w:eastAsia="zh-CN"/>
          </w:rPr>
          <w:t>(一)、质量目标与方针</w:t>
        </w:r>
        <w:r>
          <w:tab/>
        </w:r>
        <w:r>
          <w:fldChar w:fldCharType="begin"/>
        </w:r>
        <w:r>
          <w:instrText xml:space="preserve"> PAGEREF _Toc15340 \h </w:instrText>
        </w:r>
        <w:r>
          <w:fldChar w:fldCharType="separate"/>
        </w:r>
        <w:r>
          <w:t>82</w:t>
        </w:r>
        <w:r>
          <w:fldChar w:fldCharType="end"/>
        </w:r>
      </w:hyperlink>
    </w:p>
    <w:p>
      <w:pPr>
        <w:pStyle w:val="TOC2"/>
        <w:tabs>
          <w:tab w:val="right" w:leader="dot" w:pos="8306"/>
        </w:tabs>
      </w:pPr>
      <w:hyperlink w:anchor="_Toc31783" w:history="1">
        <w:r>
          <w:rPr>
            <w:rFonts w:ascii="仿宋" w:eastAsia="仿宋" w:hAnsi="仿宋" w:cs="仿宋" w:hint="eastAsia"/>
            <w:lang w:eastAsia="zh-CN"/>
          </w:rPr>
          <w:t>(二)、质量管理责任</w:t>
        </w:r>
        <w:r>
          <w:tab/>
        </w:r>
        <w:r>
          <w:fldChar w:fldCharType="begin"/>
        </w:r>
        <w:r>
          <w:instrText xml:space="preserve"> PAGEREF _Toc31783 \h </w:instrText>
        </w:r>
        <w:r>
          <w:fldChar w:fldCharType="separate"/>
        </w:r>
        <w:r>
          <w:t>83</w:t>
        </w:r>
        <w:r>
          <w:fldChar w:fldCharType="end"/>
        </w:r>
      </w:hyperlink>
    </w:p>
    <w:p>
      <w:pPr>
        <w:pStyle w:val="TOC2"/>
        <w:tabs>
          <w:tab w:val="right" w:leader="dot" w:pos="8306"/>
        </w:tabs>
      </w:pPr>
      <w:hyperlink w:anchor="_Toc25743" w:history="1">
        <w:r>
          <w:rPr>
            <w:rFonts w:ascii="仿宋" w:eastAsia="仿宋" w:hAnsi="仿宋" w:cs="仿宋" w:hint="eastAsia"/>
            <w:lang w:eastAsia="zh-CN"/>
          </w:rPr>
          <w:t>(三)、质量管理体系文件</w:t>
        </w:r>
        <w:r>
          <w:tab/>
        </w:r>
        <w:r>
          <w:fldChar w:fldCharType="begin"/>
        </w:r>
        <w:r>
          <w:instrText xml:space="preserve"> PAGEREF _Toc25743 \h </w:instrText>
        </w:r>
        <w:r>
          <w:fldChar w:fldCharType="separate"/>
        </w:r>
        <w:r>
          <w:t>84</w:t>
        </w:r>
        <w:r>
          <w:fldChar w:fldCharType="end"/>
        </w:r>
      </w:hyperlink>
    </w:p>
    <w:p>
      <w:pPr>
        <w:pStyle w:val="TOC2"/>
        <w:tabs>
          <w:tab w:val="right" w:leader="dot" w:pos="8306"/>
        </w:tabs>
      </w:pPr>
      <w:hyperlink w:anchor="_Toc29506" w:history="1">
        <w:r>
          <w:rPr>
            <w:rFonts w:ascii="仿宋" w:eastAsia="仿宋" w:hAnsi="仿宋" w:cs="仿宋" w:hint="eastAsia"/>
            <w:lang w:eastAsia="zh-CN"/>
          </w:rPr>
          <w:t>(四)、质量培训与教育</w:t>
        </w:r>
        <w:r>
          <w:tab/>
        </w:r>
        <w:r>
          <w:fldChar w:fldCharType="begin"/>
        </w:r>
        <w:r>
          <w:instrText xml:space="preserve"> PAGEREF _Toc29506 \h </w:instrText>
        </w:r>
        <w:r>
          <w:fldChar w:fldCharType="separate"/>
        </w:r>
        <w:r>
          <w:t>86</w:t>
        </w:r>
        <w:r>
          <w:fldChar w:fldCharType="end"/>
        </w:r>
      </w:hyperlink>
    </w:p>
    <w:p>
      <w:pPr>
        <w:pStyle w:val="TOC2"/>
        <w:tabs>
          <w:tab w:val="right" w:leader="dot" w:pos="8306"/>
        </w:tabs>
      </w:pPr>
      <w:hyperlink w:anchor="_Toc26072" w:history="1">
        <w:r>
          <w:rPr>
            <w:rFonts w:ascii="仿宋" w:eastAsia="仿宋" w:hAnsi="仿宋" w:cs="仿宋" w:hint="eastAsia"/>
            <w:lang w:eastAsia="zh-CN"/>
          </w:rPr>
          <w:t>(五)、质量审核与评价</w:t>
        </w:r>
        <w:r>
          <w:tab/>
        </w:r>
        <w:r>
          <w:fldChar w:fldCharType="begin"/>
        </w:r>
        <w:r>
          <w:instrText xml:space="preserve"> PAGEREF _Toc26072 \h </w:instrText>
        </w:r>
        <w:r>
          <w:fldChar w:fldCharType="separate"/>
        </w:r>
        <w:r>
          <w:t>87</w:t>
        </w:r>
        <w:r>
          <w:fldChar w:fldCharType="end"/>
        </w:r>
      </w:hyperlink>
    </w:p>
    <w:p>
      <w:pPr>
        <w:pStyle w:val="TOC2"/>
        <w:tabs>
          <w:tab w:val="right" w:leader="dot" w:pos="8306"/>
        </w:tabs>
      </w:pPr>
      <w:hyperlink w:anchor="_Toc3768" w:history="1">
        <w:r>
          <w:rPr>
            <w:rFonts w:ascii="仿宋" w:eastAsia="仿宋" w:hAnsi="仿宋" w:cs="仿宋" w:hint="eastAsia"/>
            <w:lang w:eastAsia="zh-CN"/>
          </w:rPr>
          <w:t>(六)、不符合与纠正措施</w:t>
        </w:r>
        <w:r>
          <w:tab/>
        </w:r>
        <w:r>
          <w:fldChar w:fldCharType="begin"/>
        </w:r>
        <w:r>
          <w:instrText xml:space="preserve"> PAGEREF _Toc3768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40"/>
      <w:r>
        <w:rPr>
          <w:rFonts w:ascii="仿宋" w:eastAsia="仿宋" w:hAnsi="仿宋" w:cs="仿宋" w:hint="eastAsia"/>
          <w:sz w:val="28"/>
          <w:lang w:eastAsia="zh-CN"/>
        </w:rPr>
        <w:t>一、耗尽关机传感器项目土建工程</w:t>
      </w:r>
      <w:bookmarkEnd w:id="2"/>
    </w:p>
    <w:p>
      <w:pPr>
        <w:pStyle w:val="Heading2"/>
        <w:rPr>
          <w:rFonts w:ascii="仿宋" w:eastAsia="仿宋" w:hAnsi="仿宋" w:cs="仿宋" w:hint="eastAsia"/>
          <w:lang w:eastAsia="zh-CN"/>
        </w:rPr>
      </w:pPr>
      <w:bookmarkStart w:id="3" w:name="_Toc187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在耗尽关机传感器项目的建筑工程设计中，我们将秉承一系列重要的设计原则，以确保耗尽关机传感器项目建筑在功能、美观、可持续性等方面达到最佳效果。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首要原则是确保建筑的功能性得到最大化的发挥。我们将充分理解耗尽关机传感器项目的实际需求，合理布局各个功能区域，保证建筑在满足业务需求的同时，提供高效的工作环境。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在建筑设计中，我们将综合考虑建设和运营成本。通过精细的经济效益分析，确保设计方案在高效利用资源的同时，对耗尽关机传感器项目的长期盈利能力有积极的贡献。</w:t>
      </w:r>
    </w:p>
    <w:p>
      <w:pPr>
        <w:pStyle w:val="Heading2"/>
        <w:ind w:firstLine="560" w:firstLineChars="200"/>
        <w:rPr>
          <w:rFonts w:ascii="仿宋" w:eastAsia="仿宋" w:hAnsi="仿宋" w:cs="仿宋" w:hint="eastAsia"/>
          <w:sz w:val="28"/>
          <w:lang w:eastAsia="zh-CN"/>
        </w:rPr>
      </w:pPr>
      <w:bookmarkStart w:id="4" w:name="_Toc238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土建工程设计中，我们将精准设定设计年限，结合耗尽关机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耗尽关机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耗尽关机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耗尽关机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4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本期工程耗尽关机传感器项目预计总建筑面积XXX平方米，其中：计容建筑面积XXX平方米，计划建筑工程投资XX万元，占耗尽关机传感器项目总投资的XX%。</w:t>
      </w:r>
    </w:p>
    <w:p>
      <w:pPr>
        <w:pStyle w:val="Heading1"/>
        <w:ind w:firstLine="560" w:firstLineChars="200"/>
        <w:rPr>
          <w:rFonts w:ascii="仿宋" w:eastAsia="仿宋" w:hAnsi="仿宋" w:cs="仿宋" w:hint="eastAsia"/>
          <w:sz w:val="28"/>
          <w:lang w:eastAsia="zh-CN"/>
        </w:rPr>
      </w:pPr>
      <w:bookmarkStart w:id="7" w:name="_Toc27028"/>
      <w:r>
        <w:rPr>
          <w:rFonts w:ascii="仿宋" w:eastAsia="仿宋" w:hAnsi="仿宋" w:cs="仿宋" w:hint="eastAsia"/>
          <w:sz w:val="28"/>
          <w:lang w:eastAsia="zh-CN"/>
        </w:rPr>
        <w:t>二、耗尽关机传感器项目可持续发展</w:t>
      </w:r>
      <w:bookmarkEnd w:id="7"/>
    </w:p>
    <w:p>
      <w:pPr>
        <w:pStyle w:val="Heading2"/>
        <w:rPr>
          <w:rFonts w:ascii="仿宋" w:eastAsia="仿宋" w:hAnsi="仿宋" w:cs="仿宋" w:hint="eastAsia"/>
          <w:lang w:eastAsia="zh-CN"/>
        </w:rPr>
      </w:pPr>
      <w:bookmarkStart w:id="8" w:name="_Toc1871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耗尽关机传感器项目团队着眼于未来，明确了可持续发展的战略方向。制定的具体可持续发展目标包括降低资源使用、采用环保技术、最大化社会效益等。这一步骤不仅有助于耗尽关机传感器项目在环保和社会责任方面达到最高标准，也为未来提供了明确的指引，确保耗尽关机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可持续实践的融入耗尽关机传感器项目管理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耗尽关机传感器项目管理周期。从耗尽关机传感器项目规划开始，耗尽关机传感器项目团队就考虑了环境和社会的因素。在执行阶段，耗尽关机传感器项目团队积极推动绿色技术的应用，优化资源利用。此外，关注员工的社会责任，通过培训和沟通活动提高员工对可持续发展的认知，使他们能够在日常工作中践行可持续实践。这些举措不仅为耗尽关机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51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扎根于耗尽关机传感器项目的可持续发展理念，我们深信环保与社会责任是耗尽关机传感器项目成功的关键支柱。在耗尽关机传感器项目的每一步，我们都致力于通过创新和实践，履行对环境和社会的坚定责任。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团队通过引入先进的环保技术、建立高效的废物处理系统以及推动能源节约措施，积极履行环保责任。定期的环保监测和评估确保耗尽关机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不仅致力于自身可持续发展，还注重对社会的回馈。通过支持社区耗尽关机传感器项目、参与慈善事业、提供培训机会等方式，耗尽关机传感器项目积极履行社会责任。与当地社区建立积极互动，关注员工的工作与生活平衡，以及员工的身心健康，是耗尽关机传感器项目在社会责任层面的关键举措。这样的实践不仅增强了耗尽关机传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042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46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耗尽关机传感器项目的主要产品是XXXX，预计年产值为XXX万元。这一产品在市场中占据着重要的地位，其广泛的应用范围使得该耗尽关机传感器项目的市场前景非常广阔。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耗尽关机传感器项目的xxx产品作为重要的原材料之一，将在多个领域发挥关键作用。其在建筑、交通、能源等方面的广泛应用将为整个产业链提供强大的支持，形成产业协同效应。耗尽关机传感器项目的年产值XXX万XXX万XXX万万元不仅反映了其在市场上的巨大潜力，更预示着它对国民经济的积极贡献。这种关联度高、涉及面广的产业关系，使得该耗尽关机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71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总征地面积为XXXX平方米，相当于约XX.XX亩，其中净用地面积为XXXX平方米，红线范围内相当于约XX.XX亩。这一用地规模充分考虑了耗尽关机传感器项目的建设需求，保障了耗尽关机传感器项目在合适的空间内得以充分发展。耗尽关机传感器项目规划的总建筑面积为XXXX平方米，其中主体工程建设占XXXX平方米，计容建筑面积达XXXX平方米。预计建筑工程的投资将达到XXXX万元，为耗尽关机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购置的设备共计XXXX台（套），设备购置费用为XXXX万元。这一设备购置计划充分考虑到耗尽关机传感器项目的生产需求和技术要求，确保了耗尽关机传感器项目在生产运营中具备先进的技术装备和高效的生产能力。设备的合理配置将为耗尽关机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总投资为XXXX万元，预计年实现营业收入为XXXX万元。这一产能规模的设定旨在确保耗尽关机传感器项目能够在投资与回报之间取得平衡，实现长期可持续的发展。耗尽关机传感器项目的总投资充分考虑到各个方面的需求，包括用地建设、设备购置等多个环节，以确保耗尽关机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462"/>
      <w:r>
        <w:rPr>
          <w:rFonts w:ascii="仿宋" w:eastAsia="仿宋" w:hAnsi="仿宋" w:cs="仿宋" w:hint="eastAsia"/>
          <w:sz w:val="28"/>
          <w:lang w:eastAsia="zh-CN"/>
        </w:rPr>
        <w:t>四、耗尽关机传感器项目绩效评估</w:t>
      </w:r>
      <w:bookmarkEnd w:id="13"/>
    </w:p>
    <w:p>
      <w:pPr>
        <w:pStyle w:val="Heading2"/>
        <w:rPr>
          <w:rFonts w:ascii="仿宋" w:eastAsia="仿宋" w:hAnsi="仿宋" w:cs="仿宋" w:hint="eastAsia"/>
          <w:lang w:eastAsia="zh-CN"/>
        </w:rPr>
      </w:pPr>
      <w:bookmarkStart w:id="14" w:name="_Toc2428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设计了一套全面的绩效评估指标，以确保耗尽关机传感器项目的可控和成功交付。这些指标跨足耗尽关机传感器项目目标、成本、进度和质量等多个维度，为我们提供了全面洞察耗尽关机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目标达成率是我们关注的首要指标。我们设定了明确的目标，并通过定期监测和评估，迅速发现并应对潜在的目标偏差。这为耗尽关机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成本绩效是另一个核心关注点。通过实际成本与预算成本的对比分析，我们深入了解成本差异的原因，及时调整资源分配，保持耗尽关机传感器项目在经济效益方面的合理水平。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进度作为关键的绩效指标之一，得到了精心的关注。我们制定了详细的耗尽关机传感器项目进度计划，并设立了进度符合度指标，确保实际进度与计划进度保持一致。这使我们能够快速发现和解决潜在的进度问题，保持耗尽关机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耗尽关机传感器项目绩效的不可或缺的一环。我们引入了一系列的质量标准和客户满意度指标，以确保耗尽关机传感器项目交付的成果在质量上达到或超越预期水平。通过持续监测这些指标，我们努力提升耗尽关机传感器项目整体质量水平，为耗尽关机传感器项目的成功交付提供有力保障。通过这些科学且全面的绩效评估，我们能够更好地引导耗尽关机传感器项目的持续改进，确保耗尽关机传感器项目目标的顺利达成。</w:t>
      </w:r>
    </w:p>
    <w:p>
      <w:pPr>
        <w:pStyle w:val="Heading2"/>
        <w:ind w:firstLine="560" w:firstLineChars="200"/>
        <w:rPr>
          <w:rFonts w:ascii="仿宋" w:eastAsia="仿宋" w:hAnsi="仿宋" w:cs="仿宋" w:hint="eastAsia"/>
          <w:sz w:val="28"/>
          <w:lang w:eastAsia="zh-CN"/>
        </w:rPr>
      </w:pPr>
      <w:bookmarkStart w:id="15" w:name="_Toc1876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绩效评估是耗尽关机传感器项目中的关键环节，为确保耗尽关机传感器项目达到预期目标，我们采用了多层次、多维度的绩效评估方法。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耗尽关机传感器项目的战略目标对齐，确保每个决策和行动都与耗尽关机传感器项目整体目标保持一致。团队会定期召开战略对齐会议，审视当前工作与耗尽关机传感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耗尽关机传感器项目进度、质量、成本和风险等方面。这些指标通过数据收集和分析，为耗尽关机传感器项目管理团队提供了客观的评估依据。例如，我们通过耗尽关机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耗尽关机传感器项目内部，还考虑了耗尽关机传感器项目对外部环境的影响。我们定期进行干系人满意度调查，以了解各利益相关方对耗尽关机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这种多层次、多角度的绩效评估方法，使得我们能够全面了解耗尽关机传感器项目的运行状态，及时做出调整，确保耗尽关机传感器项目在不断变化的环境中保持稳健前行。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3050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为了确保耗尽关机传感器项目的有效管理和不断优化，我们采用了精心设计的绩效评估周期。这个周期旨在实现灵活、实时和全面的评估，以适应耗尽关机传感器项目执行中的各种挑战。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耗尽关机传感器项目的不同需求，分为短期、中期和长期。短期评估关注每个迭代或工作周期，以及时发现和解决当前任务中的问题。中期评估涵盖几个迭代，深入了解整体耗尽关机传感器项目的趋势和性能。长期评估则着眼于整个耗尽关机传感器项目阶段，确保耗尽关机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耗尽关机传感器项目管理工具和协作平台，团队成员能够随时更新和分享耗尽关机传感器项目数据。这种实时性的反馈机制使我们能够及时察觉潜在问题，快速调整，保持耗尽关机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耗尽关机传感器项目的决策制定密不可分。每个周期的耗尽关机传感器项目回顾会议成为集体总结经验、识别问题深层次原因并找到创新解决方案的平台。这种定期的反思与调整机制使耗尽关机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1000"/>
      <w:r>
        <w:rPr>
          <w:rFonts w:ascii="仿宋" w:eastAsia="仿宋" w:hAnsi="仿宋" w:cs="仿宋" w:hint="eastAsia"/>
          <w:sz w:val="28"/>
          <w:lang w:eastAsia="zh-CN"/>
        </w:rPr>
        <w:t>五、耗尽关机传感器项目文档管理</w:t>
      </w:r>
      <w:bookmarkEnd w:id="17"/>
    </w:p>
    <w:p>
      <w:pPr>
        <w:pStyle w:val="Heading2"/>
        <w:rPr>
          <w:rFonts w:ascii="仿宋" w:eastAsia="仿宋" w:hAnsi="仿宋" w:cs="仿宋" w:hint="eastAsia"/>
          <w:lang w:eastAsia="zh-CN"/>
        </w:rPr>
      </w:pPr>
      <w:bookmarkStart w:id="18" w:name="_Toc59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耗尽关机传感器项目高度重视文档的质量和准确性，以支持耗尽关机传感器项目的各项活动和决策。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文档的编制始于耗尽关机传感器项目计划的初期，我们制定了详细的文档编制计划，明确了每个文档的内容、格式和编写责任人。在耗尽关机传感器项目启动阶段，我们首先编制了耗尽关机传感器项目章程，明确定义了耗尽关机传感器项目的目标、范围、风险等关键要素。随后，耗尽关机传感器项目团队根据计划陆续编制了需求文档、设计文档、测试文档等各类文档，确保耗尽关机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耗尽关机传感器项目管理中的重要环节，旨在确保耗尽关机传感器项目文档符合质量标准和耗尽关机传感器项目需求。在耗尽关机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耗尽关机传感器项目相关利益方和专业领域的专家对文档进行独立审查。这有助于获取更全面、客观的反馈，确保耗尽关机传感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耗尽关机传感器项目在文档编制与审查方面建立了严格的管理机制，通过规范的流程和多维度的审查，确保耗尽关机传感器项目文档的质量、准确性和可靠性，为耗尽关机传感器项目的顺利推进提供了有力支持。</w:t>
      </w:r>
    </w:p>
    <w:p>
      <w:pPr>
        <w:pStyle w:val="Heading2"/>
        <w:ind w:firstLine="560" w:firstLineChars="200"/>
        <w:rPr>
          <w:rFonts w:ascii="仿宋" w:eastAsia="仿宋" w:hAnsi="仿宋" w:cs="仿宋" w:hint="eastAsia"/>
          <w:sz w:val="28"/>
          <w:lang w:eastAsia="zh-CN"/>
        </w:rPr>
      </w:pPr>
      <w:bookmarkStart w:id="19" w:name="_Toc1575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我们通过多渠道发布文档，包括电子邮件、耗尽关机传感器项目管理平台、内部网站等，以满足不同团队成员的偏好和需求。多渠道发布确保了信息的全面覆盖。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我们采用了精细的权限控制，确保只有授权人员可以访问敏感信息。这种安全措施保护了耗尽关机传感器项目文档的机密性，防止了未经授权的信息泄露。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694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耗尽关机传感器项目生命周期中一个至关重要的环节，直接关系到耗尽关机传感器项目信息的长期保存和历史记录的完整性。在耗尽关机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https://d.book118.com/518021014106006022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561E90"/>
    <w:rsid w:val="2B561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1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2023-12-31T07:45:00Z</dcterms:created>
  <dcterms:modified xsi:type="dcterms:W3CDTF">2023-12-31T07:46:01Z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C0A966DF956042C2B7485CB90FDE4687_11</vt:lpwstr>
  </property>
  <property fmtid="{D5CDD505-2E9C-101B-9397-08002B2CF9AE}" pid="3" name="KSOProductBuildVer">
    <vt:lpwstr>2052-12.1.0.16120</vt:lpwstr>
  </property>
</Properties>
</file>