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仿宋" w:eastAsia="仿宋" w:hAnsi="仿宋" w:cs="仿宋" w:hint="eastAsia"/>
          <w:b/>
          <w:sz w:val="40"/>
          <w:lang w:val="en-GB"/>
        </w:rPr>
      </w:pPr>
    </w:p>
    <w:p>
      <w:pPr>
        <w:rPr>
          <w:rFonts w:ascii="宋体" w:eastAsia="宋体" w:hAnsi="宋体" w:cs="宋体" w:hint="eastAsia"/>
          <w:b/>
          <w:sz w:val="60"/>
          <w:lang w:val="en-GB"/>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val="en-GB"/>
        </w:rPr>
        <w:t>燕窝产业分析报告</w:t>
      </w:r>
    </w:p>
    <w:p>
      <w:pPr>
        <w:jc w:val="center"/>
        <w:rPr>
          <w:rFonts w:ascii="仿宋" w:eastAsia="仿宋" w:hAnsi="仿宋" w:cs="仿宋" w:hint="eastAsia"/>
          <w:b/>
          <w:sz w:val="40"/>
          <w:lang w:val="en-GB"/>
        </w:rPr>
      </w:pPr>
      <w:r>
        <w:rPr>
          <w:rFonts w:ascii="仿宋" w:eastAsia="仿宋" w:hAnsi="仿宋" w:cs="仿宋" w:hint="eastAsia"/>
          <w:b/>
          <w:sz w:val="40"/>
          <w:lang w:val="en-GB"/>
        </w:rPr>
        <w:t>目录</w:t>
      </w:r>
    </w:p>
    <w:p>
      <w:pPr>
        <w:pStyle w:val="TOC1"/>
        <w:tabs>
          <w:tab w:val="right" w:leader="dot" w:pos="8306"/>
        </w:tabs>
      </w:pPr>
      <w:r>
        <w:fldChar w:fldCharType="begin"/>
      </w:r>
      <w:r>
        <w:instrText>TOC \h \z</w:instrText>
      </w:r>
      <w:r>
        <w:fldChar w:fldCharType="separate"/>
      </w:r>
      <w:hyperlink w:anchor="_Toc3522" w:history="1">
        <w:r>
          <w:rPr>
            <w:rFonts w:ascii="仿宋" w:eastAsia="仿宋" w:hAnsi="仿宋" w:cs="仿宋" w:hint="eastAsia"/>
            <w:lang w:val="en-GB"/>
          </w:rPr>
          <w:t>前言</w:t>
        </w:r>
        <w:r>
          <w:tab/>
        </w:r>
        <w:r>
          <w:fldChar w:fldCharType="begin"/>
        </w:r>
        <w:r>
          <w:instrText xml:space="preserve"> PAGEREF _Toc3522 \h </w:instrText>
        </w:r>
        <w:r>
          <w:fldChar w:fldCharType="separate"/>
        </w:r>
        <w:r>
          <w:t>3</w:t>
        </w:r>
        <w:r>
          <w:fldChar w:fldCharType="end"/>
        </w:r>
      </w:hyperlink>
    </w:p>
    <w:p>
      <w:pPr>
        <w:pStyle w:val="TOC1"/>
        <w:tabs>
          <w:tab w:val="right" w:leader="dot" w:pos="8306"/>
        </w:tabs>
      </w:pPr>
      <w:hyperlink w:anchor="_Toc27876" w:history="1">
        <w:r>
          <w:rPr>
            <w:rFonts w:ascii="仿宋" w:eastAsia="仿宋" w:hAnsi="仿宋" w:cs="仿宋" w:hint="eastAsia"/>
            <w:lang w:val="en-GB"/>
          </w:rPr>
          <w:t>一、SWOT分析说明</w:t>
        </w:r>
        <w:r>
          <w:tab/>
        </w:r>
        <w:r>
          <w:fldChar w:fldCharType="begin"/>
        </w:r>
        <w:r>
          <w:instrText xml:space="preserve"> PAGEREF _Toc27876 \h </w:instrText>
        </w:r>
        <w:r>
          <w:fldChar w:fldCharType="separate"/>
        </w:r>
        <w:r>
          <w:t>3</w:t>
        </w:r>
        <w:r>
          <w:fldChar w:fldCharType="end"/>
        </w:r>
      </w:hyperlink>
    </w:p>
    <w:p>
      <w:pPr>
        <w:pStyle w:val="TOC2"/>
        <w:tabs>
          <w:tab w:val="right" w:leader="dot" w:pos="8306"/>
        </w:tabs>
      </w:pPr>
      <w:hyperlink w:anchor="_Toc26471" w:history="1">
        <w:r>
          <w:rPr>
            <w:rFonts w:ascii="仿宋" w:eastAsia="仿宋" w:hAnsi="仿宋" w:cs="仿宋" w:hint="eastAsia"/>
            <w:lang w:val="en-GB"/>
          </w:rPr>
          <w:t>(一)、优势分析(S)</w:t>
        </w:r>
        <w:r>
          <w:tab/>
        </w:r>
        <w:r>
          <w:fldChar w:fldCharType="begin"/>
        </w:r>
        <w:r>
          <w:instrText xml:space="preserve"> PAGEREF _Toc26471 \h </w:instrText>
        </w:r>
        <w:r>
          <w:fldChar w:fldCharType="separate"/>
        </w:r>
        <w:r>
          <w:t>3</w:t>
        </w:r>
        <w:r>
          <w:fldChar w:fldCharType="end"/>
        </w:r>
      </w:hyperlink>
    </w:p>
    <w:p>
      <w:pPr>
        <w:pStyle w:val="TOC2"/>
        <w:tabs>
          <w:tab w:val="right" w:leader="dot" w:pos="8306"/>
        </w:tabs>
      </w:pPr>
      <w:hyperlink w:anchor="_Toc5143" w:history="1">
        <w:r>
          <w:rPr>
            <w:rFonts w:ascii="仿宋" w:eastAsia="仿宋" w:hAnsi="仿宋" w:cs="仿宋" w:hint="eastAsia"/>
            <w:lang w:val="en-GB"/>
          </w:rPr>
          <w:t>(二)、劣势分析(W)</w:t>
        </w:r>
        <w:r>
          <w:tab/>
        </w:r>
        <w:r>
          <w:fldChar w:fldCharType="begin"/>
        </w:r>
        <w:r>
          <w:instrText xml:space="preserve"> PAGEREF _Toc5143 \h </w:instrText>
        </w:r>
        <w:r>
          <w:fldChar w:fldCharType="separate"/>
        </w:r>
        <w:r>
          <w:t>4</w:t>
        </w:r>
        <w:r>
          <w:fldChar w:fldCharType="end"/>
        </w:r>
      </w:hyperlink>
    </w:p>
    <w:p>
      <w:pPr>
        <w:pStyle w:val="TOC2"/>
        <w:tabs>
          <w:tab w:val="right" w:leader="dot" w:pos="8306"/>
        </w:tabs>
      </w:pPr>
      <w:hyperlink w:anchor="_Toc19855" w:history="1">
        <w:r>
          <w:rPr>
            <w:rFonts w:ascii="仿宋" w:eastAsia="仿宋" w:hAnsi="仿宋" w:cs="仿宋" w:hint="eastAsia"/>
            <w:lang w:val="en-GB"/>
          </w:rPr>
          <w:t>(三)、机会分析(O)</w:t>
        </w:r>
        <w:r>
          <w:tab/>
        </w:r>
        <w:r>
          <w:fldChar w:fldCharType="begin"/>
        </w:r>
        <w:r>
          <w:instrText xml:space="preserve"> PAGEREF _Toc19855 \h </w:instrText>
        </w:r>
        <w:r>
          <w:fldChar w:fldCharType="separate"/>
        </w:r>
        <w:r>
          <w:t>6</w:t>
        </w:r>
        <w:r>
          <w:fldChar w:fldCharType="end"/>
        </w:r>
      </w:hyperlink>
    </w:p>
    <w:p>
      <w:pPr>
        <w:pStyle w:val="TOC2"/>
        <w:tabs>
          <w:tab w:val="right" w:leader="dot" w:pos="8306"/>
        </w:tabs>
      </w:pPr>
      <w:hyperlink w:anchor="_Toc26105" w:history="1">
        <w:r>
          <w:rPr>
            <w:rFonts w:ascii="仿宋" w:eastAsia="仿宋" w:hAnsi="仿宋" w:cs="仿宋" w:hint="eastAsia"/>
            <w:lang w:val="en-GB"/>
          </w:rPr>
          <w:t>(四)、威胁分析(T)</w:t>
        </w:r>
        <w:r>
          <w:tab/>
        </w:r>
        <w:r>
          <w:fldChar w:fldCharType="begin"/>
        </w:r>
        <w:r>
          <w:instrText xml:space="preserve"> PAGEREF _Toc26105 \h </w:instrText>
        </w:r>
        <w:r>
          <w:fldChar w:fldCharType="separate"/>
        </w:r>
        <w:r>
          <w:t>7</w:t>
        </w:r>
        <w:r>
          <w:fldChar w:fldCharType="end"/>
        </w:r>
      </w:hyperlink>
    </w:p>
    <w:p>
      <w:pPr>
        <w:pStyle w:val="TOC1"/>
        <w:tabs>
          <w:tab w:val="right" w:leader="dot" w:pos="8306"/>
        </w:tabs>
      </w:pPr>
      <w:hyperlink w:anchor="_Toc1014" w:history="1">
        <w:r>
          <w:rPr>
            <w:rFonts w:ascii="仿宋" w:eastAsia="仿宋" w:hAnsi="仿宋" w:cs="仿宋" w:hint="eastAsia"/>
            <w:lang w:val="en-GB"/>
          </w:rPr>
          <w:t>二、燕窝危机管理与应对策略</w:t>
        </w:r>
        <w:r>
          <w:tab/>
        </w:r>
        <w:r>
          <w:fldChar w:fldCharType="begin"/>
        </w:r>
        <w:r>
          <w:instrText xml:space="preserve"> PAGEREF _Toc1014 \h </w:instrText>
        </w:r>
        <w:r>
          <w:fldChar w:fldCharType="separate"/>
        </w:r>
        <w:r>
          <w:t>9</w:t>
        </w:r>
        <w:r>
          <w:fldChar w:fldCharType="end"/>
        </w:r>
      </w:hyperlink>
    </w:p>
    <w:p>
      <w:pPr>
        <w:pStyle w:val="TOC2"/>
        <w:tabs>
          <w:tab w:val="right" w:leader="dot" w:pos="8306"/>
        </w:tabs>
      </w:pPr>
      <w:hyperlink w:anchor="_Toc4928" w:history="1">
        <w:r>
          <w:rPr>
            <w:rFonts w:ascii="仿宋" w:eastAsia="仿宋" w:hAnsi="仿宋" w:cs="仿宋" w:hint="eastAsia"/>
            <w:lang w:val="en-GB"/>
          </w:rPr>
          <w:t>(一)、危机预警与应急计划</w:t>
        </w:r>
        <w:r>
          <w:tab/>
        </w:r>
        <w:r>
          <w:fldChar w:fldCharType="begin"/>
        </w:r>
        <w:r>
          <w:instrText xml:space="preserve"> PAGEREF _Toc4928 \h </w:instrText>
        </w:r>
        <w:r>
          <w:fldChar w:fldCharType="separate"/>
        </w:r>
        <w:r>
          <w:t>9</w:t>
        </w:r>
        <w:r>
          <w:fldChar w:fldCharType="end"/>
        </w:r>
      </w:hyperlink>
    </w:p>
    <w:p>
      <w:pPr>
        <w:pStyle w:val="TOC2"/>
        <w:tabs>
          <w:tab w:val="right" w:leader="dot" w:pos="8306"/>
        </w:tabs>
      </w:pPr>
      <w:hyperlink w:anchor="_Toc3284" w:history="1">
        <w:r>
          <w:rPr>
            <w:rFonts w:ascii="仿宋" w:eastAsia="仿宋" w:hAnsi="仿宋" w:cs="仿宋" w:hint="eastAsia"/>
            <w:lang w:val="en-GB"/>
          </w:rPr>
          <w:t>(二)、公关与危机沟通</w:t>
        </w:r>
        <w:r>
          <w:tab/>
        </w:r>
        <w:r>
          <w:fldChar w:fldCharType="begin"/>
        </w:r>
        <w:r>
          <w:instrText xml:space="preserve"> PAGEREF _Toc3284 \h </w:instrText>
        </w:r>
        <w:r>
          <w:fldChar w:fldCharType="separate"/>
        </w:r>
        <w:r>
          <w:t>10</w:t>
        </w:r>
        <w:r>
          <w:fldChar w:fldCharType="end"/>
        </w:r>
      </w:hyperlink>
    </w:p>
    <w:p>
      <w:pPr>
        <w:pStyle w:val="TOC2"/>
        <w:tabs>
          <w:tab w:val="right" w:leader="dot" w:pos="8306"/>
        </w:tabs>
      </w:pPr>
      <w:hyperlink w:anchor="_Toc16431" w:history="1">
        <w:r>
          <w:rPr>
            <w:rFonts w:ascii="仿宋" w:eastAsia="仿宋" w:hAnsi="仿宋" w:cs="仿宋" w:hint="eastAsia"/>
            <w:lang w:val="en-GB"/>
          </w:rPr>
          <w:t>(三)、媒体关系与舆情管理</w:t>
        </w:r>
        <w:r>
          <w:tab/>
        </w:r>
        <w:r>
          <w:fldChar w:fldCharType="begin"/>
        </w:r>
        <w:r>
          <w:instrText xml:space="preserve"> PAGEREF _Toc16431 \h </w:instrText>
        </w:r>
        <w:r>
          <w:fldChar w:fldCharType="separate"/>
        </w:r>
        <w:r>
          <w:t>12</w:t>
        </w:r>
        <w:r>
          <w:fldChar w:fldCharType="end"/>
        </w:r>
      </w:hyperlink>
    </w:p>
    <w:p>
      <w:pPr>
        <w:pStyle w:val="TOC2"/>
        <w:tabs>
          <w:tab w:val="right" w:leader="dot" w:pos="8306"/>
        </w:tabs>
      </w:pPr>
      <w:hyperlink w:anchor="_Toc17034" w:history="1">
        <w:r>
          <w:rPr>
            <w:rFonts w:ascii="仿宋" w:eastAsia="仿宋" w:hAnsi="仿宋" w:cs="仿宋" w:hint="eastAsia"/>
            <w:lang w:val="en-GB"/>
          </w:rPr>
          <w:t>(四)、企业社会责任与危机回应</w:t>
        </w:r>
        <w:r>
          <w:tab/>
        </w:r>
        <w:r>
          <w:fldChar w:fldCharType="begin"/>
        </w:r>
        <w:r>
          <w:instrText xml:space="preserve"> PAGEREF _Toc17034 \h </w:instrText>
        </w:r>
        <w:r>
          <w:fldChar w:fldCharType="separate"/>
        </w:r>
        <w:r>
          <w:t>13</w:t>
        </w:r>
        <w:r>
          <w:fldChar w:fldCharType="end"/>
        </w:r>
      </w:hyperlink>
    </w:p>
    <w:p>
      <w:pPr>
        <w:pStyle w:val="TOC1"/>
        <w:tabs>
          <w:tab w:val="right" w:leader="dot" w:pos="8306"/>
        </w:tabs>
      </w:pPr>
      <w:hyperlink w:anchor="_Toc12331" w:history="1">
        <w:r>
          <w:rPr>
            <w:rFonts w:ascii="仿宋" w:eastAsia="仿宋" w:hAnsi="仿宋" w:cs="仿宋" w:hint="eastAsia"/>
            <w:lang w:val="en-GB"/>
          </w:rPr>
          <w:t>三、发展规划分析</w:t>
        </w:r>
        <w:r>
          <w:tab/>
        </w:r>
        <w:r>
          <w:fldChar w:fldCharType="begin"/>
        </w:r>
        <w:r>
          <w:instrText xml:space="preserve"> PAGEREF _Toc12331 \h </w:instrText>
        </w:r>
        <w:r>
          <w:fldChar w:fldCharType="separate"/>
        </w:r>
        <w:r>
          <w:t>14</w:t>
        </w:r>
        <w:r>
          <w:fldChar w:fldCharType="end"/>
        </w:r>
      </w:hyperlink>
    </w:p>
    <w:p>
      <w:pPr>
        <w:pStyle w:val="TOC2"/>
        <w:tabs>
          <w:tab w:val="right" w:leader="dot" w:pos="8306"/>
        </w:tabs>
      </w:pPr>
      <w:hyperlink w:anchor="_Toc27486" w:history="1">
        <w:r>
          <w:rPr>
            <w:rFonts w:ascii="仿宋" w:eastAsia="仿宋" w:hAnsi="仿宋" w:cs="仿宋" w:hint="eastAsia"/>
            <w:lang w:val="en-GB"/>
          </w:rPr>
          <w:t>(一)、公司发展规划</w:t>
        </w:r>
        <w:r>
          <w:tab/>
        </w:r>
        <w:r>
          <w:fldChar w:fldCharType="begin"/>
        </w:r>
        <w:r>
          <w:instrText xml:space="preserve"> PAGEREF _Toc27486 \h </w:instrText>
        </w:r>
        <w:r>
          <w:fldChar w:fldCharType="separate"/>
        </w:r>
        <w:r>
          <w:t>14</w:t>
        </w:r>
        <w:r>
          <w:fldChar w:fldCharType="end"/>
        </w:r>
      </w:hyperlink>
    </w:p>
    <w:p>
      <w:pPr>
        <w:pStyle w:val="TOC2"/>
        <w:tabs>
          <w:tab w:val="right" w:leader="dot" w:pos="8306"/>
        </w:tabs>
      </w:pPr>
      <w:hyperlink w:anchor="_Toc18158" w:history="1">
        <w:r>
          <w:rPr>
            <w:rFonts w:ascii="仿宋" w:eastAsia="仿宋" w:hAnsi="仿宋" w:cs="仿宋" w:hint="eastAsia"/>
            <w:lang w:val="en-GB"/>
          </w:rPr>
          <w:t>(二)、保障措施</w:t>
        </w:r>
        <w:r>
          <w:tab/>
        </w:r>
        <w:r>
          <w:fldChar w:fldCharType="begin"/>
        </w:r>
        <w:r>
          <w:instrText xml:space="preserve"> PAGEREF _Toc18158 \h </w:instrText>
        </w:r>
        <w:r>
          <w:fldChar w:fldCharType="separate"/>
        </w:r>
        <w:r>
          <w:t>15</w:t>
        </w:r>
        <w:r>
          <w:fldChar w:fldCharType="end"/>
        </w:r>
      </w:hyperlink>
    </w:p>
    <w:p>
      <w:pPr>
        <w:pStyle w:val="TOC1"/>
        <w:tabs>
          <w:tab w:val="right" w:leader="dot" w:pos="8306"/>
        </w:tabs>
      </w:pPr>
      <w:hyperlink w:anchor="_Toc114" w:history="1">
        <w:r>
          <w:rPr>
            <w:rFonts w:ascii="仿宋" w:eastAsia="仿宋" w:hAnsi="仿宋" w:cs="仿宋" w:hint="eastAsia"/>
            <w:lang w:val="en-GB"/>
          </w:rPr>
          <w:t>四、人力资源分析</w:t>
        </w:r>
        <w:r>
          <w:tab/>
        </w:r>
        <w:r>
          <w:fldChar w:fldCharType="begin"/>
        </w:r>
        <w:r>
          <w:instrText xml:space="preserve"> PAGEREF _Toc114 \h </w:instrText>
        </w:r>
        <w:r>
          <w:fldChar w:fldCharType="separate"/>
        </w:r>
        <w:r>
          <w:t>17</w:t>
        </w:r>
        <w:r>
          <w:fldChar w:fldCharType="end"/>
        </w:r>
      </w:hyperlink>
    </w:p>
    <w:p>
      <w:pPr>
        <w:pStyle w:val="TOC2"/>
        <w:tabs>
          <w:tab w:val="right" w:leader="dot" w:pos="8306"/>
        </w:tabs>
      </w:pPr>
      <w:hyperlink w:anchor="_Toc21561" w:history="1">
        <w:r>
          <w:rPr>
            <w:rFonts w:ascii="仿宋" w:eastAsia="仿宋" w:hAnsi="仿宋" w:cs="仿宋" w:hint="eastAsia"/>
            <w:lang w:val="en-GB"/>
          </w:rPr>
          <w:t>(一)、人力资源配置</w:t>
        </w:r>
        <w:r>
          <w:tab/>
        </w:r>
        <w:r>
          <w:fldChar w:fldCharType="begin"/>
        </w:r>
        <w:r>
          <w:instrText xml:space="preserve"> PAGEREF _Toc21561 \h </w:instrText>
        </w:r>
        <w:r>
          <w:fldChar w:fldCharType="separate"/>
        </w:r>
        <w:r>
          <w:t>17</w:t>
        </w:r>
        <w:r>
          <w:fldChar w:fldCharType="end"/>
        </w:r>
      </w:hyperlink>
    </w:p>
    <w:p>
      <w:pPr>
        <w:pStyle w:val="TOC2"/>
        <w:tabs>
          <w:tab w:val="right" w:leader="dot" w:pos="8306"/>
        </w:tabs>
      </w:pPr>
      <w:hyperlink w:anchor="_Toc26909" w:history="1">
        <w:r>
          <w:rPr>
            <w:rFonts w:ascii="仿宋" w:eastAsia="仿宋" w:hAnsi="仿宋" w:cs="仿宋" w:hint="eastAsia"/>
            <w:lang w:val="en-GB"/>
          </w:rPr>
          <w:t>(二)、员工技能培训</w:t>
        </w:r>
        <w:r>
          <w:tab/>
        </w:r>
        <w:r>
          <w:fldChar w:fldCharType="begin"/>
        </w:r>
        <w:r>
          <w:instrText xml:space="preserve"> PAGEREF _Toc26909 \h </w:instrText>
        </w:r>
        <w:r>
          <w:fldChar w:fldCharType="separate"/>
        </w:r>
        <w:r>
          <w:t>19</w:t>
        </w:r>
        <w:r>
          <w:fldChar w:fldCharType="end"/>
        </w:r>
      </w:hyperlink>
    </w:p>
    <w:p>
      <w:pPr>
        <w:pStyle w:val="TOC1"/>
        <w:tabs>
          <w:tab w:val="right" w:leader="dot" w:pos="8306"/>
        </w:tabs>
      </w:pPr>
      <w:hyperlink w:anchor="_Toc1591" w:history="1">
        <w:r>
          <w:rPr>
            <w:rFonts w:ascii="仿宋" w:eastAsia="仿宋" w:hAnsi="仿宋" w:cs="仿宋" w:hint="eastAsia"/>
            <w:lang w:val="en-GB"/>
          </w:rPr>
          <w:t>五、燕窝行业发展现状</w:t>
        </w:r>
        <w:r>
          <w:tab/>
        </w:r>
        <w:r>
          <w:fldChar w:fldCharType="begin"/>
        </w:r>
        <w:r>
          <w:instrText xml:space="preserve"> PAGEREF _Toc1591 \h </w:instrText>
        </w:r>
        <w:r>
          <w:fldChar w:fldCharType="separate"/>
        </w:r>
        <w:r>
          <w:t>21</w:t>
        </w:r>
        <w:r>
          <w:fldChar w:fldCharType="end"/>
        </w:r>
      </w:hyperlink>
    </w:p>
    <w:p>
      <w:pPr>
        <w:pStyle w:val="TOC2"/>
        <w:tabs>
          <w:tab w:val="right" w:leader="dot" w:pos="8306"/>
        </w:tabs>
      </w:pPr>
      <w:hyperlink w:anchor="_Toc13894" w:history="1">
        <w:r>
          <w:rPr>
            <w:rFonts w:ascii="仿宋" w:eastAsia="仿宋" w:hAnsi="仿宋" w:cs="仿宋" w:hint="eastAsia"/>
            <w:lang w:val="en-GB"/>
          </w:rPr>
          <w:t>(一)、燕窝行业整体概况</w:t>
        </w:r>
        <w:r>
          <w:tab/>
        </w:r>
        <w:r>
          <w:fldChar w:fldCharType="begin"/>
        </w:r>
        <w:r>
          <w:instrText xml:space="preserve"> PAGEREF _Toc13894 \h </w:instrText>
        </w:r>
        <w:r>
          <w:fldChar w:fldCharType="separate"/>
        </w:r>
        <w:r>
          <w:t>21</w:t>
        </w:r>
        <w:r>
          <w:fldChar w:fldCharType="end"/>
        </w:r>
      </w:hyperlink>
    </w:p>
    <w:p>
      <w:pPr>
        <w:pStyle w:val="TOC2"/>
        <w:tabs>
          <w:tab w:val="right" w:leader="dot" w:pos="8306"/>
        </w:tabs>
      </w:pPr>
      <w:hyperlink w:anchor="_Toc32758" w:history="1">
        <w:r>
          <w:rPr>
            <w:rFonts w:ascii="仿宋" w:eastAsia="仿宋" w:hAnsi="仿宋" w:cs="仿宋" w:hint="eastAsia"/>
            <w:lang w:val="en-GB"/>
          </w:rPr>
          <w:t>(二)、技术创新与发展</w:t>
        </w:r>
        <w:r>
          <w:tab/>
        </w:r>
        <w:r>
          <w:fldChar w:fldCharType="begin"/>
        </w:r>
        <w:r>
          <w:instrText xml:space="preserve"> PAGEREF _Toc32758 \h </w:instrText>
        </w:r>
        <w:r>
          <w:fldChar w:fldCharType="separate"/>
        </w:r>
        <w:r>
          <w:t>22</w:t>
        </w:r>
        <w:r>
          <w:fldChar w:fldCharType="end"/>
        </w:r>
      </w:hyperlink>
    </w:p>
    <w:p>
      <w:pPr>
        <w:pStyle w:val="TOC2"/>
        <w:tabs>
          <w:tab w:val="right" w:leader="dot" w:pos="8306"/>
        </w:tabs>
      </w:pPr>
      <w:hyperlink w:anchor="_Toc1403" w:history="1">
        <w:r>
          <w:rPr>
            <w:rFonts w:ascii="仿宋" w:eastAsia="仿宋" w:hAnsi="仿宋" w:cs="仿宋" w:hint="eastAsia"/>
            <w:lang w:val="en-GB"/>
          </w:rPr>
          <w:t>(三)、政策与法规</w:t>
        </w:r>
        <w:r>
          <w:tab/>
        </w:r>
        <w:r>
          <w:fldChar w:fldCharType="begin"/>
        </w:r>
        <w:r>
          <w:instrText xml:space="preserve"> PAGEREF _Toc1403 \h </w:instrText>
        </w:r>
        <w:r>
          <w:fldChar w:fldCharType="separate"/>
        </w:r>
        <w:r>
          <w:t>23</w:t>
        </w:r>
        <w:r>
          <w:fldChar w:fldCharType="end"/>
        </w:r>
      </w:hyperlink>
    </w:p>
    <w:p>
      <w:pPr>
        <w:pStyle w:val="TOC2"/>
        <w:tabs>
          <w:tab w:val="right" w:leader="dot" w:pos="8306"/>
        </w:tabs>
      </w:pPr>
      <w:hyperlink w:anchor="_Toc15517" w:history="1">
        <w:r>
          <w:rPr>
            <w:rFonts w:ascii="仿宋" w:eastAsia="仿宋" w:hAnsi="仿宋" w:cs="仿宋" w:hint="eastAsia"/>
            <w:lang w:val="en-GB"/>
          </w:rPr>
          <w:t>(四)、消费者需求变化</w:t>
        </w:r>
        <w:r>
          <w:tab/>
        </w:r>
        <w:r>
          <w:fldChar w:fldCharType="begin"/>
        </w:r>
        <w:r>
          <w:instrText xml:space="preserve"> PAGEREF _Toc15517 \h </w:instrText>
        </w:r>
        <w:r>
          <w:fldChar w:fldCharType="separate"/>
        </w:r>
        <w:r>
          <w:t>24</w:t>
        </w:r>
        <w:r>
          <w:fldChar w:fldCharType="end"/>
        </w:r>
      </w:hyperlink>
    </w:p>
    <w:p>
      <w:pPr>
        <w:pStyle w:val="TOC1"/>
        <w:tabs>
          <w:tab w:val="right" w:leader="dot" w:pos="8306"/>
        </w:tabs>
      </w:pPr>
      <w:hyperlink w:anchor="_Toc12758" w:history="1">
        <w:r>
          <w:rPr>
            <w:rFonts w:ascii="仿宋" w:eastAsia="仿宋" w:hAnsi="仿宋" w:cs="仿宋" w:hint="eastAsia"/>
            <w:lang w:val="en-GB"/>
          </w:rPr>
          <w:t>六、燕窝行业竞争对选址的影响</w:t>
        </w:r>
        <w:r>
          <w:tab/>
        </w:r>
        <w:r>
          <w:fldChar w:fldCharType="begin"/>
        </w:r>
        <w:r>
          <w:instrText xml:space="preserve"> PAGEREF _Toc12758 \h </w:instrText>
        </w:r>
        <w:r>
          <w:fldChar w:fldCharType="separate"/>
        </w:r>
        <w:r>
          <w:t>25</w:t>
        </w:r>
        <w:r>
          <w:fldChar w:fldCharType="end"/>
        </w:r>
      </w:hyperlink>
    </w:p>
    <w:p>
      <w:pPr>
        <w:pStyle w:val="TOC2"/>
        <w:tabs>
          <w:tab w:val="right" w:leader="dot" w:pos="8306"/>
        </w:tabs>
      </w:pPr>
      <w:hyperlink w:anchor="_Toc27969" w:history="1">
        <w:r>
          <w:rPr>
            <w:rFonts w:ascii="仿宋" w:eastAsia="仿宋" w:hAnsi="仿宋" w:cs="仿宋" w:hint="eastAsia"/>
            <w:lang w:val="en-GB"/>
          </w:rPr>
          <w:t>(一)、地理位置分析</w:t>
        </w:r>
        <w:r>
          <w:tab/>
        </w:r>
        <w:r>
          <w:fldChar w:fldCharType="begin"/>
        </w:r>
        <w:r>
          <w:instrText xml:space="preserve"> PAGEREF _Toc27969 \h </w:instrText>
        </w:r>
        <w:r>
          <w:fldChar w:fldCharType="separate"/>
        </w:r>
        <w:r>
          <w:t>25</w:t>
        </w:r>
        <w:r>
          <w:fldChar w:fldCharType="end"/>
        </w:r>
      </w:hyperlink>
    </w:p>
    <w:p>
      <w:pPr>
        <w:pStyle w:val="TOC2"/>
        <w:tabs>
          <w:tab w:val="right" w:leader="dot" w:pos="8306"/>
        </w:tabs>
      </w:pPr>
      <w:hyperlink w:anchor="_Toc26860" w:history="1">
        <w:r>
          <w:rPr>
            <w:rFonts w:ascii="仿宋" w:eastAsia="仿宋" w:hAnsi="仿宋" w:cs="仿宋" w:hint="eastAsia"/>
            <w:lang w:val="en-GB"/>
          </w:rPr>
          <w:t>(二)、供应链优势</w:t>
        </w:r>
        <w:r>
          <w:tab/>
        </w:r>
        <w:r>
          <w:fldChar w:fldCharType="begin"/>
        </w:r>
        <w:r>
          <w:instrText xml:space="preserve"> PAGEREF _Toc26860 \h </w:instrText>
        </w:r>
        <w:r>
          <w:fldChar w:fldCharType="separate"/>
        </w:r>
        <w:r>
          <w:t>26</w:t>
        </w:r>
        <w:r>
          <w:fldChar w:fldCharType="end"/>
        </w:r>
      </w:hyperlink>
    </w:p>
    <w:p>
      <w:pPr>
        <w:pStyle w:val="TOC2"/>
        <w:tabs>
          <w:tab w:val="right" w:leader="dot" w:pos="8306"/>
        </w:tabs>
      </w:pPr>
      <w:hyperlink w:anchor="_Toc11921" w:history="1">
        <w:r>
          <w:rPr>
            <w:rFonts w:ascii="仿宋" w:eastAsia="仿宋" w:hAnsi="仿宋" w:cs="仿宋" w:hint="eastAsia"/>
            <w:lang w:val="en-GB"/>
          </w:rPr>
          <w:t>(三)、人才资源</w:t>
        </w:r>
        <w:r>
          <w:tab/>
        </w:r>
        <w:r>
          <w:fldChar w:fldCharType="begin"/>
        </w:r>
        <w:r>
          <w:instrText xml:space="preserve"> PAGEREF _Toc11921 \h </w:instrText>
        </w:r>
        <w:r>
          <w:fldChar w:fldCharType="separate"/>
        </w:r>
        <w:r>
          <w:t>28</w:t>
        </w:r>
        <w:r>
          <w:fldChar w:fldCharType="end"/>
        </w:r>
      </w:hyperlink>
    </w:p>
    <w:p>
      <w:pPr>
        <w:pStyle w:val="TOC2"/>
        <w:tabs>
          <w:tab w:val="right" w:leader="dot" w:pos="8306"/>
        </w:tabs>
      </w:pPr>
      <w:hyperlink w:anchor="_Toc11360" w:history="1">
        <w:r>
          <w:rPr>
            <w:rFonts w:ascii="仿宋" w:eastAsia="仿宋" w:hAnsi="仿宋" w:cs="仿宋" w:hint="eastAsia"/>
            <w:lang w:val="en-GB"/>
          </w:rPr>
          <w:t>(四)、政策支持</w:t>
        </w:r>
        <w:r>
          <w:tab/>
        </w:r>
        <w:r>
          <w:fldChar w:fldCharType="begin"/>
        </w:r>
        <w:r>
          <w:instrText xml:space="preserve"> PAGEREF _Toc11360 \h </w:instrText>
        </w:r>
        <w:r>
          <w:fldChar w:fldCharType="separate"/>
        </w:r>
        <w:r>
          <w:t>29</w:t>
        </w:r>
        <w:r>
          <w:fldChar w:fldCharType="end"/>
        </w:r>
      </w:hyperlink>
    </w:p>
    <w:p>
      <w:pPr>
        <w:pStyle w:val="TOC1"/>
        <w:tabs>
          <w:tab w:val="right" w:leader="dot" w:pos="8306"/>
        </w:tabs>
      </w:pPr>
      <w:hyperlink w:anchor="_Toc7342" w:history="1">
        <w:r>
          <w:rPr>
            <w:rFonts w:ascii="仿宋" w:eastAsia="仿宋" w:hAnsi="仿宋" w:cs="仿宋" w:hint="eastAsia"/>
            <w:lang w:val="en-GB"/>
          </w:rPr>
          <w:t>七、燕窝组织市场分析</w:t>
        </w:r>
        <w:r>
          <w:tab/>
        </w:r>
        <w:r>
          <w:fldChar w:fldCharType="begin"/>
        </w:r>
        <w:r>
          <w:instrText xml:space="preserve"> PAGEREF _Toc7342 \h </w:instrText>
        </w:r>
        <w:r>
          <w:fldChar w:fldCharType="separate"/>
        </w:r>
        <w:r>
          <w:t>30</w:t>
        </w:r>
        <w:r>
          <w:fldChar w:fldCharType="end"/>
        </w:r>
      </w:hyperlink>
    </w:p>
    <w:p>
      <w:pPr>
        <w:pStyle w:val="TOC2"/>
        <w:tabs>
          <w:tab w:val="right" w:leader="dot" w:pos="8306"/>
        </w:tabs>
      </w:pPr>
      <w:hyperlink w:anchor="_Toc19655" w:history="1">
        <w:r>
          <w:rPr>
            <w:rFonts w:ascii="仿宋" w:eastAsia="仿宋" w:hAnsi="仿宋" w:cs="仿宋" w:hint="eastAsia"/>
            <w:lang w:val="en-GB"/>
          </w:rPr>
          <w:t>(一)、组织结构</w:t>
        </w:r>
        <w:r>
          <w:tab/>
        </w:r>
        <w:r>
          <w:fldChar w:fldCharType="begin"/>
        </w:r>
        <w:r>
          <w:instrText xml:space="preserve"> PAGEREF _Toc19655 \h </w:instrText>
        </w:r>
        <w:r>
          <w:fldChar w:fldCharType="separate"/>
        </w:r>
        <w:r>
          <w:t>30</w:t>
        </w:r>
        <w:r>
          <w:fldChar w:fldCharType="end"/>
        </w:r>
      </w:hyperlink>
    </w:p>
    <w:p>
      <w:pPr>
        <w:pStyle w:val="TOC2"/>
        <w:tabs>
          <w:tab w:val="right" w:leader="dot" w:pos="8306"/>
        </w:tabs>
      </w:pPr>
      <w:hyperlink w:anchor="_Toc16099" w:history="1">
        <w:r>
          <w:rPr>
            <w:rFonts w:ascii="仿宋" w:eastAsia="仿宋" w:hAnsi="仿宋" w:cs="仿宋" w:hint="eastAsia"/>
            <w:lang w:val="en-GB"/>
          </w:rPr>
          <w:t>(二)、决策机制</w:t>
        </w:r>
        <w:r>
          <w:tab/>
        </w:r>
        <w:r>
          <w:fldChar w:fldCharType="begin"/>
        </w:r>
        <w:r>
          <w:instrText xml:space="preserve"> PAGEREF _Toc16099 \h </w:instrText>
        </w:r>
        <w:r>
          <w:fldChar w:fldCharType="separate"/>
        </w:r>
        <w:r>
          <w:t>31</w:t>
        </w:r>
        <w:r>
          <w:fldChar w:fldCharType="end"/>
        </w:r>
      </w:hyperlink>
    </w:p>
    <w:p>
      <w:pPr>
        <w:pStyle w:val="TOC2"/>
        <w:tabs>
          <w:tab w:val="right" w:leader="dot" w:pos="8306"/>
        </w:tabs>
      </w:pPr>
      <w:hyperlink w:anchor="_Toc4358" w:history="1">
        <w:r>
          <w:rPr>
            <w:rFonts w:ascii="仿宋" w:eastAsia="仿宋" w:hAnsi="仿宋" w:cs="仿宋" w:hint="eastAsia"/>
            <w:lang w:val="en-GB"/>
          </w:rPr>
          <w:t>(三)、企业文化</w:t>
        </w:r>
        <w:r>
          <w:tab/>
        </w:r>
        <w:r>
          <w:fldChar w:fldCharType="begin"/>
        </w:r>
        <w:r>
          <w:instrText xml:space="preserve"> PAGEREF _Toc4358 \h </w:instrText>
        </w:r>
        <w:r>
          <w:fldChar w:fldCharType="separate"/>
        </w:r>
        <w:r>
          <w:t>32</w:t>
        </w:r>
        <w:r>
          <w:fldChar w:fldCharType="end"/>
        </w:r>
      </w:hyperlink>
    </w:p>
    <w:p>
      <w:pPr>
        <w:pStyle w:val="TOC2"/>
        <w:tabs>
          <w:tab w:val="right" w:leader="dot" w:pos="8306"/>
        </w:tabs>
      </w:pPr>
      <w:hyperlink w:anchor="_Toc21032" w:history="1">
        <w:r>
          <w:rPr>
            <w:rFonts w:ascii="仿宋" w:eastAsia="仿宋" w:hAnsi="仿宋" w:cs="仿宋" w:hint="eastAsia"/>
            <w:lang w:val="en-GB"/>
          </w:rPr>
          <w:t>(四)、供应商关系</w:t>
        </w:r>
        <w:r>
          <w:tab/>
        </w:r>
        <w:r>
          <w:fldChar w:fldCharType="begin"/>
        </w:r>
        <w:r>
          <w:instrText xml:space="preserve"> PAGEREF _Toc21032 \h </w:instrText>
        </w:r>
        <w:r>
          <w:fldChar w:fldCharType="separate"/>
        </w:r>
        <w:r>
          <w:t>34</w:t>
        </w:r>
        <w:r>
          <w:fldChar w:fldCharType="end"/>
        </w:r>
      </w:hyperlink>
    </w:p>
    <w:p>
      <w:pPr>
        <w:pStyle w:val="TOC1"/>
        <w:tabs>
          <w:tab w:val="right" w:leader="dot" w:pos="8306"/>
        </w:tabs>
      </w:pPr>
      <w:hyperlink w:anchor="_Toc5460" w:history="1">
        <w:r>
          <w:rPr>
            <w:rFonts w:ascii="仿宋" w:eastAsia="仿宋" w:hAnsi="仿宋" w:cs="仿宋" w:hint="eastAsia"/>
            <w:lang w:val="en-GB"/>
          </w:rPr>
          <w:t>八、市场趋势与消费者洞察</w:t>
        </w:r>
        <w:r>
          <w:tab/>
        </w:r>
        <w:r>
          <w:fldChar w:fldCharType="begin"/>
        </w:r>
        <w:r>
          <w:instrText xml:space="preserve"> PAGEREF _Toc5460 \h </w:instrText>
        </w:r>
        <w:r>
          <w:fldChar w:fldCharType="separate"/>
        </w:r>
        <w:r>
          <w:t>35</w:t>
        </w:r>
        <w:r>
          <w:fldChar w:fldCharType="end"/>
        </w:r>
      </w:hyperlink>
    </w:p>
    <w:p>
      <w:pPr>
        <w:pStyle w:val="TOC2"/>
        <w:tabs>
          <w:tab w:val="right" w:leader="dot" w:pos="8306"/>
        </w:tabs>
      </w:pPr>
      <w:hyperlink w:anchor="_Toc28806" w:history="1">
        <w:r>
          <w:rPr>
            <w:rFonts w:ascii="仿宋" w:eastAsia="仿宋" w:hAnsi="仿宋" w:cs="仿宋" w:hint="eastAsia"/>
            <w:lang w:val="en-GB"/>
          </w:rPr>
          <w:t>(一)、市场趋势分析与预测</w:t>
        </w:r>
        <w:r>
          <w:tab/>
        </w:r>
        <w:r>
          <w:fldChar w:fldCharType="begin"/>
        </w:r>
        <w:r>
          <w:instrText xml:space="preserve"> PAGEREF _Toc28806 \h </w:instrText>
        </w:r>
        <w:r>
          <w:fldChar w:fldCharType="separate"/>
        </w:r>
        <w:r>
          <w:t>35</w:t>
        </w:r>
        <w:r>
          <w:fldChar w:fldCharType="end"/>
        </w:r>
      </w:hyperlink>
    </w:p>
    <w:p>
      <w:pPr>
        <w:pStyle w:val="TOC2"/>
        <w:tabs>
          <w:tab w:val="right" w:leader="dot" w:pos="8306"/>
        </w:tabs>
      </w:pPr>
      <w:hyperlink w:anchor="_Toc1918" w:history="1">
        <w:r>
          <w:rPr>
            <w:rFonts w:ascii="仿宋" w:eastAsia="仿宋" w:hAnsi="仿宋" w:cs="仿宋" w:hint="eastAsia"/>
            <w:lang w:val="en-GB"/>
          </w:rPr>
          <w:t>(二)、消费者洞察与行为研究</w:t>
        </w:r>
        <w:r>
          <w:tab/>
        </w:r>
        <w:r>
          <w:fldChar w:fldCharType="begin"/>
        </w:r>
        <w:r>
          <w:instrText xml:space="preserve"> PAGEREF _Toc1918 \h </w:instrText>
        </w:r>
        <w:r>
          <w:fldChar w:fldCharType="separate"/>
        </w:r>
        <w:r>
          <w:t>36</w:t>
        </w:r>
        <w:r>
          <w:fldChar w:fldCharType="end"/>
        </w:r>
      </w:hyperlink>
    </w:p>
    <w:p>
      <w:pPr>
        <w:pStyle w:val="TOC2"/>
        <w:tabs>
          <w:tab w:val="right" w:leader="dot" w:pos="8306"/>
        </w:tabs>
      </w:pPr>
      <w:hyperlink w:anchor="_Toc17627" w:history="1">
        <w:r>
          <w:rPr>
            <w:rFonts w:ascii="仿宋" w:eastAsia="仿宋" w:hAnsi="仿宋" w:cs="仿宋" w:hint="eastAsia"/>
            <w:lang w:val="en-GB"/>
          </w:rPr>
          <w:t>(三)、产品创新与市场适应性</w:t>
        </w:r>
        <w:r>
          <w:tab/>
        </w:r>
        <w:r>
          <w:fldChar w:fldCharType="begin"/>
        </w:r>
        <w:r>
          <w:instrText xml:space="preserve"> PAGEREF _Toc17627 \h </w:instrText>
        </w:r>
        <w:r>
          <w:fldChar w:fldCharType="separate"/>
        </w:r>
        <w:r>
          <w:t>38</w:t>
        </w:r>
        <w:r>
          <w:fldChar w:fldCharType="end"/>
        </w:r>
      </w:hyperlink>
    </w:p>
    <w:p>
      <w:pPr>
        <w:pStyle w:val="TOC2"/>
        <w:tabs>
          <w:tab w:val="right" w:leader="dot" w:pos="8306"/>
        </w:tabs>
      </w:pPr>
      <w:hyperlink w:anchor="_Toc21030" w:history="1">
        <w:r>
          <w:rPr>
            <w:rFonts w:ascii="仿宋" w:eastAsia="仿宋" w:hAnsi="仿宋" w:cs="仿宋" w:hint="eastAsia"/>
            <w:lang w:val="en-GB"/>
          </w:rPr>
          <w:t>(四)、服务体验与客户满意度</w:t>
        </w:r>
        <w:r>
          <w:tab/>
        </w:r>
        <w:r>
          <w:fldChar w:fldCharType="begin"/>
        </w:r>
        <w:r>
          <w:instrText xml:space="preserve"> PAGEREF _Toc21030 \h </w:instrText>
        </w:r>
        <w:r>
          <w:fldChar w:fldCharType="separate"/>
        </w:r>
        <w:r>
          <w:t>40</w:t>
        </w:r>
        <w:r>
          <w:fldChar w:fldCharType="end"/>
        </w:r>
      </w:hyperlink>
    </w:p>
    <w:p>
      <w:pPr>
        <w:pStyle w:val="TOC1"/>
        <w:tabs>
          <w:tab w:val="right" w:leader="dot" w:pos="8306"/>
        </w:tabs>
      </w:pPr>
      <w:hyperlink w:anchor="_Toc13716" w:history="1">
        <w:r>
          <w:rPr>
            <w:rFonts w:ascii="仿宋" w:eastAsia="仿宋" w:hAnsi="仿宋" w:cs="仿宋" w:hint="eastAsia"/>
            <w:lang w:val="en-GB"/>
          </w:rPr>
          <w:t>九、燕窝市场地位与竞争战略</w:t>
        </w:r>
        <w:r>
          <w:tab/>
        </w:r>
        <w:r>
          <w:fldChar w:fldCharType="begin"/>
        </w:r>
        <w:r>
          <w:instrText xml:space="preserve"> PAGEREF _Toc13716 \h </w:instrText>
        </w:r>
        <w:r>
          <w:fldChar w:fldCharType="separate"/>
        </w:r>
        <w:r>
          <w:t>41</w:t>
        </w:r>
        <w:r>
          <w:fldChar w:fldCharType="end"/>
        </w:r>
      </w:hyperlink>
    </w:p>
    <w:p>
      <w:pPr>
        <w:pStyle w:val="TOC2"/>
        <w:tabs>
          <w:tab w:val="right" w:leader="dot" w:pos="8306"/>
        </w:tabs>
      </w:pPr>
      <w:hyperlink w:anchor="_Toc5900" w:history="1">
        <w:r>
          <w:rPr>
            <w:rFonts w:ascii="仿宋" w:eastAsia="仿宋" w:hAnsi="仿宋" w:cs="仿宋" w:hint="eastAsia"/>
            <w:lang w:val="en-GB"/>
          </w:rPr>
          <w:t>(一)、公司市场地位</w:t>
        </w:r>
        <w:r>
          <w:tab/>
        </w:r>
        <w:r>
          <w:fldChar w:fldCharType="begin"/>
        </w:r>
        <w:r>
          <w:instrText xml:space="preserve"> PAGEREF _Toc5900 \h </w:instrText>
        </w:r>
        <w:r>
          <w:fldChar w:fldCharType="separate"/>
        </w:r>
        <w:r>
          <w:t>41</w:t>
        </w:r>
        <w:r>
          <w:fldChar w:fldCharType="end"/>
        </w:r>
      </w:hyperlink>
    </w:p>
    <w:p>
      <w:pPr>
        <w:pStyle w:val="TOC2"/>
        <w:tabs>
          <w:tab w:val="right" w:leader="dot" w:pos="8306"/>
        </w:tabs>
      </w:pPr>
      <w:hyperlink w:anchor="_Toc1617" w:history="1">
        <w:r>
          <w:rPr>
            <w:rFonts w:ascii="仿宋" w:eastAsia="仿宋" w:hAnsi="仿宋" w:cs="仿宋" w:hint="eastAsia"/>
            <w:lang w:val="en-GB"/>
          </w:rPr>
          <w:t>(二)、竞争对手分析</w:t>
        </w:r>
        <w:r>
          <w:tab/>
        </w:r>
        <w:r>
          <w:fldChar w:fldCharType="begin"/>
        </w:r>
        <w:r>
          <w:instrText xml:space="preserve"> PAGEREF _Toc1617 \h </w:instrText>
        </w:r>
        <w:r>
          <w:fldChar w:fldCharType="separate"/>
        </w:r>
        <w:r>
          <w:t>42</w:t>
        </w:r>
        <w:r>
          <w:fldChar w:fldCharType="end"/>
        </w:r>
      </w:hyperlink>
    </w:p>
    <w:p>
      <w:pPr>
        <w:pStyle w:val="TOC2"/>
        <w:tabs>
          <w:tab w:val="right" w:leader="dot" w:pos="8306"/>
        </w:tabs>
      </w:pPr>
      <w:hyperlink w:anchor="_Toc6315" w:history="1">
        <w:r>
          <w:rPr>
            <w:rFonts w:ascii="仿宋" w:eastAsia="仿宋" w:hAnsi="仿宋" w:cs="仿宋" w:hint="eastAsia"/>
            <w:lang w:val="en-GB"/>
          </w:rPr>
          <w:t>(三)、竞争战略</w:t>
        </w:r>
        <w:r>
          <w:tab/>
        </w:r>
        <w:r>
          <w:fldChar w:fldCharType="begin"/>
        </w:r>
        <w:r>
          <w:instrText xml:space="preserve"> PAGEREF _Toc6315 \h </w:instrText>
        </w:r>
        <w:r>
          <w:fldChar w:fldCharType="separate"/>
        </w:r>
        <w:r>
          <w:t>43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2177" w:history="1">
        <w:r>
          <w:rPr>
            <w:rFonts w:ascii="仿宋" w:eastAsia="仿宋" w:hAnsi="仿宋" w:cs="仿宋" w:hint="eastAsia"/>
            <w:lang w:val="en-GB"/>
          </w:rPr>
          <w:t>(四)、市场定位</w:t>
        </w:r>
        <w:r>
          <w:tab/>
        </w:r>
        <w:r>
          <w:fldChar w:fldCharType="begin"/>
        </w:r>
        <w:r>
          <w:instrText xml:space="preserve"> PAGEREF _Toc12177 \h </w:instrText>
        </w:r>
        <w:r>
          <w:fldChar w:fldCharType="separate"/>
        </w:r>
        <w:r>
          <w:t>44</w:t>
        </w:r>
        <w:r>
          <w:fldChar w:fldCharType="end"/>
        </w:r>
      </w:hyperlink>
    </w:p>
    <w:p>
      <w:pPr>
        <w:pStyle w:val="TOC1"/>
        <w:tabs>
          <w:tab w:val="right" w:leader="dot" w:pos="8306"/>
        </w:tabs>
      </w:pPr>
      <w:hyperlink w:anchor="_Toc30125" w:history="1">
        <w:r>
          <w:rPr>
            <w:rFonts w:ascii="仿宋" w:eastAsia="仿宋" w:hAnsi="仿宋" w:cs="仿宋" w:hint="eastAsia"/>
            <w:lang w:val="en-GB"/>
          </w:rPr>
          <w:t>十、燕窝整合营销</w:t>
        </w:r>
        <w:r>
          <w:tab/>
        </w:r>
        <w:r>
          <w:fldChar w:fldCharType="begin"/>
        </w:r>
        <w:r>
          <w:instrText xml:space="preserve"> PAGEREF _Toc30125 \h </w:instrText>
        </w:r>
        <w:r>
          <w:fldChar w:fldCharType="separate"/>
        </w:r>
        <w:r>
          <w:t>45</w:t>
        </w:r>
        <w:r>
          <w:fldChar w:fldCharType="end"/>
        </w:r>
      </w:hyperlink>
    </w:p>
    <w:p>
      <w:pPr>
        <w:pStyle w:val="TOC2"/>
        <w:tabs>
          <w:tab w:val="right" w:leader="dot" w:pos="8306"/>
        </w:tabs>
      </w:pPr>
      <w:hyperlink w:anchor="_Toc25818" w:history="1">
        <w:r>
          <w:rPr>
            <w:rFonts w:ascii="仿宋" w:eastAsia="仿宋" w:hAnsi="仿宋" w:cs="仿宋" w:hint="eastAsia"/>
            <w:lang w:val="en-GB"/>
          </w:rPr>
          <w:t>(一)、跨渠道整合</w:t>
        </w:r>
        <w:r>
          <w:tab/>
        </w:r>
        <w:r>
          <w:fldChar w:fldCharType="begin"/>
        </w:r>
        <w:r>
          <w:instrText xml:space="preserve"> PAGEREF _Toc25818 \h </w:instrText>
        </w:r>
        <w:r>
          <w:fldChar w:fldCharType="separate"/>
        </w:r>
        <w:r>
          <w:t>45</w:t>
        </w:r>
        <w:r>
          <w:fldChar w:fldCharType="end"/>
        </w:r>
      </w:hyperlink>
    </w:p>
    <w:p>
      <w:pPr>
        <w:pStyle w:val="TOC2"/>
        <w:tabs>
          <w:tab w:val="right" w:leader="dot" w:pos="8306"/>
        </w:tabs>
      </w:pPr>
      <w:hyperlink w:anchor="_Toc27905" w:history="1">
        <w:r>
          <w:rPr>
            <w:rFonts w:ascii="仿宋" w:eastAsia="仿宋" w:hAnsi="仿宋" w:cs="仿宋" w:hint="eastAsia"/>
            <w:lang w:val="en-GB"/>
          </w:rPr>
          <w:t>(二)、品牌一体化</w:t>
        </w:r>
        <w:r>
          <w:tab/>
        </w:r>
        <w:r>
          <w:fldChar w:fldCharType="begin"/>
        </w:r>
        <w:r>
          <w:instrText xml:space="preserve"> PAGEREF _Toc27905 \h </w:instrText>
        </w:r>
        <w:r>
          <w:fldChar w:fldCharType="separate"/>
        </w:r>
        <w:r>
          <w:t>46</w:t>
        </w:r>
        <w:r>
          <w:fldChar w:fldCharType="end"/>
        </w:r>
      </w:hyperlink>
    </w:p>
    <w:p>
      <w:pPr>
        <w:pStyle w:val="TOC2"/>
        <w:tabs>
          <w:tab w:val="right" w:leader="dot" w:pos="8306"/>
        </w:tabs>
      </w:pPr>
      <w:hyperlink w:anchor="_Toc17652" w:history="1">
        <w:r>
          <w:rPr>
            <w:rFonts w:ascii="仿宋" w:eastAsia="仿宋" w:hAnsi="仿宋" w:cs="仿宋" w:hint="eastAsia"/>
            <w:lang w:val="en-GB"/>
          </w:rPr>
          <w:t>(三)、数据整合</w:t>
        </w:r>
        <w:r>
          <w:tab/>
        </w:r>
        <w:r>
          <w:fldChar w:fldCharType="begin"/>
        </w:r>
        <w:r>
          <w:instrText xml:space="preserve"> PAGEREF _Toc17652 \h </w:instrText>
        </w:r>
        <w:r>
          <w:fldChar w:fldCharType="separate"/>
        </w:r>
        <w:r>
          <w:t>48</w:t>
        </w:r>
        <w:r>
          <w:fldChar w:fldCharType="end"/>
        </w:r>
      </w:hyperlink>
    </w:p>
    <w:p>
      <w:pPr>
        <w:pStyle w:val="TOC2"/>
        <w:tabs>
          <w:tab w:val="right" w:leader="dot" w:pos="8306"/>
        </w:tabs>
      </w:pPr>
      <w:hyperlink w:anchor="_Toc22421" w:history="1">
        <w:r>
          <w:rPr>
            <w:rFonts w:ascii="仿宋" w:eastAsia="仿宋" w:hAnsi="仿宋" w:cs="仿宋" w:hint="eastAsia"/>
            <w:lang w:val="en-GB"/>
          </w:rPr>
          <w:t>(四)、客户关系管理</w:t>
        </w:r>
        <w:r>
          <w:tab/>
        </w:r>
        <w:r>
          <w:fldChar w:fldCharType="begin"/>
        </w:r>
        <w:r>
          <w:instrText xml:space="preserve"> PAGEREF _Toc22421 \h </w:instrText>
        </w:r>
        <w:r>
          <w:fldChar w:fldCharType="separate"/>
        </w:r>
        <w:r>
          <w:t>50</w:t>
        </w:r>
        <w:r>
          <w:fldChar w:fldCharType="end"/>
        </w:r>
      </w:hyperlink>
    </w:p>
    <w:p>
      <w:pPr>
        <w:pStyle w:val="TOC1"/>
        <w:tabs>
          <w:tab w:val="right" w:leader="dot" w:pos="8306"/>
        </w:tabs>
      </w:pPr>
      <w:hyperlink w:anchor="_Toc19762" w:history="1">
        <w:r>
          <w:rPr>
            <w:rFonts w:ascii="仿宋" w:eastAsia="仿宋" w:hAnsi="仿宋" w:cs="仿宋" w:hint="eastAsia"/>
            <w:lang w:val="en-GB"/>
          </w:rPr>
          <w:t>十一、燕窝风险管理与合规</w:t>
        </w:r>
        <w:r>
          <w:tab/>
        </w:r>
        <w:r>
          <w:fldChar w:fldCharType="begin"/>
        </w:r>
        <w:r>
          <w:instrText xml:space="preserve"> PAGEREF _Toc19762 \h </w:instrText>
        </w:r>
        <w:r>
          <w:fldChar w:fldCharType="separate"/>
        </w:r>
        <w:r>
          <w:t>54</w:t>
        </w:r>
        <w:r>
          <w:fldChar w:fldCharType="end"/>
        </w:r>
      </w:hyperlink>
    </w:p>
    <w:p>
      <w:pPr>
        <w:pStyle w:val="TOC2"/>
        <w:tabs>
          <w:tab w:val="right" w:leader="dot" w:pos="8306"/>
        </w:tabs>
      </w:pPr>
      <w:hyperlink w:anchor="_Toc11531" w:history="1">
        <w:r>
          <w:rPr>
            <w:rFonts w:ascii="仿宋" w:eastAsia="仿宋" w:hAnsi="仿宋" w:cs="仿宋" w:hint="eastAsia"/>
            <w:lang w:val="en-GB"/>
          </w:rPr>
          <w:t>(一)、风险评估与监测体系</w:t>
        </w:r>
        <w:r>
          <w:tab/>
        </w:r>
        <w:r>
          <w:fldChar w:fldCharType="begin"/>
        </w:r>
        <w:r>
          <w:instrText xml:space="preserve"> PAGEREF _Toc11531 \h </w:instrText>
        </w:r>
        <w:r>
          <w:fldChar w:fldCharType="separate"/>
        </w:r>
        <w:r>
          <w:t>54</w:t>
        </w:r>
        <w:r>
          <w:fldChar w:fldCharType="end"/>
        </w:r>
      </w:hyperlink>
    </w:p>
    <w:p>
      <w:pPr>
        <w:pStyle w:val="TOC2"/>
        <w:tabs>
          <w:tab w:val="right" w:leader="dot" w:pos="8306"/>
        </w:tabs>
      </w:pPr>
      <w:hyperlink w:anchor="_Toc12259" w:history="1">
        <w:r>
          <w:rPr>
            <w:rFonts w:ascii="仿宋" w:eastAsia="仿宋" w:hAnsi="仿宋" w:cs="仿宋" w:hint="eastAsia"/>
            <w:lang w:val="en-GB"/>
          </w:rPr>
          <w:t>(二)、合规政策制定与执行</w:t>
        </w:r>
        <w:r>
          <w:tab/>
        </w:r>
        <w:r>
          <w:fldChar w:fldCharType="begin"/>
        </w:r>
        <w:r>
          <w:instrText xml:space="preserve"> PAGEREF _Toc12259 \h </w:instrText>
        </w:r>
        <w:r>
          <w:fldChar w:fldCharType="separate"/>
        </w:r>
        <w:r>
          <w:t>55</w:t>
        </w:r>
        <w:r>
          <w:fldChar w:fldCharType="end"/>
        </w:r>
      </w:hyperlink>
    </w:p>
    <w:p>
      <w:pPr>
        <w:pStyle w:val="TOC2"/>
        <w:tabs>
          <w:tab w:val="right" w:leader="dot" w:pos="8306"/>
        </w:tabs>
      </w:pPr>
      <w:hyperlink w:anchor="_Toc21212" w:history="1">
        <w:r>
          <w:rPr>
            <w:rFonts w:ascii="仿宋" w:eastAsia="仿宋" w:hAnsi="仿宋" w:cs="仿宋" w:hint="eastAsia"/>
            <w:lang w:val="en-GB"/>
          </w:rPr>
          <w:t>(三)、危机管理与灾备计划</w:t>
        </w:r>
        <w:r>
          <w:tab/>
        </w:r>
        <w:r>
          <w:fldChar w:fldCharType="begin"/>
        </w:r>
        <w:r>
          <w:instrText xml:space="preserve"> PAGEREF _Toc21212 \h </w:instrText>
        </w:r>
        <w:r>
          <w:fldChar w:fldCharType="separate"/>
        </w:r>
        <w:r>
          <w:t>56</w:t>
        </w:r>
        <w:r>
          <w:fldChar w:fldCharType="end"/>
        </w:r>
      </w:hyperlink>
    </w:p>
    <w:p>
      <w:pPr>
        <w:pStyle w:val="TOC2"/>
        <w:tabs>
          <w:tab w:val="right" w:leader="dot" w:pos="8306"/>
        </w:tabs>
      </w:pPr>
      <w:hyperlink w:anchor="_Toc28510" w:history="1">
        <w:r>
          <w:rPr>
            <w:rFonts w:ascii="仿宋" w:eastAsia="仿宋" w:hAnsi="仿宋" w:cs="仿宋" w:hint="eastAsia"/>
            <w:lang w:val="en-GB"/>
          </w:rPr>
          <w:t>(四)、法律事务与法规遵从</w:t>
        </w:r>
        <w:r>
          <w:tab/>
        </w:r>
        <w:r>
          <w:fldChar w:fldCharType="begin"/>
        </w:r>
        <w:r>
          <w:instrText xml:space="preserve"> PAGEREF _Toc28510 \h </w:instrText>
        </w:r>
        <w:r>
          <w:fldChar w:fldCharType="separate"/>
        </w:r>
        <w:r>
          <w:t>58</w:t>
        </w:r>
        <w:r>
          <w:fldChar w:fldCharType="end"/>
        </w:r>
      </w:hyperlink>
    </w:p>
    <w:p>
      <w:pPr>
        <w:pStyle w:val="TOC1"/>
        <w:tabs>
          <w:tab w:val="right" w:leader="dot" w:pos="8306"/>
        </w:tabs>
      </w:pPr>
      <w:hyperlink w:anchor="_Toc12741" w:history="1">
        <w:r>
          <w:rPr>
            <w:rFonts w:ascii="仿宋" w:eastAsia="仿宋" w:hAnsi="仿宋" w:cs="仿宋" w:hint="eastAsia"/>
            <w:lang w:val="en-GB"/>
          </w:rPr>
          <w:t>十二、燕窝行业发展方向</w:t>
        </w:r>
        <w:r>
          <w:tab/>
        </w:r>
        <w:r>
          <w:fldChar w:fldCharType="begin"/>
        </w:r>
        <w:r>
          <w:instrText xml:space="preserve"> PAGEREF _Toc12741 \h </w:instrText>
        </w:r>
        <w:r>
          <w:fldChar w:fldCharType="separate"/>
        </w:r>
        <w:r>
          <w:t>59</w:t>
        </w:r>
        <w:r>
          <w:fldChar w:fldCharType="end"/>
        </w:r>
      </w:hyperlink>
    </w:p>
    <w:p>
      <w:pPr>
        <w:pStyle w:val="TOC2"/>
        <w:tabs>
          <w:tab w:val="right" w:leader="dot" w:pos="8306"/>
        </w:tabs>
      </w:pPr>
      <w:hyperlink w:anchor="_Toc27199" w:history="1">
        <w:r>
          <w:rPr>
            <w:rFonts w:ascii="仿宋" w:eastAsia="仿宋" w:hAnsi="仿宋" w:cs="仿宋" w:hint="eastAsia"/>
            <w:lang w:val="en-GB"/>
          </w:rPr>
          <w:t>(一)、未来趋势与预测</w:t>
        </w:r>
        <w:r>
          <w:tab/>
        </w:r>
        <w:r>
          <w:fldChar w:fldCharType="begin"/>
        </w:r>
        <w:r>
          <w:instrText xml:space="preserve"> PAGEREF _Toc27199 \h </w:instrText>
        </w:r>
        <w:r>
          <w:fldChar w:fldCharType="separate"/>
        </w:r>
        <w:r>
          <w:t>59</w:t>
        </w:r>
        <w:r>
          <w:fldChar w:fldCharType="end"/>
        </w:r>
      </w:hyperlink>
    </w:p>
    <w:p>
      <w:pPr>
        <w:pStyle w:val="TOC2"/>
        <w:tabs>
          <w:tab w:val="right" w:leader="dot" w:pos="8306"/>
        </w:tabs>
      </w:pPr>
      <w:hyperlink w:anchor="_Toc11125" w:history="1">
        <w:r>
          <w:rPr>
            <w:rFonts w:ascii="仿宋" w:eastAsia="仿宋" w:hAnsi="仿宋" w:cs="仿宋" w:hint="eastAsia"/>
            <w:lang w:val="en-GB"/>
          </w:rPr>
          <w:t>(二)、新兴技术应用</w:t>
        </w:r>
        <w:r>
          <w:tab/>
        </w:r>
        <w:r>
          <w:fldChar w:fldCharType="begin"/>
        </w:r>
        <w:r>
          <w:instrText xml:space="preserve"> PAGEREF _Toc11125 \h </w:instrText>
        </w:r>
        <w:r>
          <w:fldChar w:fldCharType="separate"/>
        </w:r>
        <w:r>
          <w:t>61</w:t>
        </w:r>
        <w:r>
          <w:fldChar w:fldCharType="end"/>
        </w:r>
      </w:hyperlink>
    </w:p>
    <w:p>
      <w:pPr>
        <w:pStyle w:val="TOC2"/>
        <w:tabs>
          <w:tab w:val="right" w:leader="dot" w:pos="8306"/>
        </w:tabs>
      </w:pPr>
      <w:hyperlink w:anchor="_Toc10967" w:history="1">
        <w:r>
          <w:rPr>
            <w:rFonts w:ascii="仿宋" w:eastAsia="仿宋" w:hAnsi="仿宋" w:cs="仿宋" w:hint="eastAsia"/>
            <w:lang w:val="en-GB"/>
          </w:rPr>
          <w:t>(三)、燕窝行业生态系统构建</w:t>
        </w:r>
        <w:r>
          <w:tab/>
        </w:r>
        <w:r>
          <w:fldChar w:fldCharType="begin"/>
        </w:r>
        <w:r>
          <w:instrText xml:space="preserve"> PAGEREF _Toc10967 \h </w:instrText>
        </w:r>
        <w:r>
          <w:fldChar w:fldCharType="separate"/>
        </w:r>
        <w:r>
          <w:t>62</w:t>
        </w:r>
        <w:r>
          <w:fldChar w:fldCharType="end"/>
        </w:r>
      </w:hyperlink>
    </w:p>
    <w:p>
      <w:pPr>
        <w:pStyle w:val="TOC2"/>
        <w:tabs>
          <w:tab w:val="right" w:leader="dot" w:pos="8306"/>
        </w:tabs>
      </w:pPr>
      <w:hyperlink w:anchor="_Toc6868" w:history="1">
        <w:r>
          <w:rPr>
            <w:rFonts w:ascii="仿宋" w:eastAsia="仿宋" w:hAnsi="仿宋" w:cs="仿宋" w:hint="eastAsia"/>
            <w:lang w:val="en-GB"/>
          </w:rPr>
          <w:t>(四)、国际市场拓展策略</w:t>
        </w:r>
        <w:r>
          <w:tab/>
        </w:r>
        <w:r>
          <w:fldChar w:fldCharType="begin"/>
        </w:r>
        <w:r>
          <w:instrText xml:space="preserve"> PAGEREF _Toc6868 \h </w:instrText>
        </w:r>
        <w:r>
          <w:fldChar w:fldCharType="separate"/>
        </w:r>
        <w:r>
          <w:t>63</w:t>
        </w:r>
        <w:r>
          <w:fldChar w:fldCharType="end"/>
        </w:r>
      </w:hyperlink>
    </w:p>
    <w:p>
      <w:pPr>
        <w:pStyle w:val="TOC1"/>
        <w:tabs>
          <w:tab w:val="right" w:leader="dot" w:pos="8306"/>
        </w:tabs>
      </w:pPr>
      <w:hyperlink w:anchor="_Toc6880" w:history="1">
        <w:r>
          <w:rPr>
            <w:rFonts w:ascii="仿宋" w:eastAsia="仿宋" w:hAnsi="仿宋" w:cs="仿宋" w:hint="eastAsia"/>
            <w:lang w:val="en-GB"/>
          </w:rPr>
          <w:t>十三、燕窝可持续发展战略</w:t>
        </w:r>
        <w:r>
          <w:tab/>
        </w:r>
        <w:r>
          <w:fldChar w:fldCharType="begin"/>
        </w:r>
        <w:r>
          <w:instrText xml:space="preserve"> PAGEREF _Toc6880 \h </w:instrText>
        </w:r>
        <w:r>
          <w:fldChar w:fldCharType="separate"/>
        </w:r>
        <w:r>
          <w:t>65</w:t>
        </w:r>
        <w:r>
          <w:fldChar w:fldCharType="end"/>
        </w:r>
      </w:hyperlink>
    </w:p>
    <w:p>
      <w:pPr>
        <w:pStyle w:val="TOC2"/>
        <w:tabs>
          <w:tab w:val="right" w:leader="dot" w:pos="8306"/>
        </w:tabs>
      </w:pPr>
      <w:hyperlink w:anchor="_Toc7007" w:history="1">
        <w:r>
          <w:rPr>
            <w:rFonts w:ascii="仿宋" w:eastAsia="仿宋" w:hAnsi="仿宋" w:cs="仿宋" w:hint="eastAsia"/>
            <w:lang w:val="en-GB"/>
          </w:rPr>
          <w:t>(一)、环保与社会责任</w:t>
        </w:r>
        <w:r>
          <w:tab/>
        </w:r>
        <w:r>
          <w:fldChar w:fldCharType="begin"/>
        </w:r>
        <w:r>
          <w:instrText xml:space="preserve"> PAGEREF _Toc7007 \h </w:instrText>
        </w:r>
        <w:r>
          <w:fldChar w:fldCharType="separate"/>
        </w:r>
        <w:r>
          <w:t>65</w:t>
        </w:r>
        <w:r>
          <w:fldChar w:fldCharType="end"/>
        </w:r>
      </w:hyperlink>
    </w:p>
    <w:p>
      <w:pPr>
        <w:pStyle w:val="TOC2"/>
        <w:tabs>
          <w:tab w:val="right" w:leader="dot" w:pos="8306"/>
        </w:tabs>
      </w:pPr>
      <w:hyperlink w:anchor="_Toc1514" w:history="1">
        <w:r>
          <w:rPr>
            <w:rFonts w:ascii="仿宋" w:eastAsia="仿宋" w:hAnsi="仿宋" w:cs="仿宋" w:hint="eastAsia"/>
            <w:lang w:val="en-GB"/>
          </w:rPr>
          <w:t>(二)、资源有效利用与循环经济</w:t>
        </w:r>
        <w:r>
          <w:tab/>
        </w:r>
        <w:r>
          <w:fldChar w:fldCharType="begin"/>
        </w:r>
        <w:r>
          <w:instrText xml:space="preserve"> PAGEREF _Toc1514 \h </w:instrText>
        </w:r>
        <w:r>
          <w:fldChar w:fldCharType="separate"/>
        </w:r>
        <w:r>
          <w:t>66</w:t>
        </w:r>
        <w:r>
          <w:fldChar w:fldCharType="end"/>
        </w:r>
      </w:hyperlink>
    </w:p>
    <w:p>
      <w:pPr>
        <w:pStyle w:val="TOC2"/>
        <w:tabs>
          <w:tab w:val="right" w:leader="dot" w:pos="8306"/>
        </w:tabs>
      </w:pPr>
      <w:hyperlink w:anchor="_Toc30818" w:history="1">
        <w:r>
          <w:rPr>
            <w:rFonts w:ascii="仿宋" w:eastAsia="仿宋" w:hAnsi="仿宋" w:cs="仿宋" w:hint="eastAsia"/>
            <w:lang w:val="en-GB"/>
          </w:rPr>
          <w:t>(三)、社会影响与公益活动</w:t>
        </w:r>
        <w:r>
          <w:tab/>
        </w:r>
        <w:r>
          <w:fldChar w:fldCharType="begin"/>
        </w:r>
        <w:r>
          <w:instrText xml:space="preserve"> PAGEREF _Toc30818 \h </w:instrText>
        </w:r>
        <w:r>
          <w:fldChar w:fldCharType="separate"/>
        </w:r>
        <w:r>
          <w:t>67</w:t>
        </w:r>
        <w:r>
          <w:fldChar w:fldCharType="end"/>
        </w:r>
      </w:hyperlink>
    </w:p>
    <w:p>
      <w:pPr>
        <w:pStyle w:val="TOC2"/>
        <w:tabs>
          <w:tab w:val="right" w:leader="dot" w:pos="8306"/>
        </w:tabs>
      </w:pPr>
      <w:hyperlink w:anchor="_Toc26658" w:history="1">
        <w:r>
          <w:rPr>
            <w:rFonts w:ascii="仿宋" w:eastAsia="仿宋" w:hAnsi="仿宋" w:cs="仿宋" w:hint="eastAsia"/>
            <w:lang w:val="en-GB"/>
          </w:rPr>
          <w:t>(四)、可持续供应链与生产模式</w:t>
        </w:r>
        <w:r>
          <w:tab/>
        </w:r>
        <w:r>
          <w:fldChar w:fldCharType="begin"/>
        </w:r>
        <w:r>
          <w:instrText xml:space="preserve"> PAGEREF _Toc26658 \h </w:instrText>
        </w:r>
        <w:r>
          <w:fldChar w:fldCharType="separate"/>
        </w:r>
        <w:r>
          <w:t>69</w:t>
        </w:r>
        <w:r>
          <w:fldChar w:fldCharType="end"/>
        </w:r>
      </w:hyperlink>
    </w:p>
    <w:p>
      <w:pPr>
        <w:pStyle w:val="TOC1"/>
        <w:tabs>
          <w:tab w:val="right" w:leader="dot" w:pos="8306"/>
        </w:tabs>
      </w:pPr>
      <w:hyperlink w:anchor="_Toc27423" w:history="1">
        <w:r>
          <w:rPr>
            <w:rFonts w:ascii="仿宋" w:eastAsia="仿宋" w:hAnsi="仿宋" w:cs="仿宋" w:hint="eastAsia"/>
            <w:lang w:val="en-GB"/>
          </w:rPr>
          <w:t>十四、燕窝供应链管理</w:t>
        </w:r>
        <w:r>
          <w:tab/>
        </w:r>
        <w:r>
          <w:fldChar w:fldCharType="begin"/>
        </w:r>
        <w:r>
          <w:instrText xml:space="preserve"> PAGEREF _Toc27423 \h </w:instrText>
        </w:r>
        <w:r>
          <w:fldChar w:fldCharType="separate"/>
        </w:r>
        <w:r>
          <w:t>70</w:t>
        </w:r>
        <w:r>
          <w:fldChar w:fldCharType="end"/>
        </w:r>
      </w:hyperlink>
    </w:p>
    <w:p>
      <w:pPr>
        <w:pStyle w:val="TOC2"/>
        <w:tabs>
          <w:tab w:val="right" w:leader="dot" w:pos="8306"/>
        </w:tabs>
      </w:pPr>
      <w:hyperlink w:anchor="_Toc13407" w:history="1">
        <w:r>
          <w:rPr>
            <w:rFonts w:ascii="仿宋" w:eastAsia="仿宋" w:hAnsi="仿宋" w:cs="仿宋" w:hint="eastAsia"/>
            <w:lang w:val="en-GB"/>
          </w:rPr>
          <w:t>(一)、供应链优化策略</w:t>
        </w:r>
        <w:r>
          <w:tab/>
        </w:r>
        <w:r>
          <w:fldChar w:fldCharType="begin"/>
        </w:r>
        <w:r>
          <w:instrText xml:space="preserve"> PAGEREF _Toc13407 \h </w:instrText>
        </w:r>
        <w:r>
          <w:fldChar w:fldCharType="separate"/>
        </w:r>
        <w:r>
          <w:t>70</w:t>
        </w:r>
        <w:r>
          <w:fldChar w:fldCharType="end"/>
        </w:r>
      </w:hyperlink>
    </w:p>
    <w:p>
      <w:pPr>
        <w:pStyle w:val="TOC2"/>
        <w:tabs>
          <w:tab w:val="right" w:leader="dot" w:pos="8306"/>
        </w:tabs>
      </w:pPr>
      <w:hyperlink w:anchor="_Toc18216" w:history="1">
        <w:r>
          <w:rPr>
            <w:rFonts w:ascii="仿宋" w:eastAsia="仿宋" w:hAnsi="仿宋" w:cs="仿宋" w:hint="eastAsia"/>
            <w:lang w:val="en-GB"/>
          </w:rPr>
          <w:t>(二)、供应商合作与管理</w:t>
        </w:r>
        <w:r>
          <w:tab/>
        </w:r>
        <w:r>
          <w:fldChar w:fldCharType="begin"/>
        </w:r>
        <w:r>
          <w:instrText xml:space="preserve"> PAGEREF _Toc18216 \h </w:instrText>
        </w:r>
        <w:r>
          <w:fldChar w:fldCharType="separate"/>
        </w:r>
        <w:r>
          <w:t>71</w:t>
        </w:r>
        <w:r>
          <w:fldChar w:fldCharType="end"/>
        </w:r>
      </w:hyperlink>
    </w:p>
    <w:p>
      <w:pPr>
        <w:pStyle w:val="TOC2"/>
        <w:tabs>
          <w:tab w:val="right" w:leader="dot" w:pos="8306"/>
        </w:tabs>
      </w:pPr>
      <w:hyperlink w:anchor="_Toc21408" w:history="1">
        <w:r>
          <w:rPr>
            <w:rFonts w:ascii="仿宋" w:eastAsia="仿宋" w:hAnsi="仿宋" w:cs="仿宋" w:hint="eastAsia"/>
            <w:lang w:val="en-GB"/>
          </w:rPr>
          <w:t>(三)、物流与库存管理</w:t>
        </w:r>
        <w:r>
          <w:tab/>
        </w:r>
        <w:r>
          <w:fldChar w:fldCharType="begin"/>
        </w:r>
        <w:r>
          <w:instrText xml:space="preserve"> PAGEREF _Toc21408 \h </w:instrText>
        </w:r>
        <w:r>
          <w:fldChar w:fldCharType="separate"/>
        </w:r>
        <w:r>
          <w:t>72</w:t>
        </w:r>
        <w:r>
          <w:fldChar w:fldCharType="end"/>
        </w:r>
      </w:hyperlink>
    </w:p>
    <w:p>
      <w:pPr>
        <w:pStyle w:val="TOC2"/>
        <w:tabs>
          <w:tab w:val="right" w:leader="dot" w:pos="8306"/>
        </w:tabs>
      </w:pPr>
      <w:hyperlink w:anchor="_Toc28269" w:history="1">
        <w:r>
          <w:rPr>
            <w:rFonts w:ascii="仿宋" w:eastAsia="仿宋" w:hAnsi="仿宋" w:cs="仿宋" w:hint="eastAsia"/>
            <w:lang w:val="en-GB"/>
          </w:rPr>
          <w:t>(四)、风险管理与应对策略</w:t>
        </w:r>
        <w:r>
          <w:tab/>
        </w:r>
        <w:r>
          <w:fldChar w:fldCharType="begin"/>
        </w:r>
        <w:r>
          <w:instrText xml:space="preserve"> PAGEREF _Toc28269 \h </w:instrText>
        </w:r>
        <w:r>
          <w:fldChar w:fldCharType="separate"/>
        </w:r>
        <w:r>
          <w:t>72</w:t>
        </w:r>
        <w:r>
          <w:fldChar w:fldCharType="end"/>
        </w:r>
      </w:hyperlink>
    </w:p>
    <w:p>
      <w:pPr>
        <w:pStyle w:val="TOC1"/>
        <w:tabs>
          <w:tab w:val="right" w:leader="dot" w:pos="8306"/>
        </w:tabs>
      </w:pPr>
      <w:hyperlink w:anchor="_Toc29017" w:history="1">
        <w:r>
          <w:rPr>
            <w:rFonts w:ascii="仿宋" w:eastAsia="仿宋" w:hAnsi="仿宋" w:cs="仿宋" w:hint="eastAsia"/>
            <w:lang w:val="en-GB"/>
          </w:rPr>
          <w:t>十五、燕窝数字化发展方案</w:t>
        </w:r>
        <w:r>
          <w:tab/>
        </w:r>
        <w:r>
          <w:fldChar w:fldCharType="begin"/>
        </w:r>
        <w:r>
          <w:instrText xml:space="preserve"> PAGEREF _Toc29017 \h </w:instrText>
        </w:r>
        <w:r>
          <w:fldChar w:fldCharType="separate"/>
        </w:r>
        <w:r>
          <w:t>74</w:t>
        </w:r>
        <w:r>
          <w:fldChar w:fldCharType="end"/>
        </w:r>
      </w:hyperlink>
    </w:p>
    <w:p>
      <w:pPr>
        <w:pStyle w:val="TOC2"/>
        <w:tabs>
          <w:tab w:val="right" w:leader="dot" w:pos="8306"/>
        </w:tabs>
      </w:pPr>
      <w:hyperlink w:anchor="_Toc29388" w:history="1">
        <w:r>
          <w:rPr>
            <w:rFonts w:ascii="仿宋" w:eastAsia="仿宋" w:hAnsi="仿宋" w:cs="仿宋" w:hint="eastAsia"/>
            <w:lang w:val="en-GB"/>
          </w:rPr>
          <w:t>(一)、数字化战略规划</w:t>
        </w:r>
        <w:r>
          <w:tab/>
        </w:r>
        <w:r>
          <w:fldChar w:fldCharType="begin"/>
        </w:r>
        <w:r>
          <w:instrText xml:space="preserve"> PAGEREF _Toc29388 \h </w:instrText>
        </w:r>
        <w:r>
          <w:fldChar w:fldCharType="separate"/>
        </w:r>
        <w:r>
          <w:t>74</w:t>
        </w:r>
        <w:r>
          <w:fldChar w:fldCharType="end"/>
        </w:r>
      </w:hyperlink>
    </w:p>
    <w:p>
      <w:pPr>
        <w:pStyle w:val="TOC2"/>
        <w:tabs>
          <w:tab w:val="right" w:leader="dot" w:pos="8306"/>
        </w:tabs>
      </w:pPr>
      <w:hyperlink w:anchor="_Toc831" w:history="1">
        <w:r>
          <w:rPr>
            <w:rFonts w:ascii="仿宋" w:eastAsia="仿宋" w:hAnsi="仿宋" w:cs="仿宋" w:hint="eastAsia"/>
            <w:lang w:val="en-GB"/>
          </w:rPr>
          <w:t>(二)、数据安全与隐私保护</w:t>
        </w:r>
        <w:r>
          <w:tab/>
        </w:r>
        <w:r>
          <w:fldChar w:fldCharType="begin"/>
        </w:r>
        <w:r>
          <w:instrText xml:space="preserve"> PAGEREF _Toc831 \h </w:instrText>
        </w:r>
        <w:r>
          <w:fldChar w:fldCharType="separate"/>
        </w:r>
        <w:r>
          <w:t>75</w:t>
        </w:r>
        <w:r>
          <w:fldChar w:fldCharType="end"/>
        </w:r>
      </w:hyperlink>
    </w:p>
    <w:p>
      <w:pPr>
        <w:pStyle w:val="TOC2"/>
        <w:tabs>
          <w:tab w:val="right" w:leader="dot" w:pos="8306"/>
        </w:tabs>
      </w:pPr>
      <w:hyperlink w:anchor="_Toc14638" w:history="1">
        <w:r>
          <w:rPr>
            <w:rFonts w:ascii="仿宋" w:eastAsia="仿宋" w:hAnsi="仿宋" w:cs="仿宋" w:hint="eastAsia"/>
            <w:lang w:val="en-GB"/>
          </w:rPr>
          <w:t>(三)、人工智能与大数据应用</w:t>
        </w:r>
        <w:r>
          <w:tab/>
        </w:r>
        <w:r>
          <w:fldChar w:fldCharType="begin"/>
        </w:r>
        <w:r>
          <w:instrText xml:space="preserve"> PAGEREF _Toc14638 \h </w:instrText>
        </w:r>
        <w:r>
          <w:fldChar w:fldCharType="separate"/>
        </w:r>
        <w:r>
          <w:t>76</w:t>
        </w:r>
        <w:r>
          <w:fldChar w:fldCharType="end"/>
        </w:r>
      </w:hyperlink>
    </w:p>
    <w:p>
      <w:pPr>
        <w:pStyle w:val="TOC2"/>
        <w:tabs>
          <w:tab w:val="right" w:leader="dot" w:pos="8306"/>
        </w:tabs>
      </w:pPr>
      <w:hyperlink w:anchor="_Toc12413" w:history="1">
        <w:r>
          <w:rPr>
            <w:rFonts w:ascii="仿宋" w:eastAsia="仿宋" w:hAnsi="仿宋" w:cs="仿宋" w:hint="eastAsia"/>
            <w:lang w:val="en-GB"/>
          </w:rPr>
          <w:t>(四)、信息技术基础设施建设</w:t>
        </w:r>
        <w:r>
          <w:tab/>
        </w:r>
        <w:r>
          <w:fldChar w:fldCharType="begin"/>
        </w:r>
        <w:r>
          <w:instrText xml:space="preserve"> PAGEREF _Toc12413 \h </w:instrText>
        </w:r>
        <w:r>
          <w:fldChar w:fldCharType="separate"/>
        </w:r>
        <w:r>
          <w:t>77</w:t>
        </w:r>
        <w:r>
          <w:fldChar w:fldCharType="end"/>
        </w:r>
      </w:hyperlink>
    </w:p>
    <w:p>
      <w:pPr>
        <w:pStyle w:val="TOC1"/>
        <w:tabs>
          <w:tab w:val="right" w:leader="dot" w:pos="8306"/>
        </w:tabs>
      </w:pPr>
      <w:hyperlink w:anchor="_Toc21102" w:history="1">
        <w:r>
          <w:rPr>
            <w:rFonts w:ascii="仿宋" w:eastAsia="仿宋" w:hAnsi="仿宋" w:cs="仿宋" w:hint="eastAsia"/>
            <w:lang w:val="en-GB"/>
          </w:rPr>
          <w:t>十六、燕窝人才战略与团队建设</w:t>
        </w:r>
        <w:r>
          <w:tab/>
        </w:r>
        <w:r>
          <w:fldChar w:fldCharType="begin"/>
        </w:r>
        <w:r>
          <w:instrText xml:space="preserve"> PAGEREF _Toc21102 \h </w:instrText>
        </w:r>
        <w:r>
          <w:fldChar w:fldCharType="separate"/>
        </w:r>
        <w:r>
          <w:t>79</w:t>
        </w:r>
        <w:r>
          <w:fldChar w:fldCharType="end"/>
        </w:r>
      </w:hyperlink>
    </w:p>
    <w:p>
      <w:pPr>
        <w:pStyle w:val="TOC2"/>
        <w:tabs>
          <w:tab w:val="right" w:leader="dot" w:pos="8306"/>
        </w:tabs>
      </w:pPr>
      <w:hyperlink w:anchor="_Toc7023" w:history="1">
        <w:r>
          <w:rPr>
            <w:rFonts w:ascii="仿宋" w:eastAsia="仿宋" w:hAnsi="仿宋" w:cs="仿宋" w:hint="eastAsia"/>
            <w:lang w:val="en-GB"/>
          </w:rPr>
          <w:t>(一)、人才需求与招聘计划</w:t>
        </w:r>
        <w:r>
          <w:tab/>
        </w:r>
        <w:r>
          <w:fldChar w:fldCharType="begin"/>
        </w:r>
        <w:r>
          <w:instrText xml:space="preserve"> PAGEREF _Toc7023 \h </w:instrText>
        </w:r>
        <w:r>
          <w:fldChar w:fldCharType="separate"/>
        </w:r>
        <w:r>
          <w:t>79</w:t>
        </w:r>
        <w:r>
          <w:fldChar w:fldCharType="end"/>
        </w:r>
      </w:hyperlink>
    </w:p>
    <w:p>
      <w:pPr>
        <w:pStyle w:val="TOC2"/>
        <w:tabs>
          <w:tab w:val="right" w:leader="dot" w:pos="8306"/>
        </w:tabs>
      </w:pPr>
      <w:hyperlink w:anchor="_Toc8354" w:history="1">
        <w:r>
          <w:rPr>
            <w:rFonts w:ascii="仿宋" w:eastAsia="仿宋" w:hAnsi="仿宋" w:cs="仿宋" w:hint="eastAsia"/>
            <w:lang w:val="en-GB"/>
          </w:rPr>
          <w:t>(二)、培训与专业发展</w:t>
        </w:r>
        <w:r>
          <w:tab/>
        </w:r>
        <w:r>
          <w:fldChar w:fldCharType="begin"/>
        </w:r>
        <w:r>
          <w:instrText xml:space="preserve"> PAGEREF _Toc8354 \h </w:instrText>
        </w:r>
        <w:r>
          <w:fldChar w:fldCharType="separate"/>
        </w:r>
        <w:r>
          <w:t>80</w:t>
        </w:r>
        <w:r>
          <w:fldChar w:fldCharType="end"/>
        </w:r>
      </w:hyperlink>
    </w:p>
    <w:p>
      <w:pPr>
        <w:pStyle w:val="TOC2"/>
        <w:tabs>
          <w:tab w:val="right" w:leader="dot" w:pos="8306"/>
        </w:tabs>
      </w:pPr>
      <w:hyperlink w:anchor="_Toc27222" w:history="1">
        <w:r>
          <w:rPr>
            <w:rFonts w:ascii="仿宋" w:eastAsia="仿宋" w:hAnsi="仿宋" w:cs="仿宋" w:hint="eastAsia"/>
            <w:lang w:val="en-GB"/>
          </w:rPr>
          <w:t>(三)、绩效评价与激励机制</w:t>
        </w:r>
        <w:r>
          <w:tab/>
        </w:r>
        <w:r>
          <w:fldChar w:fldCharType="begin"/>
        </w:r>
        <w:r>
          <w:instrText xml:space="preserve"> PAGEREF _Toc27222 \h </w:instrText>
        </w:r>
        <w:r>
          <w:fldChar w:fldCharType="separate"/>
        </w:r>
        <w:r>
          <w:t>82</w:t>
        </w:r>
        <w:r>
          <w:fldChar w:fldCharType="end"/>
        </w:r>
      </w:hyperlink>
    </w:p>
    <w:p>
      <w:pPr>
        <w:pStyle w:val="TOC2"/>
        <w:tabs>
          <w:tab w:val="right" w:leader="dot" w:pos="8306"/>
        </w:tabs>
      </w:pPr>
      <w:hyperlink w:anchor="_Toc21374" w:history="1">
        <w:r>
          <w:rPr>
            <w:rFonts w:ascii="仿宋" w:eastAsia="仿宋" w:hAnsi="仿宋" w:cs="仿宋" w:hint="eastAsia"/>
            <w:lang w:val="en-GB"/>
          </w:rPr>
          <w:t>(四)、团队建设与协作模式</w:t>
        </w:r>
        <w:r>
          <w:tab/>
        </w:r>
        <w:r>
          <w:fldChar w:fldCharType="begin"/>
        </w:r>
        <w:r>
          <w:instrText xml:space="preserve"> PAGEREF _Toc21374 \h </w:instrText>
        </w:r>
        <w:r>
          <w:fldChar w:fldCharType="separate"/>
        </w:r>
        <w:r>
          <w:t>83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val="en-GB"/>
        </w:rPr>
      </w:pPr>
      <w:bookmarkStart w:id="1" w:name="_Toc3522"/>
      <w:r>
        <w:rPr>
          <w:rFonts w:ascii="仿宋" w:eastAsia="仿宋" w:hAnsi="仿宋" w:cs="仿宋" w:hint="eastAsia"/>
          <w:lang w:val="en-GB"/>
        </w:rPr>
        <w:t>前言</w:t>
      </w:r>
      <w:bookmarkEnd w:id="1"/>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在动荡不定的商业环境中，精准的燕窝市场分析及创新的竞争策略对于企业的生存与发展至关重要。本报告深入调研各种市场因素，如需求动态、供给状况、技术革新及政策限制等，继而构建一套综合的市场分析框架。结合案例研究与数据统计，报告提出了针对性的竞争策略，以指导企业在复杂多变的市场中顺利导航。特此声明，本文档内容不可作为商业用途，仅供学习与交流之用。</w:t>
      </w:r>
    </w:p>
    <w:p>
      <w:pPr>
        <w:pStyle w:val="Heading1"/>
        <w:ind w:firstLine="560" w:firstLineChars="200"/>
        <w:rPr>
          <w:rFonts w:ascii="仿宋" w:eastAsia="仿宋" w:hAnsi="仿宋" w:cs="仿宋" w:hint="eastAsia"/>
          <w:sz w:val="28"/>
          <w:lang w:val="en-GB"/>
        </w:rPr>
      </w:pPr>
      <w:bookmarkStart w:id="2" w:name="_Toc27876"/>
      <w:r>
        <w:rPr>
          <w:rFonts w:ascii="仿宋" w:eastAsia="仿宋" w:hAnsi="仿宋" w:cs="仿宋" w:hint="eastAsia"/>
          <w:sz w:val="28"/>
          <w:lang w:val="en-GB"/>
        </w:rPr>
        <w:t>一、SWOT分析说明</w:t>
      </w:r>
      <w:bookmarkEnd w:id="2"/>
    </w:p>
    <w:p>
      <w:pPr>
        <w:pStyle w:val="Heading2"/>
        <w:rPr>
          <w:rFonts w:ascii="仿宋" w:eastAsia="仿宋" w:hAnsi="仿宋" w:cs="仿宋" w:hint="eastAsia"/>
          <w:lang w:val="en-GB"/>
        </w:rPr>
      </w:pPr>
      <w:bookmarkStart w:id="3" w:name="_Toc26471"/>
      <w:r>
        <w:rPr>
          <w:rFonts w:ascii="仿宋" w:eastAsia="仿宋" w:hAnsi="仿宋" w:cs="仿宋" w:hint="eastAsia"/>
          <w:lang w:val="en-GB"/>
        </w:rPr>
        <w:t>(一)、优势分析(S)</w:t>
      </w:r>
      <w:bookmarkEnd w:id="3"/>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一、技术研发领先</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技术投入高: 燕窝公司在技术研发方面持续投入高额资金，致力于推动科技创新，形成了一系列拥有自主知识产权的核心技术。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自主知识产权: 燕窝公司在研发过程中积极进行技术成果的转化，取得了多项自主知识产权，确保产品在技术与质量方面保持显著优势。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自有技术开发: 公司主要生产线均是基于自有技术的研发成果，使得产品在市场上具备独特性和竞争优势。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二、核心团队稳定高效</w:t>
      </w:r>
    </w:p>
    <w:p>
      <w:pPr>
        <w:ind w:firstLine="560" w:firstLineChars="200"/>
        <w:rPr>
          <w:rFonts w:ascii="仿宋" w:eastAsia="仿宋" w:hAnsi="仿宋" w:cs="仿宋" w:hint="eastAsia"/>
          <w:sz w:val="28"/>
          <w:lang w:val="en-GB"/>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val="en-GB"/>
        </w:rPr>
        <w:t>1. 资深团队: 公司的核心团队由经验丰富的资深专业人士组成，拥有多年燕窝行业研发、经营管理和市场拓展的宝贵经验。</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团队一致: 燕窝公司核心团队与企业利益紧密捆绑，形成高度一致的团队协作，为企业文化的高效务实奠定基础。</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人力资源保障: 稳定的核心团队为燕窝公司提供了持续的技术创新和不断扩张所需的人力资源保障。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三、头部客户群体认可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品牌形象良好: 公司以卓越的技术创新、出色的产品质量和优质的服务树立了良好的品牌形象。</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高客户认可度: 凭借技术、品质和服务的卓越表现，公司赢得了燕窝行业头部客户的高度认可。</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稳定合作关系: 公司与优质客户保持着稳定的合作关系，深入了解燕窝行业核心需求，有助于更精准地满足市场需求。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四、有利竞争地位</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多方面竞争优势: 公司通过多年深耕，在技术、品牌、运营效率等方面形成了全面的竞争优势。</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燕窝行业集中度提升: 随着燕窝行业深度整合，公司在燕窝行业中占据有利的竞争地位，充分利用燕窝行业集中度提升的机遇。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持续可持续发展: 公司的有利竞争地位为其提供了长期可持续发展的有力支撑，使其能够在竞争激烈的市场中保持领先地位。</w:t>
      </w:r>
    </w:p>
    <w:p>
      <w:pPr>
        <w:pStyle w:val="Heading2"/>
        <w:ind w:firstLine="560" w:firstLineChars="200"/>
        <w:rPr>
          <w:rFonts w:ascii="仿宋" w:eastAsia="仿宋" w:hAnsi="仿宋" w:cs="仿宋" w:hint="eastAsia"/>
          <w:sz w:val="28"/>
          <w:lang w:val="en-GB"/>
        </w:rPr>
      </w:pPr>
      <w:bookmarkStart w:id="4" w:name="_Toc5143"/>
      <w:r>
        <w:rPr>
          <w:rFonts w:ascii="仿宋" w:eastAsia="仿宋" w:hAnsi="仿宋" w:cs="仿宋" w:hint="eastAsia"/>
          <w:sz w:val="28"/>
          <w:lang w:val="en-GB"/>
        </w:rPr>
        <w:t>(二)、劣势分析(W)</w:t>
      </w:r>
      <w:bookmarkEnd w:id="4"/>
    </w:p>
    <w:p>
      <w:pPr>
        <w:ind w:firstLine="560" w:firstLineChars="200"/>
        <w:rPr>
          <w:rFonts w:ascii="仿宋" w:eastAsia="仿宋" w:hAnsi="仿宋" w:cs="仿宋" w:hint="eastAsia"/>
          <w:sz w:val="28"/>
          <w:lang w:val="en-GB"/>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val="en-GB"/>
        </w:rPr>
        <w:t>1.</w:t>
      </w:r>
      <w:r>
        <w:rPr>
          <w:rFonts w:ascii="仿宋" w:eastAsia="仿宋" w:hAnsi="仿宋" w:cs="仿宋" w:hint="eastAsia"/>
          <w:sz w:val="28"/>
          <w:lang w:val="en-GB"/>
        </w:rPr>
        <w:t xml:space="preserve"> 有待提升的市场份额：</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 xml:space="preserve"> 公司在市场中的份额相对较小，面临着扩大市场份额的挑战。竞争激烈的燕窝行业中，提升市场份额需要制定有效的市场拓展策略。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激烈的竞争对手： 燕窝行业内存在强大的竞争对手，一些具有规模和资源优势的企业可能对公司构成竞争压力。应对竞争需要深入了解竞争对手的策略和行动。</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依赖特定技术： 公司的核心技术可能相对专业化，存在依赖特定技术的风险。随着科技的迅猛发展，技术更新可能对公司产生冲击，需要谨慎应对。</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市场需求波动： 公司产品的市场需求可能受到外部环境变化的影响，如经济波动、政策调整等，这可能导致市场需求的波动性，需要灵活调整生产和营销策略。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缺乏多元化产品线： 公司产品线相对单一，缺乏多元化产品的策略。在市场变化较快的情况下，多元化产品线能够降低企业的风险。</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人才引进与培养： 在快速发展的科技燕窝行业，拥有高素质的人才至关重要。燕窝公司可能需要加强人才引进和培养计划，以保持在技术领域的竞争力。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7. 可持续性挑战： 公司需要关注可持续性和环保趋势，以满足燕窝市场和监管对可持续经营的要求。对环保、社会责任的重视可能带来新的运营成本和挑战。</w:t>
      </w:r>
    </w:p>
    <w:p>
      <w:pPr>
        <w:ind w:firstLine="560" w:firstLineChars="200"/>
        <w:rPr>
          <w:rFonts w:ascii="仿宋" w:eastAsia="仿宋" w:hAnsi="仿宋" w:cs="仿宋" w:hint="eastAsia"/>
          <w:sz w:val="28"/>
          <w:lang w:val="en-GB"/>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val="en-GB"/>
        </w:rPr>
        <w:t>劣势分析有助于公司全面了解自身的薄弱环节，有针对性地采取措施来提升竞争力，更好地适应快速变化的市场环境。</w:t>
      </w:r>
    </w:p>
    <w:p>
      <w:pPr>
        <w:pStyle w:val="Heading2"/>
        <w:ind w:firstLine="560" w:firstLineChars="200"/>
        <w:rPr>
          <w:rFonts w:ascii="仿宋" w:eastAsia="仿宋" w:hAnsi="仿宋" w:cs="仿宋" w:hint="eastAsia"/>
          <w:sz w:val="28"/>
          <w:lang w:val="en-GB"/>
        </w:rPr>
      </w:pPr>
      <w:bookmarkStart w:id="5" w:name="_Toc19855"/>
      <w:r>
        <w:rPr>
          <w:rFonts w:ascii="仿宋" w:eastAsia="仿宋" w:hAnsi="仿宋" w:cs="仿宋" w:hint="eastAsia"/>
          <w:sz w:val="28"/>
          <w:lang w:val="en-GB"/>
        </w:rPr>
        <w:t>(三)、机会分析(O)</w:t>
      </w:r>
      <w:bookmarkEnd w:id="5"/>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1. 燕窝市场增长潜力</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科技燕窝行业整体呈现出强劲的增长趋势，燕窝市场潜力巨大。随着社会对科技创新的持续需求，公司有望在新兴市场和创新领域中寻找到更多的商机。</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2. 技术合作与创新合作</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与其他技术公司或创新机构建立合作关系，共同推动技术研发和创新。合作可能为公司带来新的技术资源和商业机会，促进产业内的共同进步。</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3. 新兴市场拓展</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积极探索新兴市场，尤其是在尚未充分开发的地区，以满足新客户群体的需求。这为燕窝公司带来更广泛的市场份额和业务增长提供了机遇。</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4. 数字化转型</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抓住数字化转型的机遇，提供数字化解决方案，满足客户在数字领域日益增长的需求。这包括智能化产品、数据分析服务等。</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5. 政策支持与补贴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利用政府的政策支持和补贴，通过一系列激励措施促进公司的发展。公司可以主动获取这些支持，获得更多资源和发展空间。</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6. 绿色科技需求</w:t>
      </w:r>
    </w:p>
    <w:p>
      <w:pPr>
        <w:ind w:firstLine="560" w:firstLineChars="200"/>
        <w:rPr>
          <w:rFonts w:ascii="仿宋" w:eastAsia="仿宋" w:hAnsi="仿宋" w:cs="仿宋" w:hint="eastAsia"/>
          <w:sz w:val="28"/>
          <w:lang w:val="en-GB"/>
        </w:rPr>
      </w:pPr>
      <w:r>
        <w:rPr>
          <w:rFonts w:ascii="仿宋" w:eastAsia="仿宋" w:hAnsi="仿宋" w:cs="仿宋" w:hint="eastAsia"/>
          <w:sz w:val="28"/>
          <w:lang w:val="en-GB"/>
        </w:rPr>
        <w:t>抓住环保意识提升的机遇，提供绿色科技解决方案，满足燕窝市场对可持续性发展的迫切需求。</w:t>
      </w:r>
      <w:r>
        <w:rPr>
          <w:rFonts w:ascii="仿宋" w:eastAsia="仿宋" w:hAnsi="仿宋" w:cs="仿宋" w:hint="eastAsia"/>
          <w:sz w:val="28"/>
          <w:lang w:val="en-GB"/>
        </w:rPr>
        <w:br/>
      </w:r>
      <w:r>
        <w:rPr>
          <w:rFonts w:ascii="仿宋" w:eastAsia="仿宋" w:hAnsi="仿宋" w:cs="仿宋" w:hint="eastAsia"/>
          <w:sz w:val="28"/>
          <w:lang w:val="en-GB"/>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16" w:history="1">
        <w:r>
          <w:rPr>
            <w:rFonts w:ascii="SimSun" w:eastAsia="SimSun" w:hAnsi="SimSun" w:cs="SimSun"/>
            <w:b/>
            <w:bCs/>
            <w:color w:val="0000EE"/>
            <w:kern w:val="0"/>
            <w:sz w:val="30"/>
            <w:szCs w:val="30"/>
            <w:u w:val="single" w:color="0000EE"/>
          </w:rPr>
          <w:t>https://d.book118.com/518022132026006025</w:t>
        </w:r>
      </w:hyperlink>
    </w:p>
    <w:p>
      <w:pPr>
        <w:ind w:firstLine="560" w:firstLineChars="200"/>
        <w:rPr>
          <w:rFonts w:ascii="仿宋" w:eastAsia="仿宋" w:hAnsi="仿宋" w:cs="仿宋" w:hint="eastAsia"/>
          <w:sz w:val="28"/>
          <w:lang w:val="en-GB"/>
        </w:rPr>
      </w:pPr>
    </w:p>
    <w:sectPr>
      <w:headerReference w:type="default" r:id="rId17"/>
      <w:footerReference w:type="default" r:id="rId18"/>
      <w:type w:val="nextPage"/>
      <w:pgSz w:w="11906" w:h="16838"/>
      <w:pgMar w:top="1440" w:right="1800" w:bottom="1440" w:left="1800" w:header="851" w:footer="992" w:gutter="0"/>
      <w:pgNumType w:start="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val="en-GB"/>
      </w:rPr>
    </w:pPr>
    <w:r>
      <w:rPr>
        <w:rFonts w:ascii="仿宋" w:eastAsia="仿宋" w:hAnsi="仿宋" w:cs="仿宋" w:hint="eastAsia"/>
        <w:lang w:val="en-GB"/>
      </w:rPr>
      <w:t>燕窝产业分析报告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27783D"/>
    <w:rsid w:val="019E643E"/>
    <w:rsid w:val="087B4B79"/>
    <w:rsid w:val="08A4245A"/>
    <w:rsid w:val="0E096B61"/>
    <w:rsid w:val="11F10280"/>
    <w:rsid w:val="12CC74D5"/>
    <w:rsid w:val="15E31134"/>
    <w:rsid w:val="15EE685F"/>
    <w:rsid w:val="1686797E"/>
    <w:rsid w:val="1A1618A1"/>
    <w:rsid w:val="1AA83274"/>
    <w:rsid w:val="1B91329E"/>
    <w:rsid w:val="1BB26BD2"/>
    <w:rsid w:val="1EB94295"/>
    <w:rsid w:val="1F492245"/>
    <w:rsid w:val="219533D1"/>
    <w:rsid w:val="237D6902"/>
    <w:rsid w:val="24AC2DC0"/>
    <w:rsid w:val="277D6556"/>
    <w:rsid w:val="29690246"/>
    <w:rsid w:val="39DD02AA"/>
    <w:rsid w:val="3CE2454C"/>
    <w:rsid w:val="3D8A1B1E"/>
    <w:rsid w:val="3D99442E"/>
    <w:rsid w:val="41D13C59"/>
    <w:rsid w:val="42BE1897"/>
    <w:rsid w:val="449010CB"/>
    <w:rsid w:val="449C2C9F"/>
    <w:rsid w:val="4527783D"/>
    <w:rsid w:val="453168BB"/>
    <w:rsid w:val="474931D6"/>
    <w:rsid w:val="4B0C737C"/>
    <w:rsid w:val="4B782B9A"/>
    <w:rsid w:val="4BEB6273"/>
    <w:rsid w:val="4C520921"/>
    <w:rsid w:val="535C32EC"/>
    <w:rsid w:val="57917D48"/>
    <w:rsid w:val="614F1480"/>
    <w:rsid w:val="629D76D9"/>
    <w:rsid w:val="633867A3"/>
    <w:rsid w:val="64AA1963"/>
    <w:rsid w:val="664A34BC"/>
    <w:rsid w:val="70E952BF"/>
    <w:rsid w:val="720527D6"/>
    <w:rsid w:val="758E71FC"/>
    <w:rsid w:val="76947F58"/>
    <w:rsid w:val="794E12F7"/>
    <w:rsid w:val="795A0DE2"/>
    <w:rsid w:val="7D2F251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518022132026006025" TargetMode="External" /><Relationship Id="rId17" Type="http://schemas.openxmlformats.org/officeDocument/2006/relationships/header" Target="header7.xml" /><Relationship Id="rId18" Type="http://schemas.openxmlformats.org/officeDocument/2006/relationships/footer" Target="footer7.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2024-01-08T07:21:00Z</dcterms:created>
  <dcterms:modified xsi:type="dcterms:W3CDTF">2024-01-08T07:21:27Z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97622E88AF294AA0949D0EAFA737E1A0_11</vt:lpwstr>
  </property>
  <property fmtid="{D5CDD505-2E9C-101B-9397-08002B2CF9AE}" pid="3" name="KSOProductBuildVer">
    <vt:lpwstr>2052-12.1.0.16120</vt:lpwstr>
  </property>
</Properties>
</file>