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混凝土泵车项目规划设计纲要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17" w:history="1">
        <w:r>
          <w:rPr>
            <w:rFonts w:ascii="仿宋" w:eastAsia="仿宋" w:hAnsi="仿宋" w:cs="仿宋" w:hint="eastAsia"/>
            <w:lang w:eastAsia="zh-CN"/>
          </w:rPr>
          <w:t>概论</w:t>
        </w:r>
        <w:r>
          <w:tab/>
        </w:r>
        <w:r>
          <w:fldChar w:fldCharType="begin"/>
        </w:r>
        <w:r>
          <w:instrText xml:space="preserve"> PAGEREF _Toc10017 \h </w:instrText>
        </w:r>
        <w:r>
          <w:fldChar w:fldCharType="separate"/>
        </w:r>
        <w:r>
          <w:t>3</w:t>
        </w:r>
        <w:r>
          <w:fldChar w:fldCharType="end"/>
        </w:r>
      </w:hyperlink>
    </w:p>
    <w:p>
      <w:pPr>
        <w:pStyle w:val="TOC1"/>
        <w:tabs>
          <w:tab w:val="right" w:leader="dot" w:pos="8306"/>
        </w:tabs>
      </w:pPr>
      <w:hyperlink w:anchor="_Toc10929" w:history="1">
        <w:r>
          <w:rPr>
            <w:rFonts w:ascii="仿宋" w:eastAsia="仿宋" w:hAnsi="仿宋" w:cs="仿宋" w:hint="eastAsia"/>
            <w:lang w:eastAsia="zh-CN"/>
          </w:rPr>
          <w:t>一、工艺说明</w:t>
        </w:r>
        <w:r>
          <w:tab/>
        </w:r>
        <w:r>
          <w:fldChar w:fldCharType="begin"/>
        </w:r>
        <w:r>
          <w:instrText xml:space="preserve"> PAGEREF _Toc10929 \h </w:instrText>
        </w:r>
        <w:r>
          <w:fldChar w:fldCharType="separate"/>
        </w:r>
        <w:r>
          <w:t>3</w:t>
        </w:r>
        <w:r>
          <w:fldChar w:fldCharType="end"/>
        </w:r>
      </w:hyperlink>
    </w:p>
    <w:p>
      <w:pPr>
        <w:pStyle w:val="TOC2"/>
        <w:tabs>
          <w:tab w:val="right" w:leader="dot" w:pos="8306"/>
        </w:tabs>
      </w:pPr>
      <w:hyperlink w:anchor="_Toc3659" w:history="1">
        <w:r>
          <w:rPr>
            <w:rFonts w:ascii="仿宋" w:eastAsia="仿宋" w:hAnsi="仿宋" w:cs="仿宋" w:hint="eastAsia"/>
            <w:lang w:eastAsia="zh-CN"/>
          </w:rPr>
          <w:t>(一)、技术管理特点</w:t>
        </w:r>
        <w:r>
          <w:tab/>
        </w:r>
        <w:r>
          <w:fldChar w:fldCharType="begin"/>
        </w:r>
        <w:r>
          <w:instrText xml:space="preserve"> PAGEREF _Toc3659 \h </w:instrText>
        </w:r>
        <w:r>
          <w:fldChar w:fldCharType="separate"/>
        </w:r>
        <w:r>
          <w:t>3</w:t>
        </w:r>
        <w:r>
          <w:fldChar w:fldCharType="end"/>
        </w:r>
      </w:hyperlink>
    </w:p>
    <w:p>
      <w:pPr>
        <w:pStyle w:val="TOC2"/>
        <w:tabs>
          <w:tab w:val="right" w:leader="dot" w:pos="8306"/>
        </w:tabs>
      </w:pPr>
      <w:hyperlink w:anchor="_Toc1167" w:history="1">
        <w:r>
          <w:rPr>
            <w:rFonts w:ascii="仿宋" w:eastAsia="仿宋" w:hAnsi="仿宋" w:cs="仿宋" w:hint="eastAsia"/>
            <w:lang w:eastAsia="zh-CN"/>
          </w:rPr>
          <w:t>(二)、混凝土泵车项目工艺技术设计方案</w:t>
        </w:r>
        <w:r>
          <w:tab/>
        </w:r>
        <w:r>
          <w:fldChar w:fldCharType="begin"/>
        </w:r>
        <w:r>
          <w:instrText xml:space="preserve"> PAGEREF _Toc1167 \h </w:instrText>
        </w:r>
        <w:r>
          <w:fldChar w:fldCharType="separate"/>
        </w:r>
        <w:r>
          <w:t>4</w:t>
        </w:r>
        <w:r>
          <w:fldChar w:fldCharType="end"/>
        </w:r>
      </w:hyperlink>
    </w:p>
    <w:p>
      <w:pPr>
        <w:pStyle w:val="TOC2"/>
        <w:tabs>
          <w:tab w:val="right" w:leader="dot" w:pos="8306"/>
        </w:tabs>
      </w:pPr>
      <w:hyperlink w:anchor="_Toc15038" w:history="1">
        <w:r>
          <w:rPr>
            <w:rFonts w:ascii="仿宋" w:eastAsia="仿宋" w:hAnsi="仿宋" w:cs="仿宋" w:hint="eastAsia"/>
            <w:lang w:eastAsia="zh-CN"/>
          </w:rPr>
          <w:t>(三)、设备选型方案</w:t>
        </w:r>
        <w:r>
          <w:tab/>
        </w:r>
        <w:r>
          <w:fldChar w:fldCharType="begin"/>
        </w:r>
        <w:r>
          <w:instrText xml:space="preserve"> PAGEREF _Toc15038 \h </w:instrText>
        </w:r>
        <w:r>
          <w:fldChar w:fldCharType="separate"/>
        </w:r>
        <w:r>
          <w:t>5</w:t>
        </w:r>
        <w:r>
          <w:fldChar w:fldCharType="end"/>
        </w:r>
      </w:hyperlink>
    </w:p>
    <w:p>
      <w:pPr>
        <w:pStyle w:val="TOC1"/>
        <w:tabs>
          <w:tab w:val="right" w:leader="dot" w:pos="8306"/>
        </w:tabs>
      </w:pPr>
      <w:hyperlink w:anchor="_Toc6317" w:history="1">
        <w:r>
          <w:rPr>
            <w:rFonts w:ascii="仿宋" w:eastAsia="仿宋" w:hAnsi="仿宋" w:cs="仿宋" w:hint="eastAsia"/>
            <w:lang w:eastAsia="zh-CN"/>
          </w:rPr>
          <w:t>二、产品规划分析</w:t>
        </w:r>
        <w:r>
          <w:tab/>
        </w:r>
        <w:r>
          <w:fldChar w:fldCharType="begin"/>
        </w:r>
        <w:r>
          <w:instrText xml:space="preserve"> PAGEREF _Toc6317 \h </w:instrText>
        </w:r>
        <w:r>
          <w:fldChar w:fldCharType="separate"/>
        </w:r>
        <w:r>
          <w:t>7</w:t>
        </w:r>
        <w:r>
          <w:fldChar w:fldCharType="end"/>
        </w:r>
      </w:hyperlink>
    </w:p>
    <w:p>
      <w:pPr>
        <w:pStyle w:val="TOC2"/>
        <w:tabs>
          <w:tab w:val="right" w:leader="dot" w:pos="8306"/>
        </w:tabs>
      </w:pPr>
      <w:hyperlink w:anchor="_Toc23324" w:history="1">
        <w:r>
          <w:rPr>
            <w:rFonts w:ascii="仿宋" w:eastAsia="仿宋" w:hAnsi="仿宋" w:cs="仿宋" w:hint="eastAsia"/>
            <w:lang w:eastAsia="zh-CN"/>
          </w:rPr>
          <w:t>(一)、产品规划</w:t>
        </w:r>
        <w:r>
          <w:tab/>
        </w:r>
        <w:r>
          <w:fldChar w:fldCharType="begin"/>
        </w:r>
        <w:r>
          <w:instrText xml:space="preserve"> PAGEREF _Toc23324 \h </w:instrText>
        </w:r>
        <w:r>
          <w:fldChar w:fldCharType="separate"/>
        </w:r>
        <w:r>
          <w:t>7</w:t>
        </w:r>
        <w:r>
          <w:fldChar w:fldCharType="end"/>
        </w:r>
      </w:hyperlink>
    </w:p>
    <w:p>
      <w:pPr>
        <w:pStyle w:val="TOC2"/>
        <w:tabs>
          <w:tab w:val="right" w:leader="dot" w:pos="8306"/>
        </w:tabs>
      </w:pPr>
      <w:hyperlink w:anchor="_Toc9738" w:history="1">
        <w:r>
          <w:rPr>
            <w:rFonts w:ascii="仿宋" w:eastAsia="仿宋" w:hAnsi="仿宋" w:cs="仿宋" w:hint="eastAsia"/>
            <w:lang w:eastAsia="zh-CN"/>
          </w:rPr>
          <w:t>(二)、建设规模</w:t>
        </w:r>
        <w:r>
          <w:tab/>
        </w:r>
        <w:r>
          <w:fldChar w:fldCharType="begin"/>
        </w:r>
        <w:r>
          <w:instrText xml:space="preserve"> PAGEREF _Toc9738 \h </w:instrText>
        </w:r>
        <w:r>
          <w:fldChar w:fldCharType="separate"/>
        </w:r>
        <w:r>
          <w:t>7</w:t>
        </w:r>
        <w:r>
          <w:fldChar w:fldCharType="end"/>
        </w:r>
      </w:hyperlink>
    </w:p>
    <w:p>
      <w:pPr>
        <w:pStyle w:val="TOC1"/>
        <w:tabs>
          <w:tab w:val="right" w:leader="dot" w:pos="8306"/>
        </w:tabs>
      </w:pPr>
      <w:hyperlink w:anchor="_Toc22980" w:history="1">
        <w:r>
          <w:rPr>
            <w:rFonts w:ascii="仿宋" w:eastAsia="仿宋" w:hAnsi="仿宋" w:cs="仿宋" w:hint="eastAsia"/>
            <w:lang w:eastAsia="zh-CN"/>
          </w:rPr>
          <w:t>三、混凝土泵车项目可持续发展</w:t>
        </w:r>
        <w:r>
          <w:tab/>
        </w:r>
        <w:r>
          <w:fldChar w:fldCharType="begin"/>
        </w:r>
        <w:r>
          <w:instrText xml:space="preserve"> PAGEREF _Toc22980 \h </w:instrText>
        </w:r>
        <w:r>
          <w:fldChar w:fldCharType="separate"/>
        </w:r>
        <w:r>
          <w:t>9</w:t>
        </w:r>
        <w:r>
          <w:fldChar w:fldCharType="end"/>
        </w:r>
      </w:hyperlink>
    </w:p>
    <w:p>
      <w:pPr>
        <w:pStyle w:val="TOC2"/>
        <w:tabs>
          <w:tab w:val="right" w:leader="dot" w:pos="8306"/>
        </w:tabs>
      </w:pPr>
      <w:hyperlink w:anchor="_Toc24439" w:history="1">
        <w:r>
          <w:rPr>
            <w:rFonts w:ascii="仿宋" w:eastAsia="仿宋" w:hAnsi="仿宋" w:cs="仿宋" w:hint="eastAsia"/>
            <w:lang w:eastAsia="zh-CN"/>
          </w:rPr>
          <w:t>(一)、可持续战略与实践</w:t>
        </w:r>
        <w:r>
          <w:tab/>
        </w:r>
        <w:r>
          <w:fldChar w:fldCharType="begin"/>
        </w:r>
        <w:r>
          <w:instrText xml:space="preserve"> PAGEREF _Toc24439 \h </w:instrText>
        </w:r>
        <w:r>
          <w:fldChar w:fldCharType="separate"/>
        </w:r>
        <w:r>
          <w:t>9</w:t>
        </w:r>
        <w:r>
          <w:fldChar w:fldCharType="end"/>
        </w:r>
      </w:hyperlink>
    </w:p>
    <w:p>
      <w:pPr>
        <w:pStyle w:val="TOC2"/>
        <w:tabs>
          <w:tab w:val="right" w:leader="dot" w:pos="8306"/>
        </w:tabs>
      </w:pPr>
      <w:hyperlink w:anchor="_Toc4201" w:history="1">
        <w:r>
          <w:rPr>
            <w:rFonts w:ascii="仿宋" w:eastAsia="仿宋" w:hAnsi="仿宋" w:cs="仿宋" w:hint="eastAsia"/>
            <w:lang w:eastAsia="zh-CN"/>
          </w:rPr>
          <w:t>(二)、环保与社会责任</w:t>
        </w:r>
        <w:r>
          <w:tab/>
        </w:r>
        <w:r>
          <w:fldChar w:fldCharType="begin"/>
        </w:r>
        <w:r>
          <w:instrText xml:space="preserve"> PAGEREF _Toc4201 \h </w:instrText>
        </w:r>
        <w:r>
          <w:fldChar w:fldCharType="separate"/>
        </w:r>
        <w:r>
          <w:t>9</w:t>
        </w:r>
        <w:r>
          <w:fldChar w:fldCharType="end"/>
        </w:r>
      </w:hyperlink>
    </w:p>
    <w:p>
      <w:pPr>
        <w:pStyle w:val="TOC1"/>
        <w:tabs>
          <w:tab w:val="right" w:leader="dot" w:pos="8306"/>
        </w:tabs>
      </w:pPr>
      <w:hyperlink w:anchor="_Toc2400" w:history="1">
        <w:r>
          <w:rPr>
            <w:rFonts w:ascii="仿宋" w:eastAsia="仿宋" w:hAnsi="仿宋" w:cs="仿宋" w:hint="eastAsia"/>
            <w:lang w:eastAsia="zh-CN"/>
          </w:rPr>
          <w:t>四、混凝土泵车项目选址可行性分析</w:t>
        </w:r>
        <w:r>
          <w:tab/>
        </w:r>
        <w:r>
          <w:fldChar w:fldCharType="begin"/>
        </w:r>
        <w:r>
          <w:instrText xml:space="preserve"> PAGEREF _Toc2400 \h </w:instrText>
        </w:r>
        <w:r>
          <w:fldChar w:fldCharType="separate"/>
        </w:r>
        <w:r>
          <w:t>10</w:t>
        </w:r>
        <w:r>
          <w:fldChar w:fldCharType="end"/>
        </w:r>
      </w:hyperlink>
    </w:p>
    <w:p>
      <w:pPr>
        <w:pStyle w:val="TOC2"/>
        <w:tabs>
          <w:tab w:val="right" w:leader="dot" w:pos="8306"/>
        </w:tabs>
      </w:pPr>
      <w:hyperlink w:anchor="_Toc17734" w:history="1">
        <w:r>
          <w:rPr>
            <w:rFonts w:ascii="仿宋" w:eastAsia="仿宋" w:hAnsi="仿宋" w:cs="仿宋" w:hint="eastAsia"/>
            <w:lang w:eastAsia="zh-CN"/>
          </w:rPr>
          <w:t>(一)、混凝土泵车项目选址</w:t>
        </w:r>
        <w:r>
          <w:tab/>
        </w:r>
        <w:r>
          <w:fldChar w:fldCharType="begin"/>
        </w:r>
        <w:r>
          <w:instrText xml:space="preserve"> PAGEREF _Toc17734 \h </w:instrText>
        </w:r>
        <w:r>
          <w:fldChar w:fldCharType="separate"/>
        </w:r>
        <w:r>
          <w:t>10</w:t>
        </w:r>
        <w:r>
          <w:fldChar w:fldCharType="end"/>
        </w:r>
      </w:hyperlink>
    </w:p>
    <w:p>
      <w:pPr>
        <w:pStyle w:val="TOC2"/>
        <w:tabs>
          <w:tab w:val="right" w:leader="dot" w:pos="8306"/>
        </w:tabs>
      </w:pPr>
      <w:hyperlink w:anchor="_Toc32423" w:history="1">
        <w:r>
          <w:rPr>
            <w:rFonts w:ascii="仿宋" w:eastAsia="仿宋" w:hAnsi="仿宋" w:cs="仿宋" w:hint="eastAsia"/>
            <w:lang w:eastAsia="zh-CN"/>
          </w:rPr>
          <w:t>(二)、用地控制指标</w:t>
        </w:r>
        <w:r>
          <w:tab/>
        </w:r>
        <w:r>
          <w:fldChar w:fldCharType="begin"/>
        </w:r>
        <w:r>
          <w:instrText xml:space="preserve"> PAGEREF _Toc32423 \h </w:instrText>
        </w:r>
        <w:r>
          <w:fldChar w:fldCharType="separate"/>
        </w:r>
        <w:r>
          <w:t>10</w:t>
        </w:r>
        <w:r>
          <w:fldChar w:fldCharType="end"/>
        </w:r>
      </w:hyperlink>
    </w:p>
    <w:p>
      <w:pPr>
        <w:pStyle w:val="TOC2"/>
        <w:tabs>
          <w:tab w:val="right" w:leader="dot" w:pos="8306"/>
        </w:tabs>
      </w:pPr>
      <w:hyperlink w:anchor="_Toc9978" w:history="1">
        <w:r>
          <w:rPr>
            <w:rFonts w:ascii="仿宋" w:eastAsia="仿宋" w:hAnsi="仿宋" w:cs="仿宋" w:hint="eastAsia"/>
            <w:lang w:eastAsia="zh-CN"/>
          </w:rPr>
          <w:t>(三)、节约用地措施</w:t>
        </w:r>
        <w:r>
          <w:tab/>
        </w:r>
        <w:r>
          <w:fldChar w:fldCharType="begin"/>
        </w:r>
        <w:r>
          <w:instrText xml:space="preserve"> PAGEREF _Toc9978 \h </w:instrText>
        </w:r>
        <w:r>
          <w:fldChar w:fldCharType="separate"/>
        </w:r>
        <w:r>
          <w:t>12</w:t>
        </w:r>
        <w:r>
          <w:fldChar w:fldCharType="end"/>
        </w:r>
      </w:hyperlink>
    </w:p>
    <w:p>
      <w:pPr>
        <w:pStyle w:val="TOC2"/>
        <w:tabs>
          <w:tab w:val="right" w:leader="dot" w:pos="8306"/>
        </w:tabs>
      </w:pPr>
      <w:hyperlink w:anchor="_Toc7567" w:history="1">
        <w:r>
          <w:rPr>
            <w:rFonts w:ascii="仿宋" w:eastAsia="仿宋" w:hAnsi="仿宋" w:cs="仿宋" w:hint="eastAsia"/>
            <w:lang w:eastAsia="zh-CN"/>
          </w:rPr>
          <w:t>(四)、总图布置方案</w:t>
        </w:r>
        <w:r>
          <w:tab/>
        </w:r>
        <w:r>
          <w:fldChar w:fldCharType="begin"/>
        </w:r>
        <w:r>
          <w:instrText xml:space="preserve"> PAGEREF _Toc7567 \h </w:instrText>
        </w:r>
        <w:r>
          <w:fldChar w:fldCharType="separate"/>
        </w:r>
        <w:r>
          <w:t>13</w:t>
        </w:r>
        <w:r>
          <w:fldChar w:fldCharType="end"/>
        </w:r>
      </w:hyperlink>
    </w:p>
    <w:p>
      <w:pPr>
        <w:pStyle w:val="TOC2"/>
        <w:tabs>
          <w:tab w:val="right" w:leader="dot" w:pos="8306"/>
        </w:tabs>
      </w:pPr>
      <w:hyperlink w:anchor="_Toc25690" w:history="1">
        <w:r>
          <w:rPr>
            <w:rFonts w:ascii="仿宋" w:eastAsia="仿宋" w:hAnsi="仿宋" w:cs="仿宋" w:hint="eastAsia"/>
            <w:lang w:eastAsia="zh-CN"/>
          </w:rPr>
          <w:t>(五)、选址综合评价</w:t>
        </w:r>
        <w:r>
          <w:tab/>
        </w:r>
        <w:r>
          <w:fldChar w:fldCharType="begin"/>
        </w:r>
        <w:r>
          <w:instrText xml:space="preserve"> PAGEREF _Toc25690 \h </w:instrText>
        </w:r>
        <w:r>
          <w:fldChar w:fldCharType="separate"/>
        </w:r>
        <w:r>
          <w:t>14</w:t>
        </w:r>
        <w:r>
          <w:fldChar w:fldCharType="end"/>
        </w:r>
      </w:hyperlink>
    </w:p>
    <w:p>
      <w:pPr>
        <w:pStyle w:val="TOC1"/>
        <w:tabs>
          <w:tab w:val="right" w:leader="dot" w:pos="8306"/>
        </w:tabs>
      </w:pPr>
      <w:hyperlink w:anchor="_Toc25801" w:history="1">
        <w:r>
          <w:rPr>
            <w:rFonts w:ascii="仿宋" w:eastAsia="仿宋" w:hAnsi="仿宋" w:cs="仿宋" w:hint="eastAsia"/>
            <w:lang w:eastAsia="zh-CN"/>
          </w:rPr>
          <w:t>五、混凝土泵车项目土建工程</w:t>
        </w:r>
        <w:r>
          <w:tab/>
        </w:r>
        <w:r>
          <w:fldChar w:fldCharType="begin"/>
        </w:r>
        <w:r>
          <w:instrText xml:space="preserve"> PAGEREF _Toc25801 \h </w:instrText>
        </w:r>
        <w:r>
          <w:fldChar w:fldCharType="separate"/>
        </w:r>
        <w:r>
          <w:t>16</w:t>
        </w:r>
        <w:r>
          <w:fldChar w:fldCharType="end"/>
        </w:r>
      </w:hyperlink>
    </w:p>
    <w:p>
      <w:pPr>
        <w:pStyle w:val="TOC2"/>
        <w:tabs>
          <w:tab w:val="right" w:leader="dot" w:pos="8306"/>
        </w:tabs>
      </w:pPr>
      <w:hyperlink w:anchor="_Toc10169" w:history="1">
        <w:r>
          <w:rPr>
            <w:rFonts w:ascii="仿宋" w:eastAsia="仿宋" w:hAnsi="仿宋" w:cs="仿宋" w:hint="eastAsia"/>
            <w:lang w:eastAsia="zh-CN"/>
          </w:rPr>
          <w:t>(一)、建筑工程设计原则</w:t>
        </w:r>
        <w:r>
          <w:tab/>
        </w:r>
        <w:r>
          <w:fldChar w:fldCharType="begin"/>
        </w:r>
        <w:r>
          <w:instrText xml:space="preserve"> PAGEREF _Toc10169 \h </w:instrText>
        </w:r>
        <w:r>
          <w:fldChar w:fldCharType="separate"/>
        </w:r>
        <w:r>
          <w:t>16</w:t>
        </w:r>
        <w:r>
          <w:fldChar w:fldCharType="end"/>
        </w:r>
      </w:hyperlink>
    </w:p>
    <w:p>
      <w:pPr>
        <w:pStyle w:val="TOC2"/>
        <w:tabs>
          <w:tab w:val="right" w:leader="dot" w:pos="8306"/>
        </w:tabs>
      </w:pPr>
      <w:hyperlink w:anchor="_Toc2593" w:history="1">
        <w:r>
          <w:rPr>
            <w:rFonts w:ascii="仿宋" w:eastAsia="仿宋" w:hAnsi="仿宋" w:cs="仿宋" w:hint="eastAsia"/>
            <w:lang w:eastAsia="zh-CN"/>
          </w:rPr>
          <w:t>(二)、土建工程设计年限及安全等级</w:t>
        </w:r>
        <w:r>
          <w:tab/>
        </w:r>
        <w:r>
          <w:fldChar w:fldCharType="begin"/>
        </w:r>
        <w:r>
          <w:instrText xml:space="preserve"> PAGEREF _Toc2593 \h </w:instrText>
        </w:r>
        <w:r>
          <w:fldChar w:fldCharType="separate"/>
        </w:r>
        <w:r>
          <w:t>17</w:t>
        </w:r>
        <w:r>
          <w:fldChar w:fldCharType="end"/>
        </w:r>
      </w:hyperlink>
    </w:p>
    <w:p>
      <w:pPr>
        <w:pStyle w:val="TOC2"/>
        <w:tabs>
          <w:tab w:val="right" w:leader="dot" w:pos="8306"/>
        </w:tabs>
      </w:pPr>
      <w:hyperlink w:anchor="_Toc14703" w:history="1">
        <w:r>
          <w:rPr>
            <w:rFonts w:ascii="仿宋" w:eastAsia="仿宋" w:hAnsi="仿宋" w:cs="仿宋" w:hint="eastAsia"/>
            <w:lang w:eastAsia="zh-CN"/>
          </w:rPr>
          <w:t>(三)、建筑工程设计总体要求</w:t>
        </w:r>
        <w:r>
          <w:tab/>
        </w:r>
        <w:r>
          <w:fldChar w:fldCharType="begin"/>
        </w:r>
        <w:r>
          <w:instrText xml:space="preserve"> PAGEREF _Toc14703 \h </w:instrText>
        </w:r>
        <w:r>
          <w:fldChar w:fldCharType="separate"/>
        </w:r>
        <w:r>
          <w:t>18</w:t>
        </w:r>
        <w:r>
          <w:fldChar w:fldCharType="end"/>
        </w:r>
      </w:hyperlink>
    </w:p>
    <w:p>
      <w:pPr>
        <w:pStyle w:val="TOC2"/>
        <w:tabs>
          <w:tab w:val="right" w:leader="dot" w:pos="8306"/>
        </w:tabs>
      </w:pPr>
      <w:hyperlink w:anchor="_Toc24416" w:history="1">
        <w:r>
          <w:rPr>
            <w:rFonts w:ascii="仿宋" w:eastAsia="仿宋" w:hAnsi="仿宋" w:cs="仿宋" w:hint="eastAsia"/>
            <w:lang w:eastAsia="zh-CN"/>
          </w:rPr>
          <w:t>(四)、土建工程建设指标</w:t>
        </w:r>
        <w:r>
          <w:tab/>
        </w:r>
        <w:r>
          <w:fldChar w:fldCharType="begin"/>
        </w:r>
        <w:r>
          <w:instrText xml:space="preserve"> PAGEREF _Toc24416 \h </w:instrText>
        </w:r>
        <w:r>
          <w:fldChar w:fldCharType="separate"/>
        </w:r>
        <w:r>
          <w:t>19</w:t>
        </w:r>
        <w:r>
          <w:fldChar w:fldCharType="end"/>
        </w:r>
      </w:hyperlink>
    </w:p>
    <w:p>
      <w:pPr>
        <w:pStyle w:val="TOC1"/>
        <w:tabs>
          <w:tab w:val="right" w:leader="dot" w:pos="8306"/>
        </w:tabs>
      </w:pPr>
      <w:hyperlink w:anchor="_Toc27566" w:history="1">
        <w:r>
          <w:rPr>
            <w:rFonts w:ascii="仿宋" w:eastAsia="仿宋" w:hAnsi="仿宋" w:cs="仿宋" w:hint="eastAsia"/>
            <w:lang w:eastAsia="zh-CN"/>
          </w:rPr>
          <w:t>六、市场分析、调研</w:t>
        </w:r>
        <w:r>
          <w:tab/>
        </w:r>
        <w:r>
          <w:fldChar w:fldCharType="begin"/>
        </w:r>
        <w:r>
          <w:instrText xml:space="preserve"> PAGEREF _Toc27566 \h </w:instrText>
        </w:r>
        <w:r>
          <w:fldChar w:fldCharType="separate"/>
        </w:r>
        <w:r>
          <w:t>19</w:t>
        </w:r>
        <w:r>
          <w:fldChar w:fldCharType="end"/>
        </w:r>
      </w:hyperlink>
    </w:p>
    <w:p>
      <w:pPr>
        <w:pStyle w:val="TOC2"/>
        <w:tabs>
          <w:tab w:val="right" w:leader="dot" w:pos="8306"/>
        </w:tabs>
      </w:pPr>
      <w:hyperlink w:anchor="_Toc16212" w:history="1">
        <w:r>
          <w:rPr>
            <w:rFonts w:ascii="仿宋" w:eastAsia="仿宋" w:hAnsi="仿宋" w:cs="仿宋" w:hint="eastAsia"/>
            <w:lang w:eastAsia="zh-CN"/>
          </w:rPr>
          <w:t>(一)、混凝土泵车行业分析</w:t>
        </w:r>
        <w:r>
          <w:tab/>
        </w:r>
        <w:r>
          <w:fldChar w:fldCharType="begin"/>
        </w:r>
        <w:r>
          <w:instrText xml:space="preserve"> PAGEREF _Toc16212 \h </w:instrText>
        </w:r>
        <w:r>
          <w:fldChar w:fldCharType="separate"/>
        </w:r>
        <w:r>
          <w:t>19</w:t>
        </w:r>
        <w:r>
          <w:fldChar w:fldCharType="end"/>
        </w:r>
      </w:hyperlink>
    </w:p>
    <w:p>
      <w:pPr>
        <w:pStyle w:val="TOC2"/>
        <w:tabs>
          <w:tab w:val="right" w:leader="dot" w:pos="8306"/>
        </w:tabs>
      </w:pPr>
      <w:hyperlink w:anchor="_Toc16865" w:history="1">
        <w:r>
          <w:rPr>
            <w:rFonts w:ascii="仿宋" w:eastAsia="仿宋" w:hAnsi="仿宋" w:cs="仿宋" w:hint="eastAsia"/>
            <w:lang w:eastAsia="zh-CN"/>
          </w:rPr>
          <w:t>(二)、混凝土泵车市场分析预测</w:t>
        </w:r>
        <w:r>
          <w:tab/>
        </w:r>
        <w:r>
          <w:fldChar w:fldCharType="begin"/>
        </w:r>
        <w:r>
          <w:instrText xml:space="preserve"> PAGEREF _Toc16865 \h </w:instrText>
        </w:r>
        <w:r>
          <w:fldChar w:fldCharType="separate"/>
        </w:r>
        <w:r>
          <w:t>20</w:t>
        </w:r>
        <w:r>
          <w:fldChar w:fldCharType="end"/>
        </w:r>
      </w:hyperlink>
    </w:p>
    <w:p>
      <w:pPr>
        <w:pStyle w:val="TOC1"/>
        <w:tabs>
          <w:tab w:val="right" w:leader="dot" w:pos="8306"/>
        </w:tabs>
      </w:pPr>
      <w:hyperlink w:anchor="_Toc19499" w:history="1">
        <w:r>
          <w:rPr>
            <w:rFonts w:ascii="仿宋" w:eastAsia="仿宋" w:hAnsi="仿宋" w:cs="仿宋" w:hint="eastAsia"/>
            <w:lang w:eastAsia="zh-CN"/>
          </w:rPr>
          <w:t>七、混凝土泵车项目人力资源培养与发展</w:t>
        </w:r>
        <w:r>
          <w:tab/>
        </w:r>
        <w:r>
          <w:fldChar w:fldCharType="begin"/>
        </w:r>
        <w:r>
          <w:instrText xml:space="preserve"> PAGEREF _Toc19499 \h </w:instrText>
        </w:r>
        <w:r>
          <w:fldChar w:fldCharType="separate"/>
        </w:r>
        <w:r>
          <w:t>21</w:t>
        </w:r>
        <w:r>
          <w:fldChar w:fldCharType="end"/>
        </w:r>
      </w:hyperlink>
    </w:p>
    <w:p>
      <w:pPr>
        <w:pStyle w:val="TOC2"/>
        <w:tabs>
          <w:tab w:val="right" w:leader="dot" w:pos="8306"/>
        </w:tabs>
      </w:pPr>
      <w:hyperlink w:anchor="_Toc6189" w:history="1">
        <w:r>
          <w:rPr>
            <w:rFonts w:ascii="仿宋" w:eastAsia="仿宋" w:hAnsi="仿宋" w:cs="仿宋" w:hint="eastAsia"/>
            <w:lang w:eastAsia="zh-CN"/>
          </w:rPr>
          <w:t>(一)、人才需求与规划</w:t>
        </w:r>
        <w:r>
          <w:tab/>
        </w:r>
        <w:r>
          <w:fldChar w:fldCharType="begin"/>
        </w:r>
        <w:r>
          <w:instrText xml:space="preserve"> PAGEREF _Toc6189 \h </w:instrText>
        </w:r>
        <w:r>
          <w:fldChar w:fldCharType="separate"/>
        </w:r>
        <w:r>
          <w:t>21</w:t>
        </w:r>
        <w:r>
          <w:fldChar w:fldCharType="end"/>
        </w:r>
      </w:hyperlink>
    </w:p>
    <w:p>
      <w:pPr>
        <w:pStyle w:val="TOC2"/>
        <w:tabs>
          <w:tab w:val="right" w:leader="dot" w:pos="8306"/>
        </w:tabs>
      </w:pPr>
      <w:hyperlink w:anchor="_Toc20857" w:history="1">
        <w:r>
          <w:rPr>
            <w:rFonts w:ascii="仿宋" w:eastAsia="仿宋" w:hAnsi="仿宋" w:cs="仿宋" w:hint="eastAsia"/>
            <w:lang w:eastAsia="zh-CN"/>
          </w:rPr>
          <w:t>(二)、培训与发展计划</w:t>
        </w:r>
        <w:r>
          <w:tab/>
        </w:r>
        <w:r>
          <w:fldChar w:fldCharType="begin"/>
        </w:r>
        <w:r>
          <w:instrText xml:space="preserve"> PAGEREF _Toc20857 \h </w:instrText>
        </w:r>
        <w:r>
          <w:fldChar w:fldCharType="separate"/>
        </w:r>
        <w:r>
          <w:t>21</w:t>
        </w:r>
        <w:r>
          <w:fldChar w:fldCharType="end"/>
        </w:r>
      </w:hyperlink>
    </w:p>
    <w:p>
      <w:pPr>
        <w:pStyle w:val="TOC1"/>
        <w:tabs>
          <w:tab w:val="right" w:leader="dot" w:pos="8306"/>
        </w:tabs>
      </w:pPr>
      <w:hyperlink w:anchor="_Toc29643" w:history="1">
        <w:r>
          <w:rPr>
            <w:rFonts w:ascii="仿宋" w:eastAsia="仿宋" w:hAnsi="仿宋" w:cs="仿宋" w:hint="eastAsia"/>
            <w:lang w:eastAsia="zh-CN"/>
          </w:rPr>
          <w:t>八、生产安全保护</w:t>
        </w:r>
        <w:r>
          <w:tab/>
        </w:r>
        <w:r>
          <w:fldChar w:fldCharType="begin"/>
        </w:r>
        <w:r>
          <w:instrText xml:space="preserve"> PAGEREF _Toc29643 \h </w:instrText>
        </w:r>
        <w:r>
          <w:fldChar w:fldCharType="separate"/>
        </w:r>
        <w:r>
          <w:t>22</w:t>
        </w:r>
        <w:r>
          <w:fldChar w:fldCharType="end"/>
        </w:r>
      </w:hyperlink>
    </w:p>
    <w:p>
      <w:pPr>
        <w:pStyle w:val="TOC2"/>
        <w:tabs>
          <w:tab w:val="right" w:leader="dot" w:pos="8306"/>
        </w:tabs>
      </w:pPr>
      <w:hyperlink w:anchor="_Toc28582" w:history="1">
        <w:r>
          <w:rPr>
            <w:rFonts w:ascii="仿宋" w:eastAsia="仿宋" w:hAnsi="仿宋" w:cs="仿宋" w:hint="eastAsia"/>
            <w:lang w:eastAsia="zh-CN"/>
          </w:rPr>
          <w:t>(一)、消防安全</w:t>
        </w:r>
        <w:r>
          <w:tab/>
        </w:r>
        <w:r>
          <w:fldChar w:fldCharType="begin"/>
        </w:r>
        <w:r>
          <w:instrText xml:space="preserve"> PAGEREF _Toc28582 \h </w:instrText>
        </w:r>
        <w:r>
          <w:fldChar w:fldCharType="separate"/>
        </w:r>
        <w:r>
          <w:t>22</w:t>
        </w:r>
        <w:r>
          <w:fldChar w:fldCharType="end"/>
        </w:r>
      </w:hyperlink>
    </w:p>
    <w:p>
      <w:pPr>
        <w:pStyle w:val="TOC2"/>
        <w:tabs>
          <w:tab w:val="right" w:leader="dot" w:pos="8306"/>
        </w:tabs>
      </w:pPr>
      <w:hyperlink w:anchor="_Toc11086" w:history="1">
        <w:r>
          <w:rPr>
            <w:rFonts w:ascii="仿宋" w:eastAsia="仿宋" w:hAnsi="仿宋" w:cs="仿宋" w:hint="eastAsia"/>
            <w:lang w:eastAsia="zh-CN"/>
          </w:rPr>
          <w:t>(二)、防火防爆总图布置措施</w:t>
        </w:r>
        <w:r>
          <w:tab/>
        </w:r>
        <w:r>
          <w:fldChar w:fldCharType="begin"/>
        </w:r>
        <w:r>
          <w:instrText xml:space="preserve"> PAGEREF _Toc11086 \h </w:instrText>
        </w:r>
        <w:r>
          <w:fldChar w:fldCharType="separate"/>
        </w:r>
        <w:r>
          <w:t>23</w:t>
        </w:r>
        <w:r>
          <w:fldChar w:fldCharType="end"/>
        </w:r>
      </w:hyperlink>
    </w:p>
    <w:p>
      <w:pPr>
        <w:pStyle w:val="TOC2"/>
        <w:tabs>
          <w:tab w:val="right" w:leader="dot" w:pos="8306"/>
        </w:tabs>
      </w:pPr>
      <w:hyperlink w:anchor="_Toc9114" w:history="1">
        <w:r>
          <w:rPr>
            <w:rFonts w:ascii="仿宋" w:eastAsia="仿宋" w:hAnsi="仿宋" w:cs="仿宋" w:hint="eastAsia"/>
            <w:lang w:eastAsia="zh-CN"/>
          </w:rPr>
          <w:t>(三)、自然灾害防范措施</w:t>
        </w:r>
        <w:r>
          <w:tab/>
        </w:r>
        <w:r>
          <w:fldChar w:fldCharType="begin"/>
        </w:r>
        <w:r>
          <w:instrText xml:space="preserve"> PAGEREF _Toc9114 \h </w:instrText>
        </w:r>
        <w:r>
          <w:fldChar w:fldCharType="separate"/>
        </w:r>
        <w:r>
          <w:t>24</w:t>
        </w:r>
        <w:r>
          <w:fldChar w:fldCharType="end"/>
        </w:r>
      </w:hyperlink>
    </w:p>
    <w:p>
      <w:pPr>
        <w:pStyle w:val="TOC2"/>
        <w:tabs>
          <w:tab w:val="right" w:leader="dot" w:pos="8306"/>
        </w:tabs>
      </w:pPr>
      <w:hyperlink w:anchor="_Toc19997" w:history="1">
        <w:r>
          <w:rPr>
            <w:rFonts w:ascii="仿宋" w:eastAsia="仿宋" w:hAnsi="仿宋" w:cs="仿宋" w:hint="eastAsia"/>
            <w:lang w:eastAsia="zh-CN"/>
          </w:rPr>
          <w:t>(四)、安全色及安全标志使用要求</w:t>
        </w:r>
        <w:r>
          <w:tab/>
        </w:r>
        <w:r>
          <w:fldChar w:fldCharType="begin"/>
        </w:r>
        <w:r>
          <w:instrText xml:space="preserve"> PAGEREF _Toc19997 \h </w:instrText>
        </w:r>
        <w:r>
          <w:fldChar w:fldCharType="separate"/>
        </w:r>
        <w:r>
          <w:t>25</w:t>
        </w:r>
        <w:r>
          <w:fldChar w:fldCharType="end"/>
        </w:r>
      </w:hyperlink>
    </w:p>
    <w:p>
      <w:pPr>
        <w:pStyle w:val="TOC2"/>
        <w:tabs>
          <w:tab w:val="right" w:leader="dot" w:pos="8306"/>
        </w:tabs>
      </w:pPr>
      <w:hyperlink w:anchor="_Toc5332" w:history="1">
        <w:r>
          <w:rPr>
            <w:rFonts w:ascii="仿宋" w:eastAsia="仿宋" w:hAnsi="仿宋" w:cs="仿宋" w:hint="eastAsia"/>
            <w:lang w:eastAsia="zh-CN"/>
          </w:rPr>
          <w:t>(五)、防尘防毒措施</w:t>
        </w:r>
        <w:r>
          <w:tab/>
        </w:r>
        <w:r>
          <w:fldChar w:fldCharType="begin"/>
        </w:r>
        <w:r>
          <w:instrText xml:space="preserve"> PAGEREF _Toc5332 \h </w:instrText>
        </w:r>
        <w:r>
          <w:fldChar w:fldCharType="separate"/>
        </w:r>
        <w:r>
          <w:t>26</w:t>
        </w:r>
        <w:r>
          <w:fldChar w:fldCharType="end"/>
        </w:r>
      </w:hyperlink>
    </w:p>
    <w:p>
      <w:pPr>
        <w:pStyle w:val="TOC2"/>
        <w:tabs>
          <w:tab w:val="right" w:leader="dot" w:pos="8306"/>
        </w:tabs>
      </w:pPr>
      <w:hyperlink w:anchor="_Toc11422" w:history="1">
        <w:r>
          <w:rPr>
            <w:rFonts w:ascii="仿宋" w:eastAsia="仿宋" w:hAnsi="仿宋" w:cs="仿宋" w:hint="eastAsia"/>
            <w:lang w:eastAsia="zh-CN"/>
          </w:rPr>
          <w:t>(六)、防静电、触电防护及防雷措施</w:t>
        </w:r>
        <w:r>
          <w:tab/>
        </w:r>
        <w:r>
          <w:fldChar w:fldCharType="begin"/>
        </w:r>
        <w:r>
          <w:instrText xml:space="preserve"> PAGEREF _Toc11422 \h </w:instrText>
        </w:r>
        <w:r>
          <w:fldChar w:fldCharType="separate"/>
        </w:r>
        <w:r>
          <w:t>27</w:t>
        </w:r>
        <w:r>
          <w:fldChar w:fldCharType="end"/>
        </w:r>
      </w:hyperlink>
    </w:p>
    <w:p>
      <w:pPr>
        <w:pStyle w:val="TOC2"/>
        <w:tabs>
          <w:tab w:val="right" w:leader="dot" w:pos="8306"/>
        </w:tabs>
      </w:pPr>
      <w:hyperlink w:anchor="_Toc9567" w:history="1">
        <w:r>
          <w:rPr>
            <w:rFonts w:ascii="仿宋" w:eastAsia="仿宋" w:hAnsi="仿宋" w:cs="仿宋" w:hint="eastAsia"/>
            <w:lang w:eastAsia="zh-CN"/>
          </w:rPr>
          <w:t>(七)、机械设备安全保障措施</w:t>
        </w:r>
        <w:r>
          <w:tab/>
        </w:r>
        <w:r>
          <w:fldChar w:fldCharType="begin"/>
        </w:r>
        <w:r>
          <w:instrText xml:space="preserve"> PAGEREF _Toc9567 \h </w:instrText>
        </w:r>
        <w:r>
          <w:fldChar w:fldCharType="separate"/>
        </w:r>
        <w:r>
          <w:t>28</w:t>
        </w:r>
        <w:r>
          <w:fldChar w:fldCharType="end"/>
        </w:r>
      </w:hyperlink>
    </w:p>
    <w:p>
      <w:pPr>
        <w:pStyle w:val="TOC1"/>
        <w:tabs>
          <w:tab w:val="right" w:leader="dot" w:pos="8306"/>
        </w:tabs>
      </w:pPr>
      <w:hyperlink w:anchor="_Toc12014" w:history="1">
        <w:r>
          <w:rPr>
            <w:rFonts w:ascii="仿宋" w:eastAsia="仿宋" w:hAnsi="仿宋" w:cs="仿宋" w:hint="eastAsia"/>
            <w:lang w:eastAsia="zh-CN"/>
          </w:rPr>
          <w:t>九、混凝土泵车项目环境影响分析</w:t>
        </w:r>
        <w:r>
          <w:tab/>
        </w:r>
        <w:r>
          <w:fldChar w:fldCharType="begin"/>
        </w:r>
        <w:r>
          <w:instrText xml:space="preserve"> PAGEREF _Toc12014 \h </w:instrText>
        </w:r>
        <w:r>
          <w:fldChar w:fldCharType="separate"/>
        </w:r>
        <w:r>
          <w:t>30</w:t>
        </w:r>
        <w:r>
          <w:fldChar w:fldCharType="end"/>
        </w:r>
      </w:hyperlink>
    </w:p>
    <w:p>
      <w:pPr>
        <w:pStyle w:val="TOC2"/>
        <w:tabs>
          <w:tab w:val="right" w:leader="dot" w:pos="8306"/>
        </w:tabs>
      </w:pPr>
      <w:hyperlink w:anchor="_Toc23100" w:history="1">
        <w:r>
          <w:rPr>
            <w:rFonts w:ascii="仿宋" w:eastAsia="仿宋" w:hAnsi="仿宋" w:cs="仿宋" w:hint="eastAsia"/>
            <w:lang w:eastAsia="zh-CN"/>
          </w:rPr>
          <w:t>(一)、建设区域环境质量现状</w:t>
        </w:r>
        <w:r>
          <w:tab/>
        </w:r>
        <w:r>
          <w:fldChar w:fldCharType="begin"/>
        </w:r>
        <w:r>
          <w:instrText xml:space="preserve"> PAGEREF _Toc23100 \h </w:instrText>
        </w:r>
        <w:r>
          <w:fldChar w:fldCharType="separate"/>
        </w:r>
        <w:r>
          <w:t>30</w:t>
        </w:r>
        <w:r>
          <w:fldChar w:fldCharType="end"/>
        </w:r>
      </w:hyperlink>
    </w:p>
    <w:p>
      <w:pPr>
        <w:pStyle w:val="TOC2"/>
        <w:tabs>
          <w:tab w:val="right" w:leader="dot" w:pos="8306"/>
        </w:tabs>
      </w:pPr>
      <w:hyperlink w:anchor="_Toc22036" w:history="1">
        <w:r>
          <w:rPr>
            <w:rFonts w:ascii="仿宋" w:eastAsia="仿宋" w:hAnsi="仿宋" w:cs="仿宋" w:hint="eastAsia"/>
            <w:lang w:eastAsia="zh-CN"/>
          </w:rPr>
          <w:t>(二)、建设期环境保护</w:t>
        </w:r>
        <w:r>
          <w:tab/>
        </w:r>
        <w:r>
          <w:fldChar w:fldCharType="begin"/>
        </w:r>
        <w:r>
          <w:instrText xml:space="preserve"> PAGEREF _Toc22036 \h </w:instrText>
        </w:r>
        <w:r>
          <w:fldChar w:fldCharType="separate"/>
        </w:r>
        <w:r>
          <w:t>31</w:t>
        </w:r>
        <w:r>
          <w:fldChar w:fldCharType="end"/>
        </w:r>
      </w:hyperlink>
    </w:p>
    <w:p>
      <w:pPr>
        <w:pStyle w:val="TOC2"/>
        <w:tabs>
          <w:tab w:val="right" w:leader="dot" w:pos="8306"/>
        </w:tabs>
      </w:pPr>
      <w:hyperlink w:anchor="_Toc10290" w:history="1">
        <w:r>
          <w:rPr>
            <w:rFonts w:ascii="仿宋" w:eastAsia="仿宋" w:hAnsi="仿宋" w:cs="仿宋" w:hint="eastAsia"/>
            <w:lang w:eastAsia="zh-CN"/>
          </w:rPr>
          <w:t>(三)、运营期环境保护</w:t>
        </w:r>
        <w:r>
          <w:tab/>
        </w:r>
        <w:r>
          <w:fldChar w:fldCharType="begin"/>
        </w:r>
        <w:r>
          <w:instrText xml:space="preserve"> PAGEREF _Toc10290 \h </w:instrText>
        </w:r>
        <w:r>
          <w:fldChar w:fldCharType="separate"/>
        </w:r>
        <w:r>
          <w:t>32</w:t>
        </w:r>
        <w:r>
          <w:fldChar w:fldCharType="end"/>
        </w:r>
      </w:hyperlink>
    </w:p>
    <w:p>
      <w:pPr>
        <w:pStyle w:val="TOC2"/>
        <w:tabs>
          <w:tab w:val="right" w:leader="dot" w:pos="8306"/>
        </w:tabs>
      </w:pPr>
      <w:hyperlink w:anchor="_Toc25619" w:history="1">
        <w:r>
          <w:rPr>
            <w:rFonts w:ascii="仿宋" w:eastAsia="仿宋" w:hAnsi="仿宋" w:cs="仿宋" w:hint="eastAsia"/>
            <w:lang w:eastAsia="zh-CN"/>
          </w:rPr>
          <w:t>(四)、混凝土泵车项目建设对区域经济的影响</w:t>
        </w:r>
        <w:r>
          <w:tab/>
        </w:r>
        <w:r>
          <w:fldChar w:fldCharType="begin"/>
        </w:r>
        <w:r>
          <w:instrText xml:space="preserve"> PAGEREF _Toc25619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29" w:history="1">
        <w:r>
          <w:rPr>
            <w:rFonts w:ascii="仿宋" w:eastAsia="仿宋" w:hAnsi="仿宋" w:cs="仿宋" w:hint="eastAsia"/>
            <w:lang w:eastAsia="zh-CN"/>
          </w:rPr>
          <w:t>(五)、废弃物处理</w:t>
        </w:r>
        <w:r>
          <w:tab/>
        </w:r>
        <w:r>
          <w:fldChar w:fldCharType="begin"/>
        </w:r>
        <w:r>
          <w:instrText xml:space="preserve"> PAGEREF _Toc20529 \h </w:instrText>
        </w:r>
        <w:r>
          <w:fldChar w:fldCharType="separate"/>
        </w:r>
        <w:r>
          <w:t>36</w:t>
        </w:r>
        <w:r>
          <w:fldChar w:fldCharType="end"/>
        </w:r>
      </w:hyperlink>
    </w:p>
    <w:p>
      <w:pPr>
        <w:pStyle w:val="TOC2"/>
        <w:tabs>
          <w:tab w:val="right" w:leader="dot" w:pos="8306"/>
        </w:tabs>
      </w:pPr>
      <w:hyperlink w:anchor="_Toc18759" w:history="1">
        <w:r>
          <w:rPr>
            <w:rFonts w:ascii="仿宋" w:eastAsia="仿宋" w:hAnsi="仿宋" w:cs="仿宋" w:hint="eastAsia"/>
            <w:lang w:eastAsia="zh-CN"/>
          </w:rPr>
          <w:t>(六)、特殊环境影响分析</w:t>
        </w:r>
        <w:r>
          <w:tab/>
        </w:r>
        <w:r>
          <w:fldChar w:fldCharType="begin"/>
        </w:r>
        <w:r>
          <w:instrText xml:space="preserve"> PAGEREF _Toc18759 \h </w:instrText>
        </w:r>
        <w:r>
          <w:fldChar w:fldCharType="separate"/>
        </w:r>
        <w:r>
          <w:t>37</w:t>
        </w:r>
        <w:r>
          <w:fldChar w:fldCharType="end"/>
        </w:r>
      </w:hyperlink>
    </w:p>
    <w:p>
      <w:pPr>
        <w:pStyle w:val="TOC2"/>
        <w:tabs>
          <w:tab w:val="right" w:leader="dot" w:pos="8306"/>
        </w:tabs>
      </w:pPr>
      <w:hyperlink w:anchor="_Toc4002" w:history="1">
        <w:r>
          <w:rPr>
            <w:rFonts w:ascii="仿宋" w:eastAsia="仿宋" w:hAnsi="仿宋" w:cs="仿宋" w:hint="eastAsia"/>
            <w:lang w:eastAsia="zh-CN"/>
          </w:rPr>
          <w:t>(七)、清洁生产</w:t>
        </w:r>
        <w:r>
          <w:tab/>
        </w:r>
        <w:r>
          <w:fldChar w:fldCharType="begin"/>
        </w:r>
        <w:r>
          <w:instrText xml:space="preserve"> PAGEREF _Toc4002 \h </w:instrText>
        </w:r>
        <w:r>
          <w:fldChar w:fldCharType="separate"/>
        </w:r>
        <w:r>
          <w:t>38</w:t>
        </w:r>
        <w:r>
          <w:fldChar w:fldCharType="end"/>
        </w:r>
      </w:hyperlink>
    </w:p>
    <w:p>
      <w:pPr>
        <w:pStyle w:val="TOC2"/>
        <w:tabs>
          <w:tab w:val="right" w:leader="dot" w:pos="8306"/>
        </w:tabs>
      </w:pPr>
      <w:hyperlink w:anchor="_Toc10736" w:history="1">
        <w:r>
          <w:rPr>
            <w:rFonts w:ascii="仿宋" w:eastAsia="仿宋" w:hAnsi="仿宋" w:cs="仿宋" w:hint="eastAsia"/>
            <w:lang w:eastAsia="zh-CN"/>
          </w:rPr>
          <w:t>(八)、环境保护综合评价</w:t>
        </w:r>
        <w:r>
          <w:tab/>
        </w:r>
        <w:r>
          <w:fldChar w:fldCharType="begin"/>
        </w:r>
        <w:r>
          <w:instrText xml:space="preserve"> PAGEREF _Toc10736 \h </w:instrText>
        </w:r>
        <w:r>
          <w:fldChar w:fldCharType="separate"/>
        </w:r>
        <w:r>
          <w:t>39</w:t>
        </w:r>
        <w:r>
          <w:fldChar w:fldCharType="end"/>
        </w:r>
      </w:hyperlink>
    </w:p>
    <w:p>
      <w:pPr>
        <w:pStyle w:val="TOC1"/>
        <w:tabs>
          <w:tab w:val="right" w:leader="dot" w:pos="8306"/>
        </w:tabs>
      </w:pPr>
      <w:hyperlink w:anchor="_Toc19543" w:history="1">
        <w:r>
          <w:rPr>
            <w:rFonts w:ascii="仿宋" w:eastAsia="仿宋" w:hAnsi="仿宋" w:cs="仿宋" w:hint="eastAsia"/>
            <w:lang w:eastAsia="zh-CN"/>
          </w:rPr>
          <w:t>十、混凝土泵车项目人力资源管理</w:t>
        </w:r>
        <w:r>
          <w:tab/>
        </w:r>
        <w:r>
          <w:fldChar w:fldCharType="begin"/>
        </w:r>
        <w:r>
          <w:instrText xml:space="preserve"> PAGEREF _Toc19543 \h </w:instrText>
        </w:r>
        <w:r>
          <w:fldChar w:fldCharType="separate"/>
        </w:r>
        <w:r>
          <w:t>40</w:t>
        </w:r>
        <w:r>
          <w:fldChar w:fldCharType="end"/>
        </w:r>
      </w:hyperlink>
    </w:p>
    <w:p>
      <w:pPr>
        <w:pStyle w:val="TOC2"/>
        <w:tabs>
          <w:tab w:val="right" w:leader="dot" w:pos="8306"/>
        </w:tabs>
      </w:pPr>
      <w:hyperlink w:anchor="_Toc9437" w:history="1">
        <w:r>
          <w:rPr>
            <w:rFonts w:ascii="仿宋" w:eastAsia="仿宋" w:hAnsi="仿宋" w:cs="仿宋" w:hint="eastAsia"/>
            <w:lang w:eastAsia="zh-CN"/>
          </w:rPr>
          <w:t>(一)、建立健全的预算管理制度</w:t>
        </w:r>
        <w:r>
          <w:tab/>
        </w:r>
        <w:r>
          <w:fldChar w:fldCharType="begin"/>
        </w:r>
        <w:r>
          <w:instrText xml:space="preserve"> PAGEREF _Toc9437 \h </w:instrText>
        </w:r>
        <w:r>
          <w:fldChar w:fldCharType="separate"/>
        </w:r>
        <w:r>
          <w:t>40</w:t>
        </w:r>
        <w:r>
          <w:fldChar w:fldCharType="end"/>
        </w:r>
      </w:hyperlink>
    </w:p>
    <w:p>
      <w:pPr>
        <w:pStyle w:val="TOC2"/>
        <w:tabs>
          <w:tab w:val="right" w:leader="dot" w:pos="8306"/>
        </w:tabs>
      </w:pPr>
      <w:hyperlink w:anchor="_Toc24837" w:history="1">
        <w:r>
          <w:rPr>
            <w:rFonts w:ascii="仿宋" w:eastAsia="仿宋" w:hAnsi="仿宋" w:cs="仿宋" w:hint="eastAsia"/>
            <w:lang w:eastAsia="zh-CN"/>
          </w:rPr>
          <w:t>(二)、加强资金流动监控</w:t>
        </w:r>
        <w:r>
          <w:tab/>
        </w:r>
        <w:r>
          <w:fldChar w:fldCharType="begin"/>
        </w:r>
        <w:r>
          <w:instrText xml:space="preserve"> PAGEREF _Toc24837 \h </w:instrText>
        </w:r>
        <w:r>
          <w:fldChar w:fldCharType="separate"/>
        </w:r>
        <w:r>
          <w:t>42</w:t>
        </w:r>
        <w:r>
          <w:fldChar w:fldCharType="end"/>
        </w:r>
      </w:hyperlink>
    </w:p>
    <w:p>
      <w:pPr>
        <w:pStyle w:val="TOC2"/>
        <w:tabs>
          <w:tab w:val="right" w:leader="dot" w:pos="8306"/>
        </w:tabs>
      </w:pPr>
      <w:hyperlink w:anchor="_Toc3214" w:history="1">
        <w:r>
          <w:rPr>
            <w:rFonts w:ascii="仿宋" w:eastAsia="仿宋" w:hAnsi="仿宋" w:cs="仿宋" w:hint="eastAsia"/>
            <w:lang w:eastAsia="zh-CN"/>
          </w:rPr>
          <w:t>(三)、制定完善的风险控制机制</w:t>
        </w:r>
        <w:r>
          <w:tab/>
        </w:r>
        <w:r>
          <w:fldChar w:fldCharType="begin"/>
        </w:r>
        <w:r>
          <w:instrText xml:space="preserve"> PAGEREF _Toc3214 \h </w:instrText>
        </w:r>
        <w:r>
          <w:fldChar w:fldCharType="separate"/>
        </w:r>
        <w:r>
          <w:t>43</w:t>
        </w:r>
        <w:r>
          <w:fldChar w:fldCharType="end"/>
        </w:r>
      </w:hyperlink>
    </w:p>
    <w:p>
      <w:pPr>
        <w:pStyle w:val="TOC2"/>
        <w:tabs>
          <w:tab w:val="right" w:leader="dot" w:pos="8306"/>
        </w:tabs>
      </w:pPr>
      <w:hyperlink w:anchor="_Toc5731" w:history="1">
        <w:r>
          <w:rPr>
            <w:rFonts w:ascii="仿宋" w:eastAsia="仿宋" w:hAnsi="仿宋" w:cs="仿宋" w:hint="eastAsia"/>
            <w:lang w:eastAsia="zh-CN"/>
          </w:rPr>
          <w:t>(四)、优化成本管理</w:t>
        </w:r>
        <w:r>
          <w:tab/>
        </w:r>
        <w:r>
          <w:fldChar w:fldCharType="begin"/>
        </w:r>
        <w:r>
          <w:instrText xml:space="preserve"> PAGEREF _Toc5731 \h </w:instrText>
        </w:r>
        <w:r>
          <w:fldChar w:fldCharType="separate"/>
        </w:r>
        <w:r>
          <w:t>44</w:t>
        </w:r>
        <w:r>
          <w:fldChar w:fldCharType="end"/>
        </w:r>
      </w:hyperlink>
    </w:p>
    <w:p>
      <w:pPr>
        <w:pStyle w:val="TOC1"/>
        <w:tabs>
          <w:tab w:val="right" w:leader="dot" w:pos="8306"/>
        </w:tabs>
      </w:pPr>
      <w:hyperlink w:anchor="_Toc3655" w:history="1">
        <w:r>
          <w:rPr>
            <w:rFonts w:ascii="仿宋" w:eastAsia="仿宋" w:hAnsi="仿宋" w:cs="仿宋" w:hint="eastAsia"/>
            <w:lang w:eastAsia="zh-CN"/>
          </w:rPr>
          <w:t>十一、混凝土泵车项目财务管理</w:t>
        </w:r>
        <w:r>
          <w:tab/>
        </w:r>
        <w:r>
          <w:fldChar w:fldCharType="begin"/>
        </w:r>
        <w:r>
          <w:instrText xml:space="preserve"> PAGEREF _Toc3655 \h </w:instrText>
        </w:r>
        <w:r>
          <w:fldChar w:fldCharType="separate"/>
        </w:r>
        <w:r>
          <w:t>46</w:t>
        </w:r>
        <w:r>
          <w:fldChar w:fldCharType="end"/>
        </w:r>
      </w:hyperlink>
    </w:p>
    <w:p>
      <w:pPr>
        <w:pStyle w:val="TOC2"/>
        <w:tabs>
          <w:tab w:val="right" w:leader="dot" w:pos="8306"/>
        </w:tabs>
      </w:pPr>
      <w:hyperlink w:anchor="_Toc30306" w:history="1">
        <w:r>
          <w:rPr>
            <w:rFonts w:ascii="仿宋" w:eastAsia="仿宋" w:hAnsi="仿宋" w:cs="仿宋" w:hint="eastAsia"/>
            <w:lang w:eastAsia="zh-CN"/>
          </w:rPr>
          <w:t>(一)、资金需求大</w:t>
        </w:r>
        <w:r>
          <w:tab/>
        </w:r>
        <w:r>
          <w:fldChar w:fldCharType="begin"/>
        </w:r>
        <w:r>
          <w:instrText xml:space="preserve"> PAGEREF _Toc30306 \h </w:instrText>
        </w:r>
        <w:r>
          <w:fldChar w:fldCharType="separate"/>
        </w:r>
        <w:r>
          <w:t>46</w:t>
        </w:r>
        <w:r>
          <w:fldChar w:fldCharType="end"/>
        </w:r>
      </w:hyperlink>
    </w:p>
    <w:p>
      <w:pPr>
        <w:pStyle w:val="TOC2"/>
        <w:tabs>
          <w:tab w:val="right" w:leader="dot" w:pos="8306"/>
        </w:tabs>
      </w:pPr>
      <w:hyperlink w:anchor="_Toc24302" w:history="1">
        <w:r>
          <w:rPr>
            <w:rFonts w:ascii="仿宋" w:eastAsia="仿宋" w:hAnsi="仿宋" w:cs="仿宋" w:hint="eastAsia"/>
            <w:lang w:eastAsia="zh-CN"/>
          </w:rPr>
          <w:t>(二)、研发周期长</w:t>
        </w:r>
        <w:r>
          <w:tab/>
        </w:r>
        <w:r>
          <w:fldChar w:fldCharType="begin"/>
        </w:r>
        <w:r>
          <w:instrText xml:space="preserve"> PAGEREF _Toc24302 \h </w:instrText>
        </w:r>
        <w:r>
          <w:fldChar w:fldCharType="separate"/>
        </w:r>
        <w:r>
          <w:t>47</w:t>
        </w:r>
        <w:r>
          <w:fldChar w:fldCharType="end"/>
        </w:r>
      </w:hyperlink>
    </w:p>
    <w:p>
      <w:pPr>
        <w:pStyle w:val="TOC2"/>
        <w:tabs>
          <w:tab w:val="right" w:leader="dot" w:pos="8306"/>
        </w:tabs>
      </w:pPr>
      <w:hyperlink w:anchor="_Toc21026" w:history="1">
        <w:r>
          <w:rPr>
            <w:rFonts w:ascii="仿宋" w:eastAsia="仿宋" w:hAnsi="仿宋" w:cs="仿宋" w:hint="eastAsia"/>
            <w:lang w:eastAsia="zh-CN"/>
          </w:rPr>
          <w:t>(三)、市场风险大</w:t>
        </w:r>
        <w:r>
          <w:tab/>
        </w:r>
        <w:r>
          <w:fldChar w:fldCharType="begin"/>
        </w:r>
        <w:r>
          <w:instrText xml:space="preserve"> PAGEREF _Toc21026 \h </w:instrText>
        </w:r>
        <w:r>
          <w:fldChar w:fldCharType="separate"/>
        </w:r>
        <w:r>
          <w:t>48</w:t>
        </w:r>
        <w:r>
          <w:fldChar w:fldCharType="end"/>
        </w:r>
      </w:hyperlink>
    </w:p>
    <w:p>
      <w:pPr>
        <w:pStyle w:val="TOC2"/>
        <w:tabs>
          <w:tab w:val="right" w:leader="dot" w:pos="8306"/>
        </w:tabs>
      </w:pPr>
      <w:hyperlink w:anchor="_Toc940" w:history="1">
        <w:r>
          <w:rPr>
            <w:rFonts w:ascii="仿宋" w:eastAsia="仿宋" w:hAnsi="仿宋" w:cs="仿宋" w:hint="eastAsia"/>
            <w:lang w:eastAsia="zh-CN"/>
          </w:rPr>
          <w:t>(四)、利润率高</w:t>
        </w:r>
        <w:r>
          <w:tab/>
        </w:r>
        <w:r>
          <w:fldChar w:fldCharType="begin"/>
        </w:r>
        <w:r>
          <w:instrText xml:space="preserve"> PAGEREF _Toc940 \h </w:instrText>
        </w:r>
        <w:r>
          <w:fldChar w:fldCharType="separate"/>
        </w:r>
        <w:r>
          <w:t>51</w:t>
        </w:r>
        <w:r>
          <w:fldChar w:fldCharType="end"/>
        </w:r>
      </w:hyperlink>
    </w:p>
    <w:p>
      <w:pPr>
        <w:pStyle w:val="TOC1"/>
        <w:tabs>
          <w:tab w:val="right" w:leader="dot" w:pos="8306"/>
        </w:tabs>
      </w:pPr>
      <w:hyperlink w:anchor="_Toc22670" w:history="1">
        <w:r>
          <w:rPr>
            <w:rFonts w:ascii="仿宋" w:eastAsia="仿宋" w:hAnsi="仿宋" w:cs="仿宋" w:hint="eastAsia"/>
            <w:lang w:eastAsia="zh-CN"/>
          </w:rPr>
          <w:t>十二、混凝土泵车项目风险管理</w:t>
        </w:r>
        <w:r>
          <w:tab/>
        </w:r>
        <w:r>
          <w:fldChar w:fldCharType="begin"/>
        </w:r>
        <w:r>
          <w:instrText xml:space="preserve"> PAGEREF _Toc22670 \h </w:instrText>
        </w:r>
        <w:r>
          <w:fldChar w:fldCharType="separate"/>
        </w:r>
        <w:r>
          <w:t>53</w:t>
        </w:r>
        <w:r>
          <w:fldChar w:fldCharType="end"/>
        </w:r>
      </w:hyperlink>
    </w:p>
    <w:p>
      <w:pPr>
        <w:pStyle w:val="TOC2"/>
        <w:tabs>
          <w:tab w:val="right" w:leader="dot" w:pos="8306"/>
        </w:tabs>
      </w:pPr>
      <w:hyperlink w:anchor="_Toc15517" w:history="1">
        <w:r>
          <w:rPr>
            <w:rFonts w:ascii="仿宋" w:eastAsia="仿宋" w:hAnsi="仿宋" w:cs="仿宋" w:hint="eastAsia"/>
            <w:lang w:eastAsia="zh-CN"/>
          </w:rPr>
          <w:t>(一)、风险识别与评估</w:t>
        </w:r>
        <w:r>
          <w:tab/>
        </w:r>
        <w:r>
          <w:fldChar w:fldCharType="begin"/>
        </w:r>
        <w:r>
          <w:instrText xml:space="preserve"> PAGEREF _Toc15517 \h </w:instrText>
        </w:r>
        <w:r>
          <w:fldChar w:fldCharType="separate"/>
        </w:r>
        <w:r>
          <w:t>53</w:t>
        </w:r>
        <w:r>
          <w:fldChar w:fldCharType="end"/>
        </w:r>
      </w:hyperlink>
    </w:p>
    <w:p>
      <w:pPr>
        <w:pStyle w:val="TOC2"/>
        <w:tabs>
          <w:tab w:val="right" w:leader="dot" w:pos="8306"/>
        </w:tabs>
      </w:pPr>
      <w:hyperlink w:anchor="_Toc19133" w:history="1">
        <w:r>
          <w:rPr>
            <w:rFonts w:ascii="仿宋" w:eastAsia="仿宋" w:hAnsi="仿宋" w:cs="仿宋" w:hint="eastAsia"/>
            <w:lang w:eastAsia="zh-CN"/>
          </w:rPr>
          <w:t>(二)、风险应对策略</w:t>
        </w:r>
        <w:r>
          <w:tab/>
        </w:r>
        <w:r>
          <w:fldChar w:fldCharType="begin"/>
        </w:r>
        <w:r>
          <w:instrText xml:space="preserve"> PAGEREF _Toc19133 \h </w:instrText>
        </w:r>
        <w:r>
          <w:fldChar w:fldCharType="separate"/>
        </w:r>
        <w:r>
          <w:t>54</w:t>
        </w:r>
        <w:r>
          <w:fldChar w:fldCharType="end"/>
        </w:r>
      </w:hyperlink>
    </w:p>
    <w:p>
      <w:pPr>
        <w:pStyle w:val="TOC2"/>
        <w:tabs>
          <w:tab w:val="right" w:leader="dot" w:pos="8306"/>
        </w:tabs>
      </w:pPr>
      <w:hyperlink w:anchor="_Toc2594" w:history="1">
        <w:r>
          <w:rPr>
            <w:rFonts w:ascii="仿宋" w:eastAsia="仿宋" w:hAnsi="仿宋" w:cs="仿宋" w:hint="eastAsia"/>
            <w:lang w:eastAsia="zh-CN"/>
          </w:rPr>
          <w:t>(三)、风险监控与控制</w:t>
        </w:r>
        <w:r>
          <w:tab/>
        </w:r>
        <w:r>
          <w:fldChar w:fldCharType="begin"/>
        </w:r>
        <w:r>
          <w:instrText xml:space="preserve"> PAGEREF _Toc2594 \h </w:instrText>
        </w:r>
        <w:r>
          <w:fldChar w:fldCharType="separate"/>
        </w:r>
        <w:r>
          <w:t>56</w:t>
        </w:r>
        <w:r>
          <w:fldChar w:fldCharType="end"/>
        </w:r>
      </w:hyperlink>
    </w:p>
    <w:p>
      <w:pPr>
        <w:pStyle w:val="TOC1"/>
        <w:tabs>
          <w:tab w:val="right" w:leader="dot" w:pos="8306"/>
        </w:tabs>
      </w:pPr>
      <w:hyperlink w:anchor="_Toc1172" w:history="1">
        <w:r>
          <w:rPr>
            <w:rFonts w:ascii="仿宋" w:eastAsia="仿宋" w:hAnsi="仿宋" w:cs="仿宋" w:hint="eastAsia"/>
            <w:lang w:eastAsia="zh-CN"/>
          </w:rPr>
          <w:t>十三、供应链管理</w:t>
        </w:r>
        <w:r>
          <w:tab/>
        </w:r>
        <w:r>
          <w:fldChar w:fldCharType="begin"/>
        </w:r>
        <w:r>
          <w:instrText xml:space="preserve"> PAGEREF _Toc1172 \h </w:instrText>
        </w:r>
        <w:r>
          <w:fldChar w:fldCharType="separate"/>
        </w:r>
        <w:r>
          <w:t>57</w:t>
        </w:r>
        <w:r>
          <w:fldChar w:fldCharType="end"/>
        </w:r>
      </w:hyperlink>
    </w:p>
    <w:p>
      <w:pPr>
        <w:pStyle w:val="TOC2"/>
        <w:tabs>
          <w:tab w:val="right" w:leader="dot" w:pos="8306"/>
        </w:tabs>
      </w:pPr>
      <w:hyperlink w:anchor="_Toc18825" w:history="1">
        <w:r>
          <w:rPr>
            <w:rFonts w:ascii="仿宋" w:eastAsia="仿宋" w:hAnsi="仿宋" w:cs="仿宋" w:hint="eastAsia"/>
            <w:lang w:eastAsia="zh-CN"/>
          </w:rPr>
          <w:t>(一)、供应链战略规划</w:t>
        </w:r>
        <w:r>
          <w:tab/>
        </w:r>
        <w:r>
          <w:fldChar w:fldCharType="begin"/>
        </w:r>
        <w:r>
          <w:instrText xml:space="preserve"> PAGEREF _Toc18825 \h </w:instrText>
        </w:r>
        <w:r>
          <w:fldChar w:fldCharType="separate"/>
        </w:r>
        <w:r>
          <w:t>57</w:t>
        </w:r>
        <w:r>
          <w:fldChar w:fldCharType="end"/>
        </w:r>
      </w:hyperlink>
    </w:p>
    <w:p>
      <w:pPr>
        <w:pStyle w:val="TOC2"/>
        <w:tabs>
          <w:tab w:val="right" w:leader="dot" w:pos="8306"/>
        </w:tabs>
      </w:pPr>
      <w:hyperlink w:anchor="_Toc827" w:history="1">
        <w:r>
          <w:rPr>
            <w:rFonts w:ascii="仿宋" w:eastAsia="仿宋" w:hAnsi="仿宋" w:cs="仿宋" w:hint="eastAsia"/>
            <w:lang w:eastAsia="zh-CN"/>
          </w:rPr>
          <w:t>(二)、供应商选择与合作</w:t>
        </w:r>
        <w:r>
          <w:tab/>
        </w:r>
        <w:r>
          <w:fldChar w:fldCharType="begin"/>
        </w:r>
        <w:r>
          <w:instrText xml:space="preserve"> PAGEREF _Toc827 \h </w:instrText>
        </w:r>
        <w:r>
          <w:fldChar w:fldCharType="separate"/>
        </w:r>
        <w:r>
          <w:t>58</w:t>
        </w:r>
        <w:r>
          <w:fldChar w:fldCharType="end"/>
        </w:r>
      </w:hyperlink>
    </w:p>
    <w:p>
      <w:pPr>
        <w:pStyle w:val="TOC2"/>
        <w:tabs>
          <w:tab w:val="right" w:leader="dot" w:pos="8306"/>
        </w:tabs>
      </w:pPr>
      <w:hyperlink w:anchor="_Toc3108" w:history="1">
        <w:r>
          <w:rPr>
            <w:rFonts w:ascii="仿宋" w:eastAsia="仿宋" w:hAnsi="仿宋" w:cs="仿宋" w:hint="eastAsia"/>
            <w:lang w:eastAsia="zh-CN"/>
          </w:rPr>
          <w:t>(三)、物流与库存管理</w:t>
        </w:r>
        <w:r>
          <w:tab/>
        </w:r>
        <w:r>
          <w:fldChar w:fldCharType="begin"/>
        </w:r>
        <w:r>
          <w:instrText xml:space="preserve"> PAGEREF _Toc3108 \h </w:instrText>
        </w:r>
        <w:r>
          <w:fldChar w:fldCharType="separate"/>
        </w:r>
        <w:r>
          <w:t>59</w:t>
        </w:r>
        <w:r>
          <w:fldChar w:fldCharType="end"/>
        </w:r>
      </w:hyperlink>
    </w:p>
    <w:p>
      <w:pPr>
        <w:pStyle w:val="TOC1"/>
        <w:tabs>
          <w:tab w:val="right" w:leader="dot" w:pos="8306"/>
        </w:tabs>
      </w:pPr>
      <w:hyperlink w:anchor="_Toc8282" w:history="1">
        <w:r>
          <w:rPr>
            <w:rFonts w:ascii="仿宋" w:eastAsia="仿宋" w:hAnsi="仿宋" w:cs="仿宋" w:hint="eastAsia"/>
            <w:lang w:eastAsia="zh-CN"/>
          </w:rPr>
          <w:t>十四、混凝土泵车项目实施时间节点</w:t>
        </w:r>
        <w:r>
          <w:tab/>
        </w:r>
        <w:r>
          <w:fldChar w:fldCharType="begin"/>
        </w:r>
        <w:r>
          <w:instrText xml:space="preserve"> PAGEREF _Toc8282 \h </w:instrText>
        </w:r>
        <w:r>
          <w:fldChar w:fldCharType="separate"/>
        </w:r>
        <w:r>
          <w:t>61</w:t>
        </w:r>
        <w:r>
          <w:fldChar w:fldCharType="end"/>
        </w:r>
      </w:hyperlink>
    </w:p>
    <w:p>
      <w:pPr>
        <w:pStyle w:val="TOC2"/>
        <w:tabs>
          <w:tab w:val="right" w:leader="dot" w:pos="8306"/>
        </w:tabs>
      </w:pPr>
      <w:hyperlink w:anchor="_Toc9235" w:history="1">
        <w:r>
          <w:rPr>
            <w:rFonts w:ascii="仿宋" w:eastAsia="仿宋" w:hAnsi="仿宋" w:cs="仿宋" w:hint="eastAsia"/>
            <w:lang w:eastAsia="zh-CN"/>
          </w:rPr>
          <w:t>(一)、混凝土泵车项目启动阶段时间节点</w:t>
        </w:r>
        <w:r>
          <w:tab/>
        </w:r>
        <w:r>
          <w:fldChar w:fldCharType="begin"/>
        </w:r>
        <w:r>
          <w:instrText xml:space="preserve"> PAGEREF _Toc9235 \h </w:instrText>
        </w:r>
        <w:r>
          <w:fldChar w:fldCharType="separate"/>
        </w:r>
        <w:r>
          <w:t>61</w:t>
        </w:r>
        <w:r>
          <w:fldChar w:fldCharType="end"/>
        </w:r>
      </w:hyperlink>
    </w:p>
    <w:p>
      <w:pPr>
        <w:pStyle w:val="TOC2"/>
        <w:tabs>
          <w:tab w:val="right" w:leader="dot" w:pos="8306"/>
        </w:tabs>
      </w:pPr>
      <w:hyperlink w:anchor="_Toc12359" w:history="1">
        <w:r>
          <w:rPr>
            <w:rFonts w:ascii="仿宋" w:eastAsia="仿宋" w:hAnsi="仿宋" w:cs="仿宋" w:hint="eastAsia"/>
            <w:lang w:eastAsia="zh-CN"/>
          </w:rPr>
          <w:t>(二)、混凝土泵车项目执行阶段时间节点</w:t>
        </w:r>
        <w:r>
          <w:tab/>
        </w:r>
        <w:r>
          <w:fldChar w:fldCharType="begin"/>
        </w:r>
        <w:r>
          <w:instrText xml:space="preserve"> PAGEREF _Toc12359 \h </w:instrText>
        </w:r>
        <w:r>
          <w:fldChar w:fldCharType="separate"/>
        </w:r>
        <w:r>
          <w:t>62</w:t>
        </w:r>
        <w:r>
          <w:fldChar w:fldCharType="end"/>
        </w:r>
      </w:hyperlink>
    </w:p>
    <w:p>
      <w:pPr>
        <w:pStyle w:val="TOC2"/>
        <w:tabs>
          <w:tab w:val="right" w:leader="dot" w:pos="8306"/>
        </w:tabs>
      </w:pPr>
      <w:hyperlink w:anchor="_Toc31809" w:history="1">
        <w:r>
          <w:rPr>
            <w:rFonts w:ascii="仿宋" w:eastAsia="仿宋" w:hAnsi="仿宋" w:cs="仿宋" w:hint="eastAsia"/>
            <w:lang w:eastAsia="zh-CN"/>
          </w:rPr>
          <w:t>(三)、混凝土泵车项目完成阶段时间节点</w:t>
        </w:r>
        <w:r>
          <w:tab/>
        </w:r>
        <w:r>
          <w:fldChar w:fldCharType="begin"/>
        </w:r>
        <w:r>
          <w:instrText xml:space="preserve"> PAGEREF _Toc31809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2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65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泵车项目的技术管理特点体现在其创新导向。通过引入最先进的技术趋势和解决方案，混凝土泵车项目致力于提升科技含量、提高质量和效率水平。这意味着我们将采用最新的工具和方法，确保混凝土泵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混凝土泵车项目技术管理的显著特征。通过整合不同领域的技术资源，我们实现了跨学科的协同工作。这有助于优化技术架构，提高整体效能。此外，整合性策略还促进了不同技术团队之间的紧密沟通和高效合作，确保混凝土泵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混凝土泵车项目所采用的技术。通过不断优化技术方案，混凝土泵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混凝土泵车项目团队将在混凝土泵车项目初期识别可能的技术风险，并采取相应的预防和应对措施。通过建立健全的风险评估机制，混凝土泵车项目能够在实施过程中及时发现并解决潜在的技术问题，保障混凝土泵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混凝土泵车项目中，技术将成为混凝土泵车项目成功的有力支持。这一深度剖析揭示了技术管理在混凝土泵车项目实施中的关键作用，为混凝土泵车项目的技术基础奠定了坚实的基础。</w:t>
      </w:r>
    </w:p>
    <w:p>
      <w:pPr>
        <w:pStyle w:val="Heading2"/>
        <w:ind w:firstLine="560" w:firstLineChars="200"/>
        <w:rPr>
          <w:rFonts w:ascii="仿宋" w:eastAsia="仿宋" w:hAnsi="仿宋" w:cs="仿宋" w:hint="eastAsia"/>
          <w:sz w:val="28"/>
          <w:lang w:eastAsia="zh-CN"/>
        </w:rPr>
      </w:pPr>
      <w:bookmarkStart w:id="4" w:name="_Toc1167"/>
      <w:r>
        <w:rPr>
          <w:rFonts w:ascii="仿宋" w:eastAsia="仿宋" w:hAnsi="仿宋" w:cs="仿宋" w:hint="eastAsia"/>
          <w:sz w:val="28"/>
          <w:lang w:eastAsia="zh-CN"/>
        </w:rPr>
        <w:t>(二)、混凝土泵车项目工艺技术设计方案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混凝土泵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混凝土泵车项目将严格按照相关行业规范要求进行组织。通过有效控制产品质量，混凝土泵车项目将致力于为顾客提供优质的混凝土泵车项目产品和良好的服务。这体现了混凝土泵车项目对于生产活动合规性和质量标准的高度重视，为混凝土泵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混凝土泵车项目注重生态效益和清洁生产原则。混凝土泵车项目建设将紧密结合地方特色经济发展，与社会经济发展规划和区域环境保护规划方案相协调一致。通过与当地区域自然生态系统的结合，混凝土泵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混凝土泵车项目产品具有多样化的客户需求和个性化的特点。因此，混凝土泵车项目产品规格品种多样，且单批生产数量较小。为满足这一特点，混凝土泵车项目承办单位将建设先进的柔性制造生产线。通过广泛应用柔性制造技术，混凝土泵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混凝土泵车项目采用的技术具有较高的技术含量和自动化水平，处于国内先进水平。这一技术选用不仅体现了对生产效率、质量和环境友好性的高标准要求，同时为混凝土泵车项目的可持续发展奠定了坚实的基础。</w:t>
      </w:r>
    </w:p>
    <w:p>
      <w:pPr>
        <w:pStyle w:val="Heading2"/>
        <w:ind w:firstLine="560" w:firstLineChars="200"/>
        <w:rPr>
          <w:rFonts w:ascii="仿宋" w:eastAsia="仿宋" w:hAnsi="仿宋" w:cs="仿宋" w:hint="eastAsia"/>
          <w:sz w:val="28"/>
          <w:lang w:eastAsia="zh-CN"/>
        </w:rPr>
      </w:pPr>
      <w:bookmarkStart w:id="5" w:name="_Toc1503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为确保混凝土泵车项目的高效生产和技术实施，我们制定了一套精心设计的设备选型方案，以满足混凝土泵车项目生产、质量和环保的要求。该方案的主要特点如下：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混凝土泵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针对混凝土泵车项目产品的多样性和小批量生产的特点，我们将建设柔性制造生产线。通过在设备选型中考虑柔性制造技术，可以灵活应对不同产品规格和生产需求，实现生产线的高度灵活性和适应性。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31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332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混凝土泵车项目的主要产品是XXXX，预计年产值为XXX万元。这一产品在市场中占据着重要的地位，其广泛的应用范围使得该混凝土泵车项目的市场前景非常广阔。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混凝土泵车项目的xxx产品作为重要的原材料之一，将在多个领域发挥关键作用。其在建筑、交通、能源等方面的广泛应用将为整个产业链提供强大的支持，形成产业协同效应。混凝土泵车项目的年产值XXX万XXX万XXX万万元不仅反映了其在市场上的巨大潜力，更预示着它对国民经济的积极贡献。这种关联度高、涉及面广的产业关系，使得该混凝土泵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973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泵车项目总征地面积为XXXX平方米，相当于约XX.XX亩，其中净用地面积为XXXX平方米，红线范围内相当于约XX.XX亩。这一用地规模充分考虑了混凝土泵车项目的建设需求，保障了混凝土泵车项目在合适的空间内得以充分发展。混凝土泵车项目规划的总建筑面积为XXXX平方米，其中主体工程建设占XXXX平方米，计容建筑面积达XXXX平方米。预计建筑工程的投资将达到XXXX万元，为混凝土泵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泵车项目计划购置的设备共计XXXX台（套），设备购置费用为XXXX万元。这一设备购置计划充分考虑到混凝土泵车项目的生产需求和技术要求，确保了混凝土泵车项目在生产运营中具备先进的技术装备和高效的生产能力。设备的合理配置将为混凝土泵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混凝土泵车项目计划总投资为XXXX万元，预计年实现营业收入为XXXX万元。这一产能规模的设定旨在确保混凝土泵车项目能够在投资与回报之间取得平衡，实现长期可持续的发展。混凝土泵车项目的总投资充分考虑到各个方面的需求，包括用地建设、设备购置等多个环节，以确保混凝土泵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2980"/>
      <w:r>
        <w:rPr>
          <w:rFonts w:ascii="仿宋" w:eastAsia="仿宋" w:hAnsi="仿宋" w:cs="仿宋" w:hint="eastAsia"/>
          <w:sz w:val="28"/>
          <w:lang w:eastAsia="zh-CN"/>
        </w:rPr>
        <w:t>三、混凝土泵车项目可持续发展</w:t>
      </w:r>
      <w:bookmarkEnd w:id="9"/>
    </w:p>
    <w:p>
      <w:pPr>
        <w:pStyle w:val="Heading2"/>
        <w:rPr>
          <w:rFonts w:ascii="仿宋" w:eastAsia="仿宋" w:hAnsi="仿宋" w:cs="仿宋" w:hint="eastAsia"/>
          <w:lang w:eastAsia="zh-CN"/>
        </w:rPr>
      </w:pPr>
      <w:bookmarkStart w:id="10" w:name="_Toc2443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泵车项目中，混凝土泵车项目团队着眼于未来，明确了可持续发展的战略方向。制定的具体可持续发展目标包括降低资源使用、采用环保技术、最大化社会效益等。这一步骤不仅有助于混凝土泵车项目在环保和社会责任方面达到最高标准，也为未来提供了明确的指引，确保混凝土泵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可持续实践的融入混凝土泵车项目管理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混凝土泵车项目管理周期。从混凝土泵车项目规划开始，混凝土泵车项目团队就考虑了环境和社会的因素。在执行阶段，混凝土泵车项目团队积极推动绿色技术的应用，优化资源利用。此外，关注员工的社会责任，通过培训和沟通活动提高员工对可持续发展的认知，使他们能够在日常工作中践行可持续实践。这些举措不仅为混凝土泵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420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扎根于混凝土泵车项目的可持续发展理念，我们深信环保与社会责任是混凝土泵车项目成功的关键支柱。在混凝土泵车项目的每一步，我们都致力于通过创新和实践，履行对环境和社会的坚定责任。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泵车项目团队通过引入先进的环保技术、建立高效的废物处理系统以及推动能源节约措施，积极履行环保责任。定期的环保监测和评估确保混凝土泵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泵车项目不仅致力于自身可持续发展，还注重对社会的回馈。通过支持社区混凝土泵车项目、参与慈善事业、提供培训机会等方式，混凝土泵车项目积极履行社会责任。与当地社区建立积极互动，关注员工的工作与生活平衡，以及员工的身心健康，是混凝土泵车项目在社会责任层面的关键举措。这样的实践不仅增强了混凝土泵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400"/>
      <w:r>
        <w:rPr>
          <w:rFonts w:ascii="仿宋" w:eastAsia="仿宋" w:hAnsi="仿宋" w:cs="仿宋" w:hint="eastAsia"/>
          <w:sz w:val="28"/>
          <w:lang w:eastAsia="zh-CN"/>
        </w:rPr>
        <w:t>四、混凝土泵车项目选址可行性分析</w:t>
      </w:r>
      <w:bookmarkEnd w:id="12"/>
    </w:p>
    <w:p>
      <w:pPr>
        <w:pStyle w:val="Heading2"/>
        <w:rPr>
          <w:rFonts w:ascii="仿宋" w:eastAsia="仿宋" w:hAnsi="仿宋" w:cs="仿宋" w:hint="eastAsia"/>
          <w:lang w:eastAsia="zh-CN"/>
        </w:rPr>
      </w:pPr>
      <w:bookmarkStart w:id="13" w:name="_Toc17734"/>
      <w:r>
        <w:rPr>
          <w:rFonts w:ascii="仿宋" w:eastAsia="仿宋" w:hAnsi="仿宋" w:cs="仿宋" w:hint="eastAsia"/>
          <w:lang w:eastAsia="zh-CN"/>
        </w:rPr>
        <w:t>(一)、混凝土泵车项目选址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该混凝土泵车项目选址位于XX省XX市XX区XXX街道</w:t>
      </w:r>
    </w:p>
    <w:p>
      <w:pPr>
        <w:pStyle w:val="Heading2"/>
        <w:ind w:firstLine="560" w:firstLineChars="200"/>
        <w:rPr>
          <w:rFonts w:ascii="仿宋" w:eastAsia="仿宋" w:hAnsi="仿宋" w:cs="仿宋" w:hint="eastAsia"/>
          <w:sz w:val="28"/>
          <w:lang w:eastAsia="zh-CN"/>
        </w:rPr>
      </w:pPr>
      <w:bookmarkStart w:id="14" w:name="_Toc3242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混凝土泵车项目的征地面积将根据混凝土泵车项目的实际规模和需求进行精确规划。具体面积XXX平方米，旨在确保混凝土泵车项目不仅能够满足当前的发展需求，还能够预留空间以适应未来的扩展。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净用地面积是在征地面积基础上去除不可利用面积后的实际可开发用地。具体面积XXX平方米，考虑到环保、交通、安全等多方面因素，以确保混凝土泵车项目在整体利用效率上达到最优。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混凝土泵车项目计划建设的建筑总规模具体面积XXX平方米。这一规模的确定综合考虑了混凝土泵车项目的性质、规模，以及城市规划的相关要求，确保建筑布局与周边环境协调一致。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绿地率是混凝土泵车项目用地中被规划为绿地的比例。具体面积XXX平方米，旨在通过合理规划绿地，改善混凝土泵车项目周边环境，提升居民生活质量，并符合城市整体绿化规划。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容积率是用地上可以建设的建筑总体积与用地面积之比。具体面积XXX，通过合理的容积率规划，确保混凝土泵车项目建筑规模与周边环境和谐共生。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混凝土泵车项目选址与当地城市规划相一致，具体面积XXX平方米。通过与城市规划部门深入沟通，确保混凝土泵车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产业政策符合性： 充分了解并确保混凝土泵车项目选址符合当地产业政策，具体面积XXX平方米。这包括混凝土泵车项目对当地经济的促进作用，以及对相关产业的带动效应，确保混凝土泵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用地总体要求必须符合环保和可持续发展的原则，具体面积XXX平方米。通过采用绿色建筑设计、节能减排等措施，确保混凝土泵车项目在建设和运营过程中对环境的影响最小化，达到可持续发展的要求。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确保混凝土泵车项目选址具备必要的公共设施配套，具体面积XXX平方米。这包括交通便利性、教育、医疗等基础设施，以提高居民生活品质，使得混凝土泵车项目选址更具吸引力。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考虑用地总体要求对当地社会稳定性的影响，具体面积XXX平方米。通过深入了解当地社区反馈，确保混凝土泵车项目的选址和建设过程对当地社会和谐稳定产生积极作用。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混凝土泵车项目选址不仅符合法规和规划，还在实际操作中具有可行性。这一全面规划将为混凝土泵车项目的成功实施提供坚实的基础，确保混凝土泵车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997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泵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混凝土泵车项目的设备规划和空间设计中，我们将采取灵活设备布局的措施。设备布局将根据实际需求进行灵活设计，避免不必要的浪费。通过合理规划设备摆放位置，我们将提高设备的利用率，减少设备间距，以确保混凝土泵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混凝土泵车项目内部引入共享设施的概念，例如共享会议室、办公区等。通过这种方式，我们可以减少对资源的重复建设，提高资源共享效率，从而减小混凝土泵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756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混凝土泵车项目的总图布置中，我们将不同功能区域进行明确的规划，以最大程度满足混凝土泵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569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混凝土泵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混凝土泵车项目对环境的影响是综合评价的重要因素之一。我们将详细考虑选址周边的自然环境、生态保护区、水源地等情况，确保混凝土泵车项目的建设和运营对环境影响最小化，并符合当地的环保法规标准。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对选址的评价还需充分考虑当地政府的产业政策和法规。我们将详细了解混凝土泵车项目所在地的相关政策，确保混凝土泵车项目的规划和运营与当地法规相符，降低不必要的法律风险。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考虑到社会稳定性对企业运营的重要性，我们将评估选址地区的社会安全情况、劳工关系、社区反馈等方面，以确保混凝土泵车项目的建设和运营不会受到社会稳定性的负面影响。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最后，我们将综合考虑用地成本，包括土地购置费用、土地开发成本等。通过对用地成本的详细评估，我们能够做出更为精确的经济效益分析，为混凝土泵车项目的投资决策提供有力支持。</w:t>
      </w:r>
    </w:p>
    <w:p>
      <w:pPr>
        <w:pStyle w:val="Heading1"/>
        <w:ind w:firstLine="560" w:firstLineChars="200"/>
        <w:rPr>
          <w:rFonts w:ascii="仿宋" w:eastAsia="仿宋" w:hAnsi="仿宋" w:cs="仿宋" w:hint="eastAsia"/>
          <w:sz w:val="28"/>
          <w:lang w:eastAsia="zh-CN"/>
        </w:rPr>
      </w:pPr>
      <w:bookmarkStart w:id="18" w:name="_Toc25801"/>
      <w:r>
        <w:rPr>
          <w:rFonts w:ascii="仿宋" w:eastAsia="仿宋" w:hAnsi="仿宋" w:cs="仿宋" w:hint="eastAsia"/>
          <w:sz w:val="28"/>
          <w:lang w:eastAsia="zh-CN"/>
        </w:rPr>
        <w:t>五、混凝土泵车项目土建工程</w:t>
      </w:r>
      <w:bookmarkEnd w:id="18"/>
    </w:p>
    <w:p>
      <w:pPr>
        <w:pStyle w:val="Heading2"/>
        <w:rPr>
          <w:rFonts w:ascii="仿宋" w:eastAsia="仿宋" w:hAnsi="仿宋" w:cs="仿宋" w:hint="eastAsia"/>
          <w:lang w:eastAsia="zh-CN"/>
        </w:rPr>
      </w:pPr>
      <w:bookmarkStart w:id="19" w:name="_Toc1016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在混凝土泵车项目的建筑工程设计中，我们将秉承一系列重要的设计原则，以确保混凝土泵车项目建筑在功能、美观、可持续性等方面达到最佳效果。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首要原则是确保建筑的功能性得到最大化的发挥。我们将充分理解混凝土泵车项目的实际需求，合理布局各个功能区域，保证建筑在满足业务需求的同时，提供高效的工作环境。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https://d.book118.com/518025111122006024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混凝土泵车项目规划设计纲要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混凝土泵车项目规划设计纲要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混凝土泵车项目规划设计纲要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混凝土泵车项目规划设计纲要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混凝土泵车项目规划设计纲要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混凝土泵车项目规划设计纲要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混凝土泵车项目规划设计纲要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混凝土泵车项目规划设计纲要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混凝土泵车项目规划设计纲要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混凝土泵车项目规划设计纲要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混凝土泵车项目规划设计纲要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混凝土泵车项目规划设计纲要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混凝土泵车项目规划设计纲要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混凝土泵车项目规划设计纲要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混凝土泵车项目规划设计纲要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混凝土泵车项目规划设计纲要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混凝土泵车项目规划设计纲要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4B2CA6"/>
    <w:rsid w:val="2C4B2C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2511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2024-01-08T02:19:00Z</dcterms:created>
  <dcterms:modified xsi:type="dcterms:W3CDTF">2024-01-08T02:20:10Z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6FD05637D49D40AB9E17B7E238F10429_11</vt:lpwstr>
  </property>
  <property fmtid="{D5CDD505-2E9C-101B-9397-08002B2CF9AE}" pid="3" name="KSOProductBuildVer">
    <vt:lpwstr>2052-12.1.0.16120</vt:lpwstr>
  </property>
</Properties>
</file>