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液压件液力件项目计划设计方案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75" w:history="1">
        <w:r>
          <w:rPr>
            <w:rFonts w:ascii="仿宋" w:eastAsia="仿宋" w:hAnsi="仿宋" w:cs="仿宋" w:hint="eastAsia"/>
            <w:lang w:eastAsia="zh-CN"/>
          </w:rPr>
          <w:t>前言</w:t>
        </w:r>
        <w:r>
          <w:tab/>
        </w:r>
        <w:r>
          <w:fldChar w:fldCharType="begin"/>
        </w:r>
        <w:r>
          <w:instrText xml:space="preserve"> PAGEREF _Toc14175 \h </w:instrText>
        </w:r>
        <w:r>
          <w:fldChar w:fldCharType="separate"/>
        </w:r>
        <w:r>
          <w:t>3</w:t>
        </w:r>
        <w:r>
          <w:fldChar w:fldCharType="end"/>
        </w:r>
      </w:hyperlink>
    </w:p>
    <w:p>
      <w:pPr>
        <w:pStyle w:val="TOC1"/>
        <w:tabs>
          <w:tab w:val="right" w:leader="dot" w:pos="8306"/>
        </w:tabs>
      </w:pPr>
      <w:hyperlink w:anchor="_Toc23826" w:history="1">
        <w:r>
          <w:rPr>
            <w:rFonts w:ascii="仿宋" w:eastAsia="仿宋" w:hAnsi="仿宋" w:cs="仿宋" w:hint="eastAsia"/>
            <w:lang w:eastAsia="zh-CN"/>
          </w:rPr>
          <w:t>一、液压件液力件项目土建工程</w:t>
        </w:r>
        <w:r>
          <w:tab/>
        </w:r>
        <w:r>
          <w:fldChar w:fldCharType="begin"/>
        </w:r>
        <w:r>
          <w:instrText xml:space="preserve"> PAGEREF _Toc23826 \h </w:instrText>
        </w:r>
        <w:r>
          <w:fldChar w:fldCharType="separate"/>
        </w:r>
        <w:r>
          <w:t>3</w:t>
        </w:r>
        <w:r>
          <w:fldChar w:fldCharType="end"/>
        </w:r>
      </w:hyperlink>
    </w:p>
    <w:p>
      <w:pPr>
        <w:pStyle w:val="TOC2"/>
        <w:tabs>
          <w:tab w:val="right" w:leader="dot" w:pos="8306"/>
        </w:tabs>
      </w:pPr>
      <w:hyperlink w:anchor="_Toc19172" w:history="1">
        <w:r>
          <w:rPr>
            <w:rFonts w:ascii="仿宋" w:eastAsia="仿宋" w:hAnsi="仿宋" w:cs="仿宋" w:hint="eastAsia"/>
            <w:lang w:eastAsia="zh-CN"/>
          </w:rPr>
          <w:t>(一)、建筑工程设计原则</w:t>
        </w:r>
        <w:r>
          <w:tab/>
        </w:r>
        <w:r>
          <w:fldChar w:fldCharType="begin"/>
        </w:r>
        <w:r>
          <w:instrText xml:space="preserve"> PAGEREF _Toc19172 \h </w:instrText>
        </w:r>
        <w:r>
          <w:fldChar w:fldCharType="separate"/>
        </w:r>
        <w:r>
          <w:t>3</w:t>
        </w:r>
        <w:r>
          <w:fldChar w:fldCharType="end"/>
        </w:r>
      </w:hyperlink>
    </w:p>
    <w:p>
      <w:pPr>
        <w:pStyle w:val="TOC2"/>
        <w:tabs>
          <w:tab w:val="right" w:leader="dot" w:pos="8306"/>
        </w:tabs>
      </w:pPr>
      <w:hyperlink w:anchor="_Toc7262" w:history="1">
        <w:r>
          <w:rPr>
            <w:rFonts w:ascii="仿宋" w:eastAsia="仿宋" w:hAnsi="仿宋" w:cs="仿宋" w:hint="eastAsia"/>
            <w:lang w:eastAsia="zh-CN"/>
          </w:rPr>
          <w:t>(二)、土建工程设计年限及安全等级</w:t>
        </w:r>
        <w:r>
          <w:tab/>
        </w:r>
        <w:r>
          <w:fldChar w:fldCharType="begin"/>
        </w:r>
        <w:r>
          <w:instrText xml:space="preserve"> PAGEREF _Toc7262 \h </w:instrText>
        </w:r>
        <w:r>
          <w:fldChar w:fldCharType="separate"/>
        </w:r>
        <w:r>
          <w:t>4</w:t>
        </w:r>
        <w:r>
          <w:fldChar w:fldCharType="end"/>
        </w:r>
      </w:hyperlink>
    </w:p>
    <w:p>
      <w:pPr>
        <w:pStyle w:val="TOC2"/>
        <w:tabs>
          <w:tab w:val="right" w:leader="dot" w:pos="8306"/>
        </w:tabs>
      </w:pPr>
      <w:hyperlink w:anchor="_Toc28685" w:history="1">
        <w:r>
          <w:rPr>
            <w:rFonts w:ascii="仿宋" w:eastAsia="仿宋" w:hAnsi="仿宋" w:cs="仿宋" w:hint="eastAsia"/>
            <w:lang w:eastAsia="zh-CN"/>
          </w:rPr>
          <w:t>(三)、建筑工程设计总体要求</w:t>
        </w:r>
        <w:r>
          <w:tab/>
        </w:r>
        <w:r>
          <w:fldChar w:fldCharType="begin"/>
        </w:r>
        <w:r>
          <w:instrText xml:space="preserve"> PAGEREF _Toc28685 \h </w:instrText>
        </w:r>
        <w:r>
          <w:fldChar w:fldCharType="separate"/>
        </w:r>
        <w:r>
          <w:t>5</w:t>
        </w:r>
        <w:r>
          <w:fldChar w:fldCharType="end"/>
        </w:r>
      </w:hyperlink>
    </w:p>
    <w:p>
      <w:pPr>
        <w:pStyle w:val="TOC2"/>
        <w:tabs>
          <w:tab w:val="right" w:leader="dot" w:pos="8306"/>
        </w:tabs>
      </w:pPr>
      <w:hyperlink w:anchor="_Toc4572" w:history="1">
        <w:r>
          <w:rPr>
            <w:rFonts w:ascii="仿宋" w:eastAsia="仿宋" w:hAnsi="仿宋" w:cs="仿宋" w:hint="eastAsia"/>
            <w:lang w:eastAsia="zh-CN"/>
          </w:rPr>
          <w:t>(四)、土建工程建设指标</w:t>
        </w:r>
        <w:r>
          <w:tab/>
        </w:r>
        <w:r>
          <w:fldChar w:fldCharType="begin"/>
        </w:r>
        <w:r>
          <w:instrText xml:space="preserve"> PAGEREF _Toc4572 \h </w:instrText>
        </w:r>
        <w:r>
          <w:fldChar w:fldCharType="separate"/>
        </w:r>
        <w:r>
          <w:t>6</w:t>
        </w:r>
        <w:r>
          <w:fldChar w:fldCharType="end"/>
        </w:r>
      </w:hyperlink>
    </w:p>
    <w:p>
      <w:pPr>
        <w:pStyle w:val="TOC1"/>
        <w:tabs>
          <w:tab w:val="right" w:leader="dot" w:pos="8306"/>
        </w:tabs>
      </w:pPr>
      <w:hyperlink w:anchor="_Toc13895" w:history="1">
        <w:r>
          <w:rPr>
            <w:rFonts w:ascii="仿宋" w:eastAsia="仿宋" w:hAnsi="仿宋" w:cs="仿宋" w:hint="eastAsia"/>
            <w:lang w:eastAsia="zh-CN"/>
          </w:rPr>
          <w:t>二、液压件液力件项目可持续发展</w:t>
        </w:r>
        <w:r>
          <w:tab/>
        </w:r>
        <w:r>
          <w:fldChar w:fldCharType="begin"/>
        </w:r>
        <w:r>
          <w:instrText xml:space="preserve"> PAGEREF _Toc13895 \h </w:instrText>
        </w:r>
        <w:r>
          <w:fldChar w:fldCharType="separate"/>
        </w:r>
        <w:r>
          <w:t>6</w:t>
        </w:r>
        <w:r>
          <w:fldChar w:fldCharType="end"/>
        </w:r>
      </w:hyperlink>
    </w:p>
    <w:p>
      <w:pPr>
        <w:pStyle w:val="TOC2"/>
        <w:tabs>
          <w:tab w:val="right" w:leader="dot" w:pos="8306"/>
        </w:tabs>
      </w:pPr>
      <w:hyperlink w:anchor="_Toc18990" w:history="1">
        <w:r>
          <w:rPr>
            <w:rFonts w:ascii="仿宋" w:eastAsia="仿宋" w:hAnsi="仿宋" w:cs="仿宋" w:hint="eastAsia"/>
            <w:lang w:eastAsia="zh-CN"/>
          </w:rPr>
          <w:t>(一)、可持续战略与实践</w:t>
        </w:r>
        <w:r>
          <w:tab/>
        </w:r>
        <w:r>
          <w:fldChar w:fldCharType="begin"/>
        </w:r>
        <w:r>
          <w:instrText xml:space="preserve"> PAGEREF _Toc18990 \h </w:instrText>
        </w:r>
        <w:r>
          <w:fldChar w:fldCharType="separate"/>
        </w:r>
        <w:r>
          <w:t>6</w:t>
        </w:r>
        <w:r>
          <w:fldChar w:fldCharType="end"/>
        </w:r>
      </w:hyperlink>
    </w:p>
    <w:p>
      <w:pPr>
        <w:pStyle w:val="TOC2"/>
        <w:tabs>
          <w:tab w:val="right" w:leader="dot" w:pos="8306"/>
        </w:tabs>
      </w:pPr>
      <w:hyperlink w:anchor="_Toc28402" w:history="1">
        <w:r>
          <w:rPr>
            <w:rFonts w:ascii="仿宋" w:eastAsia="仿宋" w:hAnsi="仿宋" w:cs="仿宋" w:hint="eastAsia"/>
            <w:lang w:eastAsia="zh-CN"/>
          </w:rPr>
          <w:t>(二)、环保与社会责任</w:t>
        </w:r>
        <w:r>
          <w:tab/>
        </w:r>
        <w:r>
          <w:fldChar w:fldCharType="begin"/>
        </w:r>
        <w:r>
          <w:instrText xml:space="preserve"> PAGEREF _Toc28402 \h </w:instrText>
        </w:r>
        <w:r>
          <w:fldChar w:fldCharType="separate"/>
        </w:r>
        <w:r>
          <w:t>7</w:t>
        </w:r>
        <w:r>
          <w:fldChar w:fldCharType="end"/>
        </w:r>
      </w:hyperlink>
    </w:p>
    <w:p>
      <w:pPr>
        <w:pStyle w:val="TOC1"/>
        <w:tabs>
          <w:tab w:val="right" w:leader="dot" w:pos="8306"/>
        </w:tabs>
      </w:pPr>
      <w:hyperlink w:anchor="_Toc29551" w:history="1">
        <w:r>
          <w:rPr>
            <w:rFonts w:ascii="仿宋" w:eastAsia="仿宋" w:hAnsi="仿宋" w:cs="仿宋" w:hint="eastAsia"/>
            <w:lang w:eastAsia="zh-CN"/>
          </w:rPr>
          <w:t>三、市场分析、调研</w:t>
        </w:r>
        <w:r>
          <w:tab/>
        </w:r>
        <w:r>
          <w:fldChar w:fldCharType="begin"/>
        </w:r>
        <w:r>
          <w:instrText xml:space="preserve"> PAGEREF _Toc29551 \h </w:instrText>
        </w:r>
        <w:r>
          <w:fldChar w:fldCharType="separate"/>
        </w:r>
        <w:r>
          <w:t>8</w:t>
        </w:r>
        <w:r>
          <w:fldChar w:fldCharType="end"/>
        </w:r>
      </w:hyperlink>
    </w:p>
    <w:p>
      <w:pPr>
        <w:pStyle w:val="TOC2"/>
        <w:tabs>
          <w:tab w:val="right" w:leader="dot" w:pos="8306"/>
        </w:tabs>
      </w:pPr>
      <w:hyperlink w:anchor="_Toc4363" w:history="1">
        <w:r>
          <w:rPr>
            <w:rFonts w:ascii="仿宋" w:eastAsia="仿宋" w:hAnsi="仿宋" w:cs="仿宋" w:hint="eastAsia"/>
            <w:lang w:eastAsia="zh-CN"/>
          </w:rPr>
          <w:t>(一)、液压件液力件行业分析</w:t>
        </w:r>
        <w:r>
          <w:tab/>
        </w:r>
        <w:r>
          <w:fldChar w:fldCharType="begin"/>
        </w:r>
        <w:r>
          <w:instrText xml:space="preserve"> PAGEREF _Toc4363 \h </w:instrText>
        </w:r>
        <w:r>
          <w:fldChar w:fldCharType="separate"/>
        </w:r>
        <w:r>
          <w:t>8</w:t>
        </w:r>
        <w:r>
          <w:fldChar w:fldCharType="end"/>
        </w:r>
      </w:hyperlink>
    </w:p>
    <w:p>
      <w:pPr>
        <w:pStyle w:val="TOC2"/>
        <w:tabs>
          <w:tab w:val="right" w:leader="dot" w:pos="8306"/>
        </w:tabs>
      </w:pPr>
      <w:hyperlink w:anchor="_Toc27825" w:history="1">
        <w:r>
          <w:rPr>
            <w:rFonts w:ascii="仿宋" w:eastAsia="仿宋" w:hAnsi="仿宋" w:cs="仿宋" w:hint="eastAsia"/>
            <w:lang w:eastAsia="zh-CN"/>
          </w:rPr>
          <w:t>(二)、液压件液力件市场分析预测</w:t>
        </w:r>
        <w:r>
          <w:tab/>
        </w:r>
        <w:r>
          <w:fldChar w:fldCharType="begin"/>
        </w:r>
        <w:r>
          <w:instrText xml:space="preserve"> PAGEREF _Toc27825 \h </w:instrText>
        </w:r>
        <w:r>
          <w:fldChar w:fldCharType="separate"/>
        </w:r>
        <w:r>
          <w:t>9</w:t>
        </w:r>
        <w:r>
          <w:fldChar w:fldCharType="end"/>
        </w:r>
      </w:hyperlink>
    </w:p>
    <w:p>
      <w:pPr>
        <w:pStyle w:val="TOC1"/>
        <w:tabs>
          <w:tab w:val="right" w:leader="dot" w:pos="8306"/>
        </w:tabs>
      </w:pPr>
      <w:hyperlink w:anchor="_Toc23359" w:history="1">
        <w:r>
          <w:rPr>
            <w:rFonts w:ascii="仿宋" w:eastAsia="仿宋" w:hAnsi="仿宋" w:cs="仿宋" w:hint="eastAsia"/>
            <w:lang w:eastAsia="zh-CN"/>
          </w:rPr>
          <w:t>四、工艺说明</w:t>
        </w:r>
        <w:r>
          <w:tab/>
        </w:r>
        <w:r>
          <w:fldChar w:fldCharType="begin"/>
        </w:r>
        <w:r>
          <w:instrText xml:space="preserve"> PAGEREF _Toc23359 \h </w:instrText>
        </w:r>
        <w:r>
          <w:fldChar w:fldCharType="separate"/>
        </w:r>
        <w:r>
          <w:t>10</w:t>
        </w:r>
        <w:r>
          <w:fldChar w:fldCharType="end"/>
        </w:r>
      </w:hyperlink>
    </w:p>
    <w:p>
      <w:pPr>
        <w:pStyle w:val="TOC2"/>
        <w:tabs>
          <w:tab w:val="right" w:leader="dot" w:pos="8306"/>
        </w:tabs>
      </w:pPr>
      <w:hyperlink w:anchor="_Toc28229" w:history="1">
        <w:r>
          <w:rPr>
            <w:rFonts w:ascii="仿宋" w:eastAsia="仿宋" w:hAnsi="仿宋" w:cs="仿宋" w:hint="eastAsia"/>
            <w:lang w:eastAsia="zh-CN"/>
          </w:rPr>
          <w:t>(一)、技术管理特点</w:t>
        </w:r>
        <w:r>
          <w:tab/>
        </w:r>
        <w:r>
          <w:fldChar w:fldCharType="begin"/>
        </w:r>
        <w:r>
          <w:instrText xml:space="preserve"> PAGEREF _Toc28229 \h </w:instrText>
        </w:r>
        <w:r>
          <w:fldChar w:fldCharType="separate"/>
        </w:r>
        <w:r>
          <w:t>10</w:t>
        </w:r>
        <w:r>
          <w:fldChar w:fldCharType="end"/>
        </w:r>
      </w:hyperlink>
    </w:p>
    <w:p>
      <w:pPr>
        <w:pStyle w:val="TOC2"/>
        <w:tabs>
          <w:tab w:val="right" w:leader="dot" w:pos="8306"/>
        </w:tabs>
      </w:pPr>
      <w:hyperlink w:anchor="_Toc12171" w:history="1">
        <w:r>
          <w:rPr>
            <w:rFonts w:ascii="仿宋" w:eastAsia="仿宋" w:hAnsi="仿宋" w:cs="仿宋" w:hint="eastAsia"/>
            <w:lang w:eastAsia="zh-CN"/>
          </w:rPr>
          <w:t>(二)、液压件液力件项目工艺技术设计方案</w:t>
        </w:r>
        <w:r>
          <w:tab/>
        </w:r>
        <w:r>
          <w:fldChar w:fldCharType="begin"/>
        </w:r>
        <w:r>
          <w:instrText xml:space="preserve"> PAGEREF _Toc12171 \h </w:instrText>
        </w:r>
        <w:r>
          <w:fldChar w:fldCharType="separate"/>
        </w:r>
        <w:r>
          <w:t>11</w:t>
        </w:r>
        <w:r>
          <w:fldChar w:fldCharType="end"/>
        </w:r>
      </w:hyperlink>
    </w:p>
    <w:p>
      <w:pPr>
        <w:pStyle w:val="TOC2"/>
        <w:tabs>
          <w:tab w:val="right" w:leader="dot" w:pos="8306"/>
        </w:tabs>
      </w:pPr>
      <w:hyperlink w:anchor="_Toc31076" w:history="1">
        <w:r>
          <w:rPr>
            <w:rFonts w:ascii="仿宋" w:eastAsia="仿宋" w:hAnsi="仿宋" w:cs="仿宋" w:hint="eastAsia"/>
            <w:lang w:eastAsia="zh-CN"/>
          </w:rPr>
          <w:t>(三)、设备选型方案</w:t>
        </w:r>
        <w:r>
          <w:tab/>
        </w:r>
        <w:r>
          <w:fldChar w:fldCharType="begin"/>
        </w:r>
        <w:r>
          <w:instrText xml:space="preserve"> PAGEREF _Toc31076 \h </w:instrText>
        </w:r>
        <w:r>
          <w:fldChar w:fldCharType="separate"/>
        </w:r>
        <w:r>
          <w:t>12</w:t>
        </w:r>
        <w:r>
          <w:fldChar w:fldCharType="end"/>
        </w:r>
      </w:hyperlink>
    </w:p>
    <w:p>
      <w:pPr>
        <w:pStyle w:val="TOC1"/>
        <w:tabs>
          <w:tab w:val="right" w:leader="dot" w:pos="8306"/>
        </w:tabs>
      </w:pPr>
      <w:hyperlink w:anchor="_Toc15563" w:history="1">
        <w:r>
          <w:rPr>
            <w:rFonts w:ascii="仿宋" w:eastAsia="仿宋" w:hAnsi="仿宋" w:cs="仿宋" w:hint="eastAsia"/>
            <w:lang w:eastAsia="zh-CN"/>
          </w:rPr>
          <w:t>五、液压件液力件项目绩效评估</w:t>
        </w:r>
        <w:r>
          <w:tab/>
        </w:r>
        <w:r>
          <w:fldChar w:fldCharType="begin"/>
        </w:r>
        <w:r>
          <w:instrText xml:space="preserve"> PAGEREF _Toc15563 \h </w:instrText>
        </w:r>
        <w:r>
          <w:fldChar w:fldCharType="separate"/>
        </w:r>
        <w:r>
          <w:t>13</w:t>
        </w:r>
        <w:r>
          <w:fldChar w:fldCharType="end"/>
        </w:r>
      </w:hyperlink>
    </w:p>
    <w:p>
      <w:pPr>
        <w:pStyle w:val="TOC2"/>
        <w:tabs>
          <w:tab w:val="right" w:leader="dot" w:pos="8306"/>
        </w:tabs>
      </w:pPr>
      <w:hyperlink w:anchor="_Toc29165" w:history="1">
        <w:r>
          <w:rPr>
            <w:rFonts w:ascii="仿宋" w:eastAsia="仿宋" w:hAnsi="仿宋" w:cs="仿宋" w:hint="eastAsia"/>
            <w:lang w:eastAsia="zh-CN"/>
          </w:rPr>
          <w:t>(一)、绩效评估指标</w:t>
        </w:r>
        <w:r>
          <w:tab/>
        </w:r>
        <w:r>
          <w:fldChar w:fldCharType="begin"/>
        </w:r>
        <w:r>
          <w:instrText xml:space="preserve"> PAGEREF _Toc29165 \h </w:instrText>
        </w:r>
        <w:r>
          <w:fldChar w:fldCharType="separate"/>
        </w:r>
        <w:r>
          <w:t>13</w:t>
        </w:r>
        <w:r>
          <w:fldChar w:fldCharType="end"/>
        </w:r>
      </w:hyperlink>
    </w:p>
    <w:p>
      <w:pPr>
        <w:pStyle w:val="TOC2"/>
        <w:tabs>
          <w:tab w:val="right" w:leader="dot" w:pos="8306"/>
        </w:tabs>
      </w:pPr>
      <w:hyperlink w:anchor="_Toc28146" w:history="1">
        <w:r>
          <w:rPr>
            <w:rFonts w:ascii="仿宋" w:eastAsia="仿宋" w:hAnsi="仿宋" w:cs="仿宋" w:hint="eastAsia"/>
            <w:lang w:eastAsia="zh-CN"/>
          </w:rPr>
          <w:t>(二)、绩效评估方法</w:t>
        </w:r>
        <w:r>
          <w:tab/>
        </w:r>
        <w:r>
          <w:fldChar w:fldCharType="begin"/>
        </w:r>
        <w:r>
          <w:instrText xml:space="preserve"> PAGEREF _Toc28146 \h </w:instrText>
        </w:r>
        <w:r>
          <w:fldChar w:fldCharType="separate"/>
        </w:r>
        <w:r>
          <w:t>15</w:t>
        </w:r>
        <w:r>
          <w:fldChar w:fldCharType="end"/>
        </w:r>
      </w:hyperlink>
    </w:p>
    <w:p>
      <w:pPr>
        <w:pStyle w:val="TOC2"/>
        <w:tabs>
          <w:tab w:val="right" w:leader="dot" w:pos="8306"/>
        </w:tabs>
      </w:pPr>
      <w:hyperlink w:anchor="_Toc7001" w:history="1">
        <w:r>
          <w:rPr>
            <w:rFonts w:ascii="仿宋" w:eastAsia="仿宋" w:hAnsi="仿宋" w:cs="仿宋" w:hint="eastAsia"/>
            <w:lang w:eastAsia="zh-CN"/>
          </w:rPr>
          <w:t>(三)、绩效评估周期</w:t>
        </w:r>
        <w:r>
          <w:tab/>
        </w:r>
        <w:r>
          <w:fldChar w:fldCharType="begin"/>
        </w:r>
        <w:r>
          <w:instrText xml:space="preserve"> PAGEREF _Toc7001 \h </w:instrText>
        </w:r>
        <w:r>
          <w:fldChar w:fldCharType="separate"/>
        </w:r>
        <w:r>
          <w:t>16</w:t>
        </w:r>
        <w:r>
          <w:fldChar w:fldCharType="end"/>
        </w:r>
      </w:hyperlink>
    </w:p>
    <w:p>
      <w:pPr>
        <w:pStyle w:val="TOC1"/>
        <w:tabs>
          <w:tab w:val="right" w:leader="dot" w:pos="8306"/>
        </w:tabs>
      </w:pPr>
      <w:hyperlink w:anchor="_Toc5046" w:history="1">
        <w:r>
          <w:rPr>
            <w:rFonts w:ascii="仿宋" w:eastAsia="仿宋" w:hAnsi="仿宋" w:cs="仿宋" w:hint="eastAsia"/>
            <w:lang w:eastAsia="zh-CN"/>
          </w:rPr>
          <w:t>六、液压件液力件项目概论</w:t>
        </w:r>
        <w:r>
          <w:tab/>
        </w:r>
        <w:r>
          <w:fldChar w:fldCharType="begin"/>
        </w:r>
        <w:r>
          <w:instrText xml:space="preserve"> PAGEREF _Toc5046 \h </w:instrText>
        </w:r>
        <w:r>
          <w:fldChar w:fldCharType="separate"/>
        </w:r>
        <w:r>
          <w:t>17</w:t>
        </w:r>
        <w:r>
          <w:fldChar w:fldCharType="end"/>
        </w:r>
      </w:hyperlink>
    </w:p>
    <w:p>
      <w:pPr>
        <w:pStyle w:val="TOC2"/>
        <w:tabs>
          <w:tab w:val="right" w:leader="dot" w:pos="8306"/>
        </w:tabs>
      </w:pPr>
      <w:hyperlink w:anchor="_Toc14870" w:history="1">
        <w:r>
          <w:rPr>
            <w:rFonts w:ascii="仿宋" w:eastAsia="仿宋" w:hAnsi="仿宋" w:cs="仿宋" w:hint="eastAsia"/>
            <w:lang w:eastAsia="zh-CN"/>
          </w:rPr>
          <w:t>(一)、液压件液力件项目概况</w:t>
        </w:r>
        <w:r>
          <w:tab/>
        </w:r>
        <w:r>
          <w:fldChar w:fldCharType="begin"/>
        </w:r>
        <w:r>
          <w:instrText xml:space="preserve"> PAGEREF _Toc14870 \h </w:instrText>
        </w:r>
        <w:r>
          <w:fldChar w:fldCharType="separate"/>
        </w:r>
        <w:r>
          <w:t>17</w:t>
        </w:r>
        <w:r>
          <w:fldChar w:fldCharType="end"/>
        </w:r>
      </w:hyperlink>
    </w:p>
    <w:p>
      <w:pPr>
        <w:pStyle w:val="TOC2"/>
        <w:tabs>
          <w:tab w:val="right" w:leader="dot" w:pos="8306"/>
        </w:tabs>
      </w:pPr>
      <w:hyperlink w:anchor="_Toc9469" w:history="1">
        <w:r>
          <w:rPr>
            <w:rFonts w:ascii="仿宋" w:eastAsia="仿宋" w:hAnsi="仿宋" w:cs="仿宋" w:hint="eastAsia"/>
            <w:lang w:eastAsia="zh-CN"/>
          </w:rPr>
          <w:t>(二)、液压件液力件项目目标</w:t>
        </w:r>
        <w:r>
          <w:tab/>
        </w:r>
        <w:r>
          <w:fldChar w:fldCharType="begin"/>
        </w:r>
        <w:r>
          <w:instrText xml:space="preserve"> PAGEREF _Toc9469 \h </w:instrText>
        </w:r>
        <w:r>
          <w:fldChar w:fldCharType="separate"/>
        </w:r>
        <w:r>
          <w:t>19</w:t>
        </w:r>
        <w:r>
          <w:fldChar w:fldCharType="end"/>
        </w:r>
      </w:hyperlink>
    </w:p>
    <w:p>
      <w:pPr>
        <w:pStyle w:val="TOC2"/>
        <w:tabs>
          <w:tab w:val="right" w:leader="dot" w:pos="8306"/>
        </w:tabs>
      </w:pPr>
      <w:hyperlink w:anchor="_Toc25828" w:history="1">
        <w:r>
          <w:rPr>
            <w:rFonts w:ascii="仿宋" w:eastAsia="仿宋" w:hAnsi="仿宋" w:cs="仿宋" w:hint="eastAsia"/>
            <w:lang w:eastAsia="zh-CN"/>
          </w:rPr>
          <w:t>(三)、液压件液力件项目提出的理由</w:t>
        </w:r>
        <w:r>
          <w:tab/>
        </w:r>
        <w:r>
          <w:fldChar w:fldCharType="begin"/>
        </w:r>
        <w:r>
          <w:instrText xml:space="preserve"> PAGEREF _Toc25828 \h </w:instrText>
        </w:r>
        <w:r>
          <w:fldChar w:fldCharType="separate"/>
        </w:r>
        <w:r>
          <w:t>20</w:t>
        </w:r>
        <w:r>
          <w:fldChar w:fldCharType="end"/>
        </w:r>
      </w:hyperlink>
    </w:p>
    <w:p>
      <w:pPr>
        <w:pStyle w:val="TOC2"/>
        <w:tabs>
          <w:tab w:val="right" w:leader="dot" w:pos="8306"/>
        </w:tabs>
      </w:pPr>
      <w:hyperlink w:anchor="_Toc4940" w:history="1">
        <w:r>
          <w:rPr>
            <w:rFonts w:ascii="仿宋" w:eastAsia="仿宋" w:hAnsi="仿宋" w:cs="仿宋" w:hint="eastAsia"/>
            <w:lang w:eastAsia="zh-CN"/>
          </w:rPr>
          <w:t>(四)、液压件液力件项目意义</w:t>
        </w:r>
        <w:r>
          <w:tab/>
        </w:r>
        <w:r>
          <w:fldChar w:fldCharType="begin"/>
        </w:r>
        <w:r>
          <w:instrText xml:space="preserve"> PAGEREF _Toc4940 \h </w:instrText>
        </w:r>
        <w:r>
          <w:fldChar w:fldCharType="separate"/>
        </w:r>
        <w:r>
          <w:t>22</w:t>
        </w:r>
        <w:r>
          <w:fldChar w:fldCharType="end"/>
        </w:r>
      </w:hyperlink>
    </w:p>
    <w:p>
      <w:pPr>
        <w:pStyle w:val="TOC2"/>
        <w:tabs>
          <w:tab w:val="right" w:leader="dot" w:pos="8306"/>
        </w:tabs>
      </w:pPr>
      <w:hyperlink w:anchor="_Toc11754" w:history="1">
        <w:r>
          <w:rPr>
            <w:rFonts w:ascii="仿宋" w:eastAsia="仿宋" w:hAnsi="仿宋" w:cs="仿宋" w:hint="eastAsia"/>
            <w:lang w:eastAsia="zh-CN"/>
          </w:rPr>
          <w:t>(五)、液压件液力件项目背景</w:t>
        </w:r>
        <w:r>
          <w:tab/>
        </w:r>
        <w:r>
          <w:fldChar w:fldCharType="begin"/>
        </w:r>
        <w:r>
          <w:instrText xml:space="preserve"> PAGEREF _Toc11754 \h </w:instrText>
        </w:r>
        <w:r>
          <w:fldChar w:fldCharType="separate"/>
        </w:r>
        <w:r>
          <w:t>22</w:t>
        </w:r>
        <w:r>
          <w:fldChar w:fldCharType="end"/>
        </w:r>
      </w:hyperlink>
    </w:p>
    <w:p>
      <w:pPr>
        <w:pStyle w:val="TOC1"/>
        <w:tabs>
          <w:tab w:val="right" w:leader="dot" w:pos="8306"/>
        </w:tabs>
      </w:pPr>
      <w:hyperlink w:anchor="_Toc23554" w:history="1">
        <w:r>
          <w:rPr>
            <w:rFonts w:ascii="仿宋" w:eastAsia="仿宋" w:hAnsi="仿宋" w:cs="仿宋" w:hint="eastAsia"/>
            <w:lang w:eastAsia="zh-CN"/>
          </w:rPr>
          <w:t>七、液压件液力件项目计划安排</w:t>
        </w:r>
        <w:r>
          <w:tab/>
        </w:r>
        <w:r>
          <w:fldChar w:fldCharType="begin"/>
        </w:r>
        <w:r>
          <w:instrText xml:space="preserve"> PAGEREF _Toc23554 \h </w:instrText>
        </w:r>
        <w:r>
          <w:fldChar w:fldCharType="separate"/>
        </w:r>
        <w:r>
          <w:t>23</w:t>
        </w:r>
        <w:r>
          <w:fldChar w:fldCharType="end"/>
        </w:r>
      </w:hyperlink>
    </w:p>
    <w:p>
      <w:pPr>
        <w:pStyle w:val="TOC2"/>
        <w:tabs>
          <w:tab w:val="right" w:leader="dot" w:pos="8306"/>
        </w:tabs>
      </w:pPr>
      <w:hyperlink w:anchor="_Toc18840" w:history="1">
        <w:r>
          <w:rPr>
            <w:rFonts w:ascii="仿宋" w:eastAsia="仿宋" w:hAnsi="仿宋" w:cs="仿宋" w:hint="eastAsia"/>
            <w:lang w:eastAsia="zh-CN"/>
          </w:rPr>
          <w:t>(一)、建设周期</w:t>
        </w:r>
        <w:r>
          <w:tab/>
        </w:r>
        <w:r>
          <w:fldChar w:fldCharType="begin"/>
        </w:r>
        <w:r>
          <w:instrText xml:space="preserve"> PAGEREF _Toc18840 \h </w:instrText>
        </w:r>
        <w:r>
          <w:fldChar w:fldCharType="separate"/>
        </w:r>
        <w:r>
          <w:t>23</w:t>
        </w:r>
        <w:r>
          <w:fldChar w:fldCharType="end"/>
        </w:r>
      </w:hyperlink>
    </w:p>
    <w:p>
      <w:pPr>
        <w:pStyle w:val="TOC2"/>
        <w:tabs>
          <w:tab w:val="right" w:leader="dot" w:pos="8306"/>
        </w:tabs>
      </w:pPr>
      <w:hyperlink w:anchor="_Toc1068" w:history="1">
        <w:r>
          <w:rPr>
            <w:rFonts w:ascii="仿宋" w:eastAsia="仿宋" w:hAnsi="仿宋" w:cs="仿宋" w:hint="eastAsia"/>
            <w:lang w:eastAsia="zh-CN"/>
          </w:rPr>
          <w:t>(二)、建设进度</w:t>
        </w:r>
        <w:r>
          <w:tab/>
        </w:r>
        <w:r>
          <w:fldChar w:fldCharType="begin"/>
        </w:r>
        <w:r>
          <w:instrText xml:space="preserve"> PAGEREF _Toc1068 \h </w:instrText>
        </w:r>
        <w:r>
          <w:fldChar w:fldCharType="separate"/>
        </w:r>
        <w:r>
          <w:t>24</w:t>
        </w:r>
        <w:r>
          <w:fldChar w:fldCharType="end"/>
        </w:r>
      </w:hyperlink>
    </w:p>
    <w:p>
      <w:pPr>
        <w:pStyle w:val="TOC2"/>
        <w:tabs>
          <w:tab w:val="right" w:leader="dot" w:pos="8306"/>
        </w:tabs>
      </w:pPr>
      <w:hyperlink w:anchor="_Toc18845" w:history="1">
        <w:r>
          <w:rPr>
            <w:rFonts w:ascii="仿宋" w:eastAsia="仿宋" w:hAnsi="仿宋" w:cs="仿宋" w:hint="eastAsia"/>
            <w:lang w:eastAsia="zh-CN"/>
          </w:rPr>
          <w:t>(三)、进度安排注意事项</w:t>
        </w:r>
        <w:r>
          <w:tab/>
        </w:r>
        <w:r>
          <w:fldChar w:fldCharType="begin"/>
        </w:r>
        <w:r>
          <w:instrText xml:space="preserve"> PAGEREF _Toc18845 \h </w:instrText>
        </w:r>
        <w:r>
          <w:fldChar w:fldCharType="separate"/>
        </w:r>
        <w:r>
          <w:t>25</w:t>
        </w:r>
        <w:r>
          <w:fldChar w:fldCharType="end"/>
        </w:r>
      </w:hyperlink>
    </w:p>
    <w:p>
      <w:pPr>
        <w:pStyle w:val="TOC2"/>
        <w:tabs>
          <w:tab w:val="right" w:leader="dot" w:pos="8306"/>
        </w:tabs>
      </w:pPr>
      <w:hyperlink w:anchor="_Toc23601" w:history="1">
        <w:r>
          <w:rPr>
            <w:rFonts w:ascii="仿宋" w:eastAsia="仿宋" w:hAnsi="仿宋" w:cs="仿宋" w:hint="eastAsia"/>
            <w:lang w:eastAsia="zh-CN"/>
          </w:rPr>
          <w:t>(四)、人力资源配置</w:t>
        </w:r>
        <w:r>
          <w:tab/>
        </w:r>
        <w:r>
          <w:fldChar w:fldCharType="begin"/>
        </w:r>
        <w:r>
          <w:instrText xml:space="preserve"> PAGEREF _Toc23601 \h </w:instrText>
        </w:r>
        <w:r>
          <w:fldChar w:fldCharType="separate"/>
        </w:r>
        <w:r>
          <w:t>27</w:t>
        </w:r>
        <w:r>
          <w:fldChar w:fldCharType="end"/>
        </w:r>
      </w:hyperlink>
    </w:p>
    <w:p>
      <w:pPr>
        <w:pStyle w:val="TOC1"/>
        <w:tabs>
          <w:tab w:val="right" w:leader="dot" w:pos="8306"/>
        </w:tabs>
      </w:pPr>
      <w:hyperlink w:anchor="_Toc29809" w:history="1">
        <w:r>
          <w:rPr>
            <w:rFonts w:ascii="仿宋" w:eastAsia="仿宋" w:hAnsi="仿宋" w:cs="仿宋" w:hint="eastAsia"/>
            <w:lang w:eastAsia="zh-CN"/>
          </w:rPr>
          <w:t>八、液压件液力件项目技术管理</w:t>
        </w:r>
        <w:r>
          <w:tab/>
        </w:r>
        <w:r>
          <w:fldChar w:fldCharType="begin"/>
        </w:r>
        <w:r>
          <w:instrText xml:space="preserve"> PAGEREF _Toc29809 \h </w:instrText>
        </w:r>
        <w:r>
          <w:fldChar w:fldCharType="separate"/>
        </w:r>
        <w:r>
          <w:t>28</w:t>
        </w:r>
        <w:r>
          <w:fldChar w:fldCharType="end"/>
        </w:r>
      </w:hyperlink>
    </w:p>
    <w:p>
      <w:pPr>
        <w:pStyle w:val="TOC2"/>
        <w:tabs>
          <w:tab w:val="right" w:leader="dot" w:pos="8306"/>
        </w:tabs>
      </w:pPr>
      <w:hyperlink w:anchor="_Toc4521" w:history="1">
        <w:r>
          <w:rPr>
            <w:rFonts w:ascii="仿宋" w:eastAsia="仿宋" w:hAnsi="仿宋" w:cs="仿宋" w:hint="eastAsia"/>
            <w:lang w:eastAsia="zh-CN"/>
          </w:rPr>
          <w:t>(一)、技术方案选用方向</w:t>
        </w:r>
        <w:r>
          <w:tab/>
        </w:r>
        <w:r>
          <w:fldChar w:fldCharType="begin"/>
        </w:r>
        <w:r>
          <w:instrText xml:space="preserve"> PAGEREF _Toc4521 \h </w:instrText>
        </w:r>
        <w:r>
          <w:fldChar w:fldCharType="separate"/>
        </w:r>
        <w:r>
          <w:t>28</w:t>
        </w:r>
        <w:r>
          <w:fldChar w:fldCharType="end"/>
        </w:r>
      </w:hyperlink>
    </w:p>
    <w:p>
      <w:pPr>
        <w:pStyle w:val="TOC2"/>
        <w:tabs>
          <w:tab w:val="right" w:leader="dot" w:pos="8306"/>
        </w:tabs>
      </w:pPr>
      <w:hyperlink w:anchor="_Toc17989" w:history="1">
        <w:r>
          <w:rPr>
            <w:rFonts w:ascii="仿宋" w:eastAsia="仿宋" w:hAnsi="仿宋" w:cs="仿宋" w:hint="eastAsia"/>
            <w:lang w:eastAsia="zh-CN"/>
          </w:rPr>
          <w:t>(二)、工艺技术方案选用原则</w:t>
        </w:r>
        <w:r>
          <w:tab/>
        </w:r>
        <w:r>
          <w:fldChar w:fldCharType="begin"/>
        </w:r>
        <w:r>
          <w:instrText xml:space="preserve"> PAGEREF _Toc17989 \h </w:instrText>
        </w:r>
        <w:r>
          <w:fldChar w:fldCharType="separate"/>
        </w:r>
        <w:r>
          <w:t>29</w:t>
        </w:r>
        <w:r>
          <w:fldChar w:fldCharType="end"/>
        </w:r>
      </w:hyperlink>
    </w:p>
    <w:p>
      <w:pPr>
        <w:pStyle w:val="TOC2"/>
        <w:tabs>
          <w:tab w:val="right" w:leader="dot" w:pos="8306"/>
        </w:tabs>
      </w:pPr>
      <w:hyperlink w:anchor="_Toc2330" w:history="1">
        <w:r>
          <w:rPr>
            <w:rFonts w:ascii="仿宋" w:eastAsia="仿宋" w:hAnsi="仿宋" w:cs="仿宋" w:hint="eastAsia"/>
            <w:lang w:eastAsia="zh-CN"/>
          </w:rPr>
          <w:t>(三)、工艺技术方案要求</w:t>
        </w:r>
        <w:r>
          <w:tab/>
        </w:r>
        <w:r>
          <w:fldChar w:fldCharType="begin"/>
        </w:r>
        <w:r>
          <w:instrText xml:space="preserve"> PAGEREF _Toc2330 \h </w:instrText>
        </w:r>
        <w:r>
          <w:fldChar w:fldCharType="separate"/>
        </w:r>
        <w:r>
          <w:t>32</w:t>
        </w:r>
        <w:r>
          <w:fldChar w:fldCharType="end"/>
        </w:r>
      </w:hyperlink>
    </w:p>
    <w:p>
      <w:pPr>
        <w:pStyle w:val="TOC1"/>
        <w:tabs>
          <w:tab w:val="right" w:leader="dot" w:pos="8306"/>
        </w:tabs>
      </w:pPr>
      <w:hyperlink w:anchor="_Toc20051" w:history="1">
        <w:r>
          <w:rPr>
            <w:rFonts w:ascii="仿宋" w:eastAsia="仿宋" w:hAnsi="仿宋" w:cs="仿宋" w:hint="eastAsia"/>
            <w:lang w:eastAsia="zh-CN"/>
          </w:rPr>
          <w:t>九、液压件液力件项目投资规划</w:t>
        </w:r>
        <w:r>
          <w:tab/>
        </w:r>
        <w:r>
          <w:fldChar w:fldCharType="begin"/>
        </w:r>
        <w:r>
          <w:instrText xml:space="preserve"> PAGEREF _Toc20051 \h </w:instrText>
        </w:r>
        <w:r>
          <w:fldChar w:fldCharType="separate"/>
        </w:r>
        <w:r>
          <w:t>34</w:t>
        </w:r>
        <w:r>
          <w:fldChar w:fldCharType="end"/>
        </w:r>
      </w:hyperlink>
    </w:p>
    <w:p>
      <w:pPr>
        <w:pStyle w:val="TOC2"/>
        <w:tabs>
          <w:tab w:val="right" w:leader="dot" w:pos="8306"/>
        </w:tabs>
      </w:pPr>
      <w:hyperlink w:anchor="_Toc1648" w:history="1">
        <w:r>
          <w:rPr>
            <w:rFonts w:ascii="仿宋" w:eastAsia="仿宋" w:hAnsi="仿宋" w:cs="仿宋" w:hint="eastAsia"/>
            <w:lang w:eastAsia="zh-CN"/>
          </w:rPr>
          <w:t>(一)、液压件液力件项目总投资估算</w:t>
        </w:r>
        <w:r>
          <w:tab/>
        </w:r>
        <w:r>
          <w:fldChar w:fldCharType="begin"/>
        </w:r>
        <w:r>
          <w:instrText xml:space="preserve"> PAGEREF _Toc1648 \h </w:instrText>
        </w:r>
        <w:r>
          <w:fldChar w:fldCharType="separate"/>
        </w:r>
        <w:r>
          <w:t>34</w:t>
        </w:r>
        <w:r>
          <w:fldChar w:fldCharType="end"/>
        </w:r>
      </w:hyperlink>
    </w:p>
    <w:p>
      <w:pPr>
        <w:pStyle w:val="TOC2"/>
        <w:tabs>
          <w:tab w:val="right" w:leader="dot" w:pos="8306"/>
        </w:tabs>
      </w:pPr>
      <w:hyperlink w:anchor="_Toc29676" w:history="1">
        <w:r>
          <w:rPr>
            <w:rFonts w:ascii="仿宋" w:eastAsia="仿宋" w:hAnsi="仿宋" w:cs="仿宋" w:hint="eastAsia"/>
            <w:lang w:eastAsia="zh-CN"/>
          </w:rPr>
          <w:t>(二)、资金筹措</w:t>
        </w:r>
        <w:r>
          <w:tab/>
        </w:r>
        <w:r>
          <w:fldChar w:fldCharType="begin"/>
        </w:r>
        <w:r>
          <w:instrText xml:space="preserve"> PAGEREF _Toc29676 \h </w:instrText>
        </w:r>
        <w:r>
          <w:fldChar w:fldCharType="separate"/>
        </w:r>
        <w:r>
          <w:t>35</w:t>
        </w:r>
        <w:r>
          <w:fldChar w:fldCharType="end"/>
        </w:r>
      </w:hyperlink>
    </w:p>
    <w:p>
      <w:pPr>
        <w:pStyle w:val="TOC1"/>
        <w:tabs>
          <w:tab w:val="right" w:leader="dot" w:pos="8306"/>
        </w:tabs>
      </w:pPr>
      <w:hyperlink w:anchor="_Toc8815" w:history="1">
        <w:r>
          <w:rPr>
            <w:rFonts w:ascii="仿宋" w:eastAsia="仿宋" w:hAnsi="仿宋" w:cs="仿宋" w:hint="eastAsia"/>
            <w:lang w:eastAsia="zh-CN"/>
          </w:rPr>
          <w:t>十、液压件液力件项目人力资源培养与发展</w:t>
        </w:r>
        <w:r>
          <w:tab/>
        </w:r>
        <w:r>
          <w:fldChar w:fldCharType="begin"/>
        </w:r>
        <w:r>
          <w:instrText xml:space="preserve"> PAGEREF _Toc8815 \h </w:instrText>
        </w:r>
        <w:r>
          <w:fldChar w:fldCharType="separate"/>
        </w:r>
        <w:r>
          <w:t>36</w:t>
        </w:r>
        <w:r>
          <w:fldChar w:fldCharType="end"/>
        </w:r>
      </w:hyperlink>
    </w:p>
    <w:p>
      <w:pPr>
        <w:pStyle w:val="TOC2"/>
        <w:tabs>
          <w:tab w:val="right" w:leader="dot" w:pos="8306"/>
        </w:tabs>
      </w:pPr>
      <w:hyperlink w:anchor="_Toc18611" w:history="1">
        <w:r>
          <w:rPr>
            <w:rFonts w:ascii="仿宋" w:eastAsia="仿宋" w:hAnsi="仿宋" w:cs="仿宋" w:hint="eastAsia"/>
            <w:lang w:eastAsia="zh-CN"/>
          </w:rPr>
          <w:t>(一)、人才需求与规划</w:t>
        </w:r>
        <w:r>
          <w:tab/>
        </w:r>
        <w:r>
          <w:fldChar w:fldCharType="begin"/>
        </w:r>
        <w:r>
          <w:instrText xml:space="preserve"> PAGEREF _Toc18611 \h </w:instrText>
        </w:r>
        <w:r>
          <w:fldChar w:fldCharType="separate"/>
        </w:r>
        <w:r>
          <w:t>36</w:t>
        </w:r>
        <w:r>
          <w:fldChar w:fldCharType="end"/>
        </w:r>
      </w:hyperlink>
    </w:p>
    <w:p>
      <w:pPr>
        <w:pStyle w:val="TOC2"/>
        <w:tabs>
          <w:tab w:val="right" w:leader="dot" w:pos="8306"/>
        </w:tabs>
      </w:pPr>
      <w:hyperlink w:anchor="_Toc15467" w:history="1">
        <w:r>
          <w:rPr>
            <w:rFonts w:ascii="仿宋" w:eastAsia="仿宋" w:hAnsi="仿宋" w:cs="仿宋" w:hint="eastAsia"/>
            <w:lang w:eastAsia="zh-CN"/>
          </w:rPr>
          <w:t>(二)、培训与发展计划</w:t>
        </w:r>
        <w:r>
          <w:tab/>
        </w:r>
        <w:r>
          <w:fldChar w:fldCharType="begin"/>
        </w:r>
        <w:r>
          <w:instrText xml:space="preserve"> PAGEREF _Toc15467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03" w:history="1">
        <w:r>
          <w:rPr>
            <w:rFonts w:ascii="仿宋" w:eastAsia="仿宋" w:hAnsi="仿宋" w:cs="仿宋" w:hint="eastAsia"/>
            <w:lang w:eastAsia="zh-CN"/>
          </w:rPr>
          <w:t>十一、液压件液力件项目经营效益</w:t>
        </w:r>
        <w:r>
          <w:tab/>
        </w:r>
        <w:r>
          <w:fldChar w:fldCharType="begin"/>
        </w:r>
        <w:r>
          <w:instrText xml:space="preserve"> PAGEREF _Toc31203 \h </w:instrText>
        </w:r>
        <w:r>
          <w:fldChar w:fldCharType="separate"/>
        </w:r>
        <w:r>
          <w:t>37</w:t>
        </w:r>
        <w:r>
          <w:fldChar w:fldCharType="end"/>
        </w:r>
      </w:hyperlink>
    </w:p>
    <w:p>
      <w:pPr>
        <w:pStyle w:val="TOC2"/>
        <w:tabs>
          <w:tab w:val="right" w:leader="dot" w:pos="8306"/>
        </w:tabs>
      </w:pPr>
      <w:hyperlink w:anchor="_Toc21259" w:history="1">
        <w:r>
          <w:rPr>
            <w:rFonts w:ascii="仿宋" w:eastAsia="仿宋" w:hAnsi="仿宋" w:cs="仿宋" w:hint="eastAsia"/>
            <w:lang w:eastAsia="zh-CN"/>
          </w:rPr>
          <w:t>(一)、经济评价财务测算</w:t>
        </w:r>
        <w:r>
          <w:tab/>
        </w:r>
        <w:r>
          <w:fldChar w:fldCharType="begin"/>
        </w:r>
        <w:r>
          <w:instrText xml:space="preserve"> PAGEREF _Toc21259 \h </w:instrText>
        </w:r>
        <w:r>
          <w:fldChar w:fldCharType="separate"/>
        </w:r>
        <w:r>
          <w:t>37</w:t>
        </w:r>
        <w:r>
          <w:fldChar w:fldCharType="end"/>
        </w:r>
      </w:hyperlink>
    </w:p>
    <w:p>
      <w:pPr>
        <w:pStyle w:val="TOC2"/>
        <w:tabs>
          <w:tab w:val="right" w:leader="dot" w:pos="8306"/>
        </w:tabs>
      </w:pPr>
      <w:hyperlink w:anchor="_Toc16532" w:history="1">
        <w:r>
          <w:rPr>
            <w:rFonts w:ascii="仿宋" w:eastAsia="仿宋" w:hAnsi="仿宋" w:cs="仿宋" w:hint="eastAsia"/>
            <w:lang w:eastAsia="zh-CN"/>
          </w:rPr>
          <w:t>(二)、液压件液力件项目盈利能力分析</w:t>
        </w:r>
        <w:r>
          <w:tab/>
        </w:r>
        <w:r>
          <w:fldChar w:fldCharType="begin"/>
        </w:r>
        <w:r>
          <w:instrText xml:space="preserve"> PAGEREF _Toc16532 \h </w:instrText>
        </w:r>
        <w:r>
          <w:fldChar w:fldCharType="separate"/>
        </w:r>
        <w:r>
          <w:t>38</w:t>
        </w:r>
        <w:r>
          <w:fldChar w:fldCharType="end"/>
        </w:r>
      </w:hyperlink>
    </w:p>
    <w:p>
      <w:pPr>
        <w:pStyle w:val="TOC1"/>
        <w:tabs>
          <w:tab w:val="right" w:leader="dot" w:pos="8306"/>
        </w:tabs>
      </w:pPr>
      <w:hyperlink w:anchor="_Toc17382" w:history="1">
        <w:r>
          <w:rPr>
            <w:rFonts w:ascii="仿宋" w:eastAsia="仿宋" w:hAnsi="仿宋" w:cs="仿宋" w:hint="eastAsia"/>
            <w:lang w:eastAsia="zh-CN"/>
          </w:rPr>
          <w:t>十二、液压件液力件项目社会影响</w:t>
        </w:r>
        <w:r>
          <w:tab/>
        </w:r>
        <w:r>
          <w:fldChar w:fldCharType="begin"/>
        </w:r>
        <w:r>
          <w:instrText xml:space="preserve"> PAGEREF _Toc17382 \h </w:instrText>
        </w:r>
        <w:r>
          <w:fldChar w:fldCharType="separate"/>
        </w:r>
        <w:r>
          <w:t>39</w:t>
        </w:r>
        <w:r>
          <w:fldChar w:fldCharType="end"/>
        </w:r>
      </w:hyperlink>
    </w:p>
    <w:p>
      <w:pPr>
        <w:pStyle w:val="TOC2"/>
        <w:tabs>
          <w:tab w:val="right" w:leader="dot" w:pos="8306"/>
        </w:tabs>
      </w:pPr>
      <w:hyperlink w:anchor="_Toc29018" w:history="1">
        <w:r>
          <w:rPr>
            <w:rFonts w:ascii="仿宋" w:eastAsia="仿宋" w:hAnsi="仿宋" w:cs="仿宋" w:hint="eastAsia"/>
            <w:lang w:eastAsia="zh-CN"/>
          </w:rPr>
          <w:t>(一)、社会责任与义务</w:t>
        </w:r>
        <w:r>
          <w:tab/>
        </w:r>
        <w:r>
          <w:fldChar w:fldCharType="begin"/>
        </w:r>
        <w:r>
          <w:instrText xml:space="preserve"> PAGEREF _Toc29018 \h </w:instrText>
        </w:r>
        <w:r>
          <w:fldChar w:fldCharType="separate"/>
        </w:r>
        <w:r>
          <w:t>39</w:t>
        </w:r>
        <w:r>
          <w:fldChar w:fldCharType="end"/>
        </w:r>
      </w:hyperlink>
    </w:p>
    <w:p>
      <w:pPr>
        <w:pStyle w:val="TOC2"/>
        <w:tabs>
          <w:tab w:val="right" w:leader="dot" w:pos="8306"/>
        </w:tabs>
      </w:pPr>
      <w:hyperlink w:anchor="_Toc12596" w:history="1">
        <w:r>
          <w:rPr>
            <w:rFonts w:ascii="仿宋" w:eastAsia="仿宋" w:hAnsi="仿宋" w:cs="仿宋" w:hint="eastAsia"/>
            <w:lang w:eastAsia="zh-CN"/>
          </w:rPr>
          <w:t>(二)、社会参与与沟通</w:t>
        </w:r>
        <w:r>
          <w:tab/>
        </w:r>
        <w:r>
          <w:fldChar w:fldCharType="begin"/>
        </w:r>
        <w:r>
          <w:instrText xml:space="preserve"> PAGEREF _Toc12596 \h </w:instrText>
        </w:r>
        <w:r>
          <w:fldChar w:fldCharType="separate"/>
        </w:r>
        <w:r>
          <w:t>40</w:t>
        </w:r>
        <w:r>
          <w:fldChar w:fldCharType="end"/>
        </w:r>
      </w:hyperlink>
    </w:p>
    <w:p>
      <w:pPr>
        <w:pStyle w:val="TOC1"/>
        <w:tabs>
          <w:tab w:val="right" w:leader="dot" w:pos="8306"/>
        </w:tabs>
      </w:pPr>
      <w:hyperlink w:anchor="_Toc3510" w:history="1">
        <w:r>
          <w:rPr>
            <w:rFonts w:ascii="仿宋" w:eastAsia="仿宋" w:hAnsi="仿宋" w:cs="仿宋" w:hint="eastAsia"/>
            <w:lang w:eastAsia="zh-CN"/>
          </w:rPr>
          <w:t>十三、液压件液力件项目工程方案分析</w:t>
        </w:r>
        <w:r>
          <w:tab/>
        </w:r>
        <w:r>
          <w:fldChar w:fldCharType="begin"/>
        </w:r>
        <w:r>
          <w:instrText xml:space="preserve"> PAGEREF _Toc3510 \h </w:instrText>
        </w:r>
        <w:r>
          <w:fldChar w:fldCharType="separate"/>
        </w:r>
        <w:r>
          <w:t>41</w:t>
        </w:r>
        <w:r>
          <w:fldChar w:fldCharType="end"/>
        </w:r>
      </w:hyperlink>
    </w:p>
    <w:p>
      <w:pPr>
        <w:pStyle w:val="TOC2"/>
        <w:tabs>
          <w:tab w:val="right" w:leader="dot" w:pos="8306"/>
        </w:tabs>
      </w:pPr>
      <w:hyperlink w:anchor="_Toc1521" w:history="1">
        <w:r>
          <w:rPr>
            <w:rFonts w:ascii="仿宋" w:eastAsia="仿宋" w:hAnsi="仿宋" w:cs="仿宋" w:hint="eastAsia"/>
            <w:lang w:eastAsia="zh-CN"/>
          </w:rPr>
          <w:t>(一)、建筑工程设计原则</w:t>
        </w:r>
        <w:r>
          <w:tab/>
        </w:r>
        <w:r>
          <w:fldChar w:fldCharType="begin"/>
        </w:r>
        <w:r>
          <w:instrText xml:space="preserve"> PAGEREF _Toc1521 \h </w:instrText>
        </w:r>
        <w:r>
          <w:fldChar w:fldCharType="separate"/>
        </w:r>
        <w:r>
          <w:t>41</w:t>
        </w:r>
        <w:r>
          <w:fldChar w:fldCharType="end"/>
        </w:r>
      </w:hyperlink>
    </w:p>
    <w:p>
      <w:pPr>
        <w:pStyle w:val="TOC2"/>
        <w:tabs>
          <w:tab w:val="right" w:leader="dot" w:pos="8306"/>
        </w:tabs>
      </w:pPr>
      <w:hyperlink w:anchor="_Toc3630" w:history="1">
        <w:r>
          <w:rPr>
            <w:rFonts w:ascii="仿宋" w:eastAsia="仿宋" w:hAnsi="仿宋" w:cs="仿宋" w:hint="eastAsia"/>
            <w:lang w:eastAsia="zh-CN"/>
          </w:rPr>
          <w:t>(二)、土建工程建设指标</w:t>
        </w:r>
        <w:r>
          <w:tab/>
        </w:r>
        <w:r>
          <w:fldChar w:fldCharType="begin"/>
        </w:r>
        <w:r>
          <w:instrText xml:space="preserve"> PAGEREF _Toc3630 \h </w:instrText>
        </w:r>
        <w:r>
          <w:fldChar w:fldCharType="separate"/>
        </w:r>
        <w:r>
          <w:t>44</w:t>
        </w:r>
        <w:r>
          <w:fldChar w:fldCharType="end"/>
        </w:r>
      </w:hyperlink>
    </w:p>
    <w:p>
      <w:pPr>
        <w:pStyle w:val="TOC1"/>
        <w:tabs>
          <w:tab w:val="right" w:leader="dot" w:pos="8306"/>
        </w:tabs>
      </w:pPr>
      <w:hyperlink w:anchor="_Toc5149" w:history="1">
        <w:r>
          <w:rPr>
            <w:rFonts w:ascii="仿宋" w:eastAsia="仿宋" w:hAnsi="仿宋" w:cs="仿宋" w:hint="eastAsia"/>
            <w:lang w:eastAsia="zh-CN"/>
          </w:rPr>
          <w:t>十四、供应链管理</w:t>
        </w:r>
        <w:r>
          <w:tab/>
        </w:r>
        <w:r>
          <w:fldChar w:fldCharType="begin"/>
        </w:r>
        <w:r>
          <w:instrText xml:space="preserve"> PAGEREF _Toc5149 \h </w:instrText>
        </w:r>
        <w:r>
          <w:fldChar w:fldCharType="separate"/>
        </w:r>
        <w:r>
          <w:t>46</w:t>
        </w:r>
        <w:r>
          <w:fldChar w:fldCharType="end"/>
        </w:r>
      </w:hyperlink>
    </w:p>
    <w:p>
      <w:pPr>
        <w:pStyle w:val="TOC2"/>
        <w:tabs>
          <w:tab w:val="right" w:leader="dot" w:pos="8306"/>
        </w:tabs>
      </w:pPr>
      <w:hyperlink w:anchor="_Toc4618" w:history="1">
        <w:r>
          <w:rPr>
            <w:rFonts w:ascii="仿宋" w:eastAsia="仿宋" w:hAnsi="仿宋" w:cs="仿宋" w:hint="eastAsia"/>
            <w:lang w:eastAsia="zh-CN"/>
          </w:rPr>
          <w:t>(一)、供应链战略规划</w:t>
        </w:r>
        <w:r>
          <w:tab/>
        </w:r>
        <w:r>
          <w:fldChar w:fldCharType="begin"/>
        </w:r>
        <w:r>
          <w:instrText xml:space="preserve"> PAGEREF _Toc4618 \h </w:instrText>
        </w:r>
        <w:r>
          <w:fldChar w:fldCharType="separate"/>
        </w:r>
        <w:r>
          <w:t>46</w:t>
        </w:r>
        <w:r>
          <w:fldChar w:fldCharType="end"/>
        </w:r>
      </w:hyperlink>
    </w:p>
    <w:p>
      <w:pPr>
        <w:pStyle w:val="TOC2"/>
        <w:tabs>
          <w:tab w:val="right" w:leader="dot" w:pos="8306"/>
        </w:tabs>
      </w:pPr>
      <w:hyperlink w:anchor="_Toc26117" w:history="1">
        <w:r>
          <w:rPr>
            <w:rFonts w:ascii="仿宋" w:eastAsia="仿宋" w:hAnsi="仿宋" w:cs="仿宋" w:hint="eastAsia"/>
            <w:lang w:eastAsia="zh-CN"/>
          </w:rPr>
          <w:t>(二)、供应商选择与合作</w:t>
        </w:r>
        <w:r>
          <w:tab/>
        </w:r>
        <w:r>
          <w:fldChar w:fldCharType="begin"/>
        </w:r>
        <w:r>
          <w:instrText xml:space="preserve"> PAGEREF _Toc26117 \h </w:instrText>
        </w:r>
        <w:r>
          <w:fldChar w:fldCharType="separate"/>
        </w:r>
        <w:r>
          <w:t>47</w:t>
        </w:r>
        <w:r>
          <w:fldChar w:fldCharType="end"/>
        </w:r>
      </w:hyperlink>
    </w:p>
    <w:p>
      <w:pPr>
        <w:pStyle w:val="TOC2"/>
        <w:tabs>
          <w:tab w:val="right" w:leader="dot" w:pos="8306"/>
        </w:tabs>
      </w:pPr>
      <w:hyperlink w:anchor="_Toc18946" w:history="1">
        <w:r>
          <w:rPr>
            <w:rFonts w:ascii="仿宋" w:eastAsia="仿宋" w:hAnsi="仿宋" w:cs="仿宋" w:hint="eastAsia"/>
            <w:lang w:eastAsia="zh-CN"/>
          </w:rPr>
          <w:t>(三)、物流与库存管理</w:t>
        </w:r>
        <w:r>
          <w:tab/>
        </w:r>
        <w:r>
          <w:fldChar w:fldCharType="begin"/>
        </w:r>
        <w:r>
          <w:instrText xml:space="preserve"> PAGEREF _Toc18946 \h </w:instrText>
        </w:r>
        <w:r>
          <w:fldChar w:fldCharType="separate"/>
        </w:r>
        <w:r>
          <w:t>48</w:t>
        </w:r>
        <w:r>
          <w:fldChar w:fldCharType="end"/>
        </w:r>
      </w:hyperlink>
    </w:p>
    <w:p>
      <w:pPr>
        <w:pStyle w:val="TOC1"/>
        <w:tabs>
          <w:tab w:val="right" w:leader="dot" w:pos="8306"/>
        </w:tabs>
      </w:pPr>
      <w:hyperlink w:anchor="_Toc25263" w:history="1">
        <w:r>
          <w:rPr>
            <w:rFonts w:ascii="仿宋" w:eastAsia="仿宋" w:hAnsi="仿宋" w:cs="仿宋" w:hint="eastAsia"/>
            <w:lang w:eastAsia="zh-CN"/>
          </w:rPr>
          <w:t>十五、液压件液力件项目变更管理</w:t>
        </w:r>
        <w:r>
          <w:tab/>
        </w:r>
        <w:r>
          <w:fldChar w:fldCharType="begin"/>
        </w:r>
        <w:r>
          <w:instrText xml:space="preserve"> PAGEREF _Toc25263 \h </w:instrText>
        </w:r>
        <w:r>
          <w:fldChar w:fldCharType="separate"/>
        </w:r>
        <w:r>
          <w:t>50</w:t>
        </w:r>
        <w:r>
          <w:fldChar w:fldCharType="end"/>
        </w:r>
      </w:hyperlink>
    </w:p>
    <w:p>
      <w:pPr>
        <w:pStyle w:val="TOC2"/>
        <w:tabs>
          <w:tab w:val="right" w:leader="dot" w:pos="8306"/>
        </w:tabs>
      </w:pPr>
      <w:hyperlink w:anchor="_Toc23912" w:history="1">
        <w:r>
          <w:rPr>
            <w:rFonts w:ascii="仿宋" w:eastAsia="仿宋" w:hAnsi="仿宋" w:cs="仿宋" w:hint="eastAsia"/>
            <w:lang w:eastAsia="zh-CN"/>
          </w:rPr>
          <w:t>(一)、变更申请与评估</w:t>
        </w:r>
        <w:r>
          <w:tab/>
        </w:r>
        <w:r>
          <w:fldChar w:fldCharType="begin"/>
        </w:r>
        <w:r>
          <w:instrText xml:space="preserve"> PAGEREF _Toc23912 \h </w:instrText>
        </w:r>
        <w:r>
          <w:fldChar w:fldCharType="separate"/>
        </w:r>
        <w:r>
          <w:t>50</w:t>
        </w:r>
        <w:r>
          <w:fldChar w:fldCharType="end"/>
        </w:r>
      </w:hyperlink>
    </w:p>
    <w:p>
      <w:pPr>
        <w:pStyle w:val="TOC2"/>
        <w:tabs>
          <w:tab w:val="right" w:leader="dot" w:pos="8306"/>
        </w:tabs>
      </w:pPr>
      <w:hyperlink w:anchor="_Toc9962" w:history="1">
        <w:r>
          <w:rPr>
            <w:rFonts w:ascii="仿宋" w:eastAsia="仿宋" w:hAnsi="仿宋" w:cs="仿宋" w:hint="eastAsia"/>
            <w:lang w:eastAsia="zh-CN"/>
          </w:rPr>
          <w:t>(二)、变更实施与控制</w:t>
        </w:r>
        <w:r>
          <w:tab/>
        </w:r>
        <w:r>
          <w:fldChar w:fldCharType="begin"/>
        </w:r>
        <w:r>
          <w:instrText xml:space="preserve"> PAGEREF _Toc9962 \h </w:instrText>
        </w:r>
        <w:r>
          <w:fldChar w:fldCharType="separate"/>
        </w:r>
        <w:r>
          <w:t>50</w:t>
        </w:r>
        <w:r>
          <w:fldChar w:fldCharType="end"/>
        </w:r>
      </w:hyperlink>
    </w:p>
    <w:p>
      <w:pPr>
        <w:pStyle w:val="TOC1"/>
        <w:tabs>
          <w:tab w:val="right" w:leader="dot" w:pos="8306"/>
        </w:tabs>
      </w:pPr>
      <w:hyperlink w:anchor="_Toc17809" w:history="1">
        <w:r>
          <w:rPr>
            <w:rFonts w:ascii="仿宋" w:eastAsia="仿宋" w:hAnsi="仿宋" w:cs="仿宋" w:hint="eastAsia"/>
            <w:lang w:eastAsia="zh-CN"/>
          </w:rPr>
          <w:t>十六、营销与推广策略</w:t>
        </w:r>
        <w:r>
          <w:tab/>
        </w:r>
        <w:r>
          <w:fldChar w:fldCharType="begin"/>
        </w:r>
        <w:r>
          <w:instrText xml:space="preserve"> PAGEREF _Toc17809 \h </w:instrText>
        </w:r>
        <w:r>
          <w:fldChar w:fldCharType="separate"/>
        </w:r>
        <w:r>
          <w:t>51</w:t>
        </w:r>
        <w:r>
          <w:fldChar w:fldCharType="end"/>
        </w:r>
      </w:hyperlink>
    </w:p>
    <w:p>
      <w:pPr>
        <w:pStyle w:val="TOC2"/>
        <w:tabs>
          <w:tab w:val="right" w:leader="dot" w:pos="8306"/>
        </w:tabs>
      </w:pPr>
      <w:hyperlink w:anchor="_Toc16265" w:history="1">
        <w:r>
          <w:rPr>
            <w:rFonts w:ascii="仿宋" w:eastAsia="仿宋" w:hAnsi="仿宋" w:cs="仿宋" w:hint="eastAsia"/>
            <w:lang w:eastAsia="zh-CN"/>
          </w:rPr>
          <w:t>(一)、产品/服务定位与特点</w:t>
        </w:r>
        <w:r>
          <w:tab/>
        </w:r>
        <w:r>
          <w:fldChar w:fldCharType="begin"/>
        </w:r>
        <w:r>
          <w:instrText xml:space="preserve"> PAGEREF _Toc16265 \h </w:instrText>
        </w:r>
        <w:r>
          <w:fldChar w:fldCharType="separate"/>
        </w:r>
        <w:r>
          <w:t>51</w:t>
        </w:r>
        <w:r>
          <w:fldChar w:fldCharType="end"/>
        </w:r>
      </w:hyperlink>
    </w:p>
    <w:p>
      <w:pPr>
        <w:pStyle w:val="TOC2"/>
        <w:tabs>
          <w:tab w:val="right" w:leader="dot" w:pos="8306"/>
        </w:tabs>
      </w:pPr>
      <w:hyperlink w:anchor="_Toc14724" w:history="1">
        <w:r>
          <w:rPr>
            <w:rFonts w:ascii="仿宋" w:eastAsia="仿宋" w:hAnsi="仿宋" w:cs="仿宋" w:hint="eastAsia"/>
            <w:lang w:eastAsia="zh-CN"/>
          </w:rPr>
          <w:t>(二)、市场定位与竞争分析</w:t>
        </w:r>
        <w:r>
          <w:tab/>
        </w:r>
        <w:r>
          <w:fldChar w:fldCharType="begin"/>
        </w:r>
        <w:r>
          <w:instrText xml:space="preserve"> PAGEREF _Toc14724 \h </w:instrText>
        </w:r>
        <w:r>
          <w:fldChar w:fldCharType="separate"/>
        </w:r>
        <w:r>
          <w:t>52</w:t>
        </w:r>
        <w:r>
          <w:fldChar w:fldCharType="end"/>
        </w:r>
      </w:hyperlink>
    </w:p>
    <w:p>
      <w:pPr>
        <w:pStyle w:val="TOC2"/>
        <w:tabs>
          <w:tab w:val="right" w:leader="dot" w:pos="8306"/>
        </w:tabs>
      </w:pPr>
      <w:hyperlink w:anchor="_Toc5847" w:history="1">
        <w:r>
          <w:rPr>
            <w:rFonts w:ascii="仿宋" w:eastAsia="仿宋" w:hAnsi="仿宋" w:cs="仿宋" w:hint="eastAsia"/>
            <w:lang w:eastAsia="zh-CN"/>
          </w:rPr>
          <w:t>(三)、营销渠道与策略</w:t>
        </w:r>
        <w:r>
          <w:tab/>
        </w:r>
        <w:r>
          <w:fldChar w:fldCharType="begin"/>
        </w:r>
        <w:r>
          <w:instrText xml:space="preserve"> PAGEREF _Toc5847 \h </w:instrText>
        </w:r>
        <w:r>
          <w:fldChar w:fldCharType="separate"/>
        </w:r>
        <w:r>
          <w:t>54</w:t>
        </w:r>
        <w:r>
          <w:fldChar w:fldCharType="end"/>
        </w:r>
      </w:hyperlink>
    </w:p>
    <w:p>
      <w:pPr>
        <w:pStyle w:val="TOC2"/>
        <w:tabs>
          <w:tab w:val="right" w:leader="dot" w:pos="8306"/>
        </w:tabs>
      </w:pPr>
      <w:hyperlink w:anchor="_Toc21570" w:history="1">
        <w:r>
          <w:rPr>
            <w:rFonts w:ascii="仿宋" w:eastAsia="仿宋" w:hAnsi="仿宋" w:cs="仿宋" w:hint="eastAsia"/>
            <w:lang w:eastAsia="zh-CN"/>
          </w:rPr>
          <w:t>(四)、推广与宣传活动</w:t>
        </w:r>
        <w:r>
          <w:tab/>
        </w:r>
        <w:r>
          <w:fldChar w:fldCharType="begin"/>
        </w:r>
        <w:r>
          <w:instrText xml:space="preserve"> PAGEREF _Toc21570 \h </w:instrText>
        </w:r>
        <w:r>
          <w:fldChar w:fldCharType="separate"/>
        </w:r>
        <w:r>
          <w:t>55</w:t>
        </w:r>
        <w:r>
          <w:fldChar w:fldCharType="end"/>
        </w:r>
      </w:hyperlink>
    </w:p>
    <w:p>
      <w:pPr>
        <w:pStyle w:val="TOC1"/>
        <w:tabs>
          <w:tab w:val="right" w:leader="dot" w:pos="8306"/>
        </w:tabs>
      </w:pPr>
      <w:hyperlink w:anchor="_Toc13894" w:history="1">
        <w:r>
          <w:rPr>
            <w:rFonts w:ascii="仿宋" w:eastAsia="仿宋" w:hAnsi="仿宋" w:cs="仿宋" w:hint="eastAsia"/>
            <w:lang w:eastAsia="zh-CN"/>
          </w:rPr>
          <w:t>十七、液压件液力件项目实施时间节点</w:t>
        </w:r>
        <w:r>
          <w:tab/>
        </w:r>
        <w:r>
          <w:fldChar w:fldCharType="begin"/>
        </w:r>
        <w:r>
          <w:instrText xml:space="preserve"> PAGEREF _Toc13894 \h </w:instrText>
        </w:r>
        <w:r>
          <w:fldChar w:fldCharType="separate"/>
        </w:r>
        <w:r>
          <w:t>60</w:t>
        </w:r>
        <w:r>
          <w:fldChar w:fldCharType="end"/>
        </w:r>
      </w:hyperlink>
    </w:p>
    <w:p>
      <w:pPr>
        <w:pStyle w:val="TOC2"/>
        <w:tabs>
          <w:tab w:val="right" w:leader="dot" w:pos="8306"/>
        </w:tabs>
      </w:pPr>
      <w:hyperlink w:anchor="_Toc12831" w:history="1">
        <w:r>
          <w:rPr>
            <w:rFonts w:ascii="仿宋" w:eastAsia="仿宋" w:hAnsi="仿宋" w:cs="仿宋" w:hint="eastAsia"/>
            <w:lang w:eastAsia="zh-CN"/>
          </w:rPr>
          <w:t>(一)、液压件液力件项目启动阶段时间节点</w:t>
        </w:r>
        <w:r>
          <w:tab/>
        </w:r>
        <w:r>
          <w:fldChar w:fldCharType="begin"/>
        </w:r>
        <w:r>
          <w:instrText xml:space="preserve"> PAGEREF _Toc12831 \h </w:instrText>
        </w:r>
        <w:r>
          <w:fldChar w:fldCharType="separate"/>
        </w:r>
        <w:r>
          <w:t>60</w:t>
        </w:r>
        <w:r>
          <w:fldChar w:fldCharType="end"/>
        </w:r>
      </w:hyperlink>
    </w:p>
    <w:p>
      <w:pPr>
        <w:pStyle w:val="TOC2"/>
        <w:tabs>
          <w:tab w:val="right" w:leader="dot" w:pos="8306"/>
        </w:tabs>
      </w:pPr>
      <w:hyperlink w:anchor="_Toc18140" w:history="1">
        <w:r>
          <w:rPr>
            <w:rFonts w:ascii="仿宋" w:eastAsia="仿宋" w:hAnsi="仿宋" w:cs="仿宋" w:hint="eastAsia"/>
            <w:lang w:eastAsia="zh-CN"/>
          </w:rPr>
          <w:t>(二)、液压件液力件项目执行阶段时间节点</w:t>
        </w:r>
        <w:r>
          <w:tab/>
        </w:r>
        <w:r>
          <w:fldChar w:fldCharType="begin"/>
        </w:r>
        <w:r>
          <w:instrText xml:space="preserve"> PAGEREF _Toc18140 \h </w:instrText>
        </w:r>
        <w:r>
          <w:fldChar w:fldCharType="separate"/>
        </w:r>
        <w:r>
          <w:t>61</w:t>
        </w:r>
        <w:r>
          <w:fldChar w:fldCharType="end"/>
        </w:r>
      </w:hyperlink>
    </w:p>
    <w:p>
      <w:pPr>
        <w:pStyle w:val="TOC2"/>
        <w:tabs>
          <w:tab w:val="right" w:leader="dot" w:pos="8306"/>
        </w:tabs>
      </w:pPr>
      <w:hyperlink w:anchor="_Toc26110" w:history="1">
        <w:r>
          <w:rPr>
            <w:rFonts w:ascii="仿宋" w:eastAsia="仿宋" w:hAnsi="仿宋" w:cs="仿宋" w:hint="eastAsia"/>
            <w:lang w:eastAsia="zh-CN"/>
          </w:rPr>
          <w:t>(三)、液压件液力件项目完成阶段时间节点</w:t>
        </w:r>
        <w:r>
          <w:tab/>
        </w:r>
        <w:r>
          <w:fldChar w:fldCharType="begin"/>
        </w:r>
        <w:r>
          <w:instrText xml:space="preserve"> PAGEREF _Toc26110 \h </w:instrText>
        </w:r>
        <w:r>
          <w:fldChar w:fldCharType="separate"/>
        </w:r>
        <w:r>
          <w:t>62</w:t>
        </w:r>
        <w:r>
          <w:fldChar w:fldCharType="end"/>
        </w:r>
      </w:hyperlink>
    </w:p>
    <w:p>
      <w:pPr>
        <w:pStyle w:val="TOC1"/>
        <w:tabs>
          <w:tab w:val="right" w:leader="dot" w:pos="8306"/>
        </w:tabs>
      </w:pPr>
      <w:hyperlink w:anchor="_Toc19966" w:history="1">
        <w:r>
          <w:rPr>
            <w:rFonts w:ascii="仿宋" w:eastAsia="仿宋" w:hAnsi="仿宋" w:cs="仿宋" w:hint="eastAsia"/>
            <w:lang w:eastAsia="zh-CN"/>
          </w:rPr>
          <w:t>十八、利益相关者分析与沟通计划</w:t>
        </w:r>
        <w:r>
          <w:tab/>
        </w:r>
        <w:r>
          <w:fldChar w:fldCharType="begin"/>
        </w:r>
        <w:r>
          <w:instrText xml:space="preserve"> PAGEREF _Toc19966 \h </w:instrText>
        </w:r>
        <w:r>
          <w:fldChar w:fldCharType="separate"/>
        </w:r>
        <w:r>
          <w:t>63</w:t>
        </w:r>
        <w:r>
          <w:fldChar w:fldCharType="end"/>
        </w:r>
      </w:hyperlink>
    </w:p>
    <w:p>
      <w:pPr>
        <w:pStyle w:val="TOC2"/>
        <w:tabs>
          <w:tab w:val="right" w:leader="dot" w:pos="8306"/>
        </w:tabs>
      </w:pPr>
      <w:hyperlink w:anchor="_Toc28026" w:history="1">
        <w:r>
          <w:rPr>
            <w:rFonts w:ascii="仿宋" w:eastAsia="仿宋" w:hAnsi="仿宋" w:cs="仿宋" w:hint="eastAsia"/>
            <w:lang w:eastAsia="zh-CN"/>
          </w:rPr>
          <w:t>(一)、利益相关者分析</w:t>
        </w:r>
        <w:r>
          <w:tab/>
        </w:r>
        <w:r>
          <w:fldChar w:fldCharType="begin"/>
        </w:r>
        <w:r>
          <w:instrText xml:space="preserve"> PAGEREF _Toc28026 \h </w:instrText>
        </w:r>
        <w:r>
          <w:fldChar w:fldCharType="separate"/>
        </w:r>
        <w:r>
          <w:t>63</w:t>
        </w:r>
        <w:r>
          <w:fldChar w:fldCharType="end"/>
        </w:r>
      </w:hyperlink>
    </w:p>
    <w:p>
      <w:pPr>
        <w:pStyle w:val="TOC2"/>
        <w:tabs>
          <w:tab w:val="right" w:leader="dot" w:pos="8306"/>
        </w:tabs>
      </w:pPr>
      <w:hyperlink w:anchor="_Toc20861" w:history="1">
        <w:r>
          <w:rPr>
            <w:rFonts w:ascii="仿宋" w:eastAsia="仿宋" w:hAnsi="仿宋" w:cs="仿宋" w:hint="eastAsia"/>
            <w:lang w:eastAsia="zh-CN"/>
          </w:rPr>
          <w:t>(二)、沟通计划</w:t>
        </w:r>
        <w:r>
          <w:tab/>
        </w:r>
        <w:r>
          <w:fldChar w:fldCharType="begin"/>
        </w:r>
        <w:r>
          <w:instrText xml:space="preserve"> PAGEREF _Toc20861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26"/>
      <w:r>
        <w:rPr>
          <w:rFonts w:ascii="仿宋" w:eastAsia="仿宋" w:hAnsi="仿宋" w:cs="仿宋" w:hint="eastAsia"/>
          <w:sz w:val="28"/>
          <w:lang w:eastAsia="zh-CN"/>
        </w:rPr>
        <w:t>一、液压件液力件项目土建工程</w:t>
      </w:r>
      <w:bookmarkEnd w:id="2"/>
    </w:p>
    <w:p>
      <w:pPr>
        <w:pStyle w:val="Heading2"/>
        <w:rPr>
          <w:rFonts w:ascii="仿宋" w:eastAsia="仿宋" w:hAnsi="仿宋" w:cs="仿宋" w:hint="eastAsia"/>
          <w:lang w:eastAsia="zh-CN"/>
        </w:rPr>
      </w:pPr>
      <w:bookmarkStart w:id="3" w:name="_Toc191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在液压件液力件项目的建筑工程设计中，我们将秉承一系列重要的设计原则，以确保液压件液力件项目建筑在功能、美观、可持续性等方面达到最佳效果。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首要原则是确保建筑的功能性得到最大化的发挥。我们将充分理解液压件液力件项目的实际需求，合理布局各个功能区域，保证建筑在满足业务需求的同时，提供高效的工作环境。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在建筑设计中，我们将综合考虑建设和运营成本。通过精细的经济效益分析，确保设计方案在高效利用资源的同时，对液压件液力件项目的长期盈利能力有积极的贡献。</w:t>
      </w:r>
    </w:p>
    <w:p>
      <w:pPr>
        <w:pStyle w:val="Heading2"/>
        <w:ind w:firstLine="560" w:firstLineChars="200"/>
        <w:rPr>
          <w:rFonts w:ascii="仿宋" w:eastAsia="仿宋" w:hAnsi="仿宋" w:cs="仿宋" w:hint="eastAsia"/>
          <w:sz w:val="28"/>
          <w:lang w:eastAsia="zh-CN"/>
        </w:rPr>
      </w:pPr>
      <w:bookmarkStart w:id="4" w:name="_Toc72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件液力件项目的土建工程设计中，我们将精准设定设计年限，结合液压件液力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压件液力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6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压件液力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压件液力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压件液力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5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本期工程液压件液力件项目预计总建筑面积XXX平方米，其中：计容建筑面积XXX平方米，计划建筑工程投资XX万元，占液压件液力件项目总投资的XX%。</w:t>
      </w:r>
    </w:p>
    <w:p>
      <w:pPr>
        <w:pStyle w:val="Heading1"/>
        <w:ind w:firstLine="560" w:firstLineChars="200"/>
        <w:rPr>
          <w:rFonts w:ascii="仿宋" w:eastAsia="仿宋" w:hAnsi="仿宋" w:cs="仿宋" w:hint="eastAsia"/>
          <w:sz w:val="28"/>
          <w:lang w:eastAsia="zh-CN"/>
        </w:rPr>
      </w:pPr>
      <w:bookmarkStart w:id="7" w:name="_Toc13895"/>
      <w:r>
        <w:rPr>
          <w:rFonts w:ascii="仿宋" w:eastAsia="仿宋" w:hAnsi="仿宋" w:cs="仿宋" w:hint="eastAsia"/>
          <w:sz w:val="28"/>
          <w:lang w:eastAsia="zh-CN"/>
        </w:rPr>
        <w:t>二、液压件液力件项目可持续发展</w:t>
      </w:r>
      <w:bookmarkEnd w:id="7"/>
    </w:p>
    <w:p>
      <w:pPr>
        <w:pStyle w:val="Heading2"/>
        <w:rPr>
          <w:rFonts w:ascii="仿宋" w:eastAsia="仿宋" w:hAnsi="仿宋" w:cs="仿宋" w:hint="eastAsia"/>
          <w:lang w:eastAsia="zh-CN"/>
        </w:rPr>
      </w:pPr>
      <w:bookmarkStart w:id="8" w:name="_Toc18990"/>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液压件液力件项目中，液压件液力件项目团队着眼于未来，明确了可持续发展的战略方向。制定的具体可持续发展目标包括降低资源使用、采用环保技术、最大化社会效益等。这一步骤不仅有助于液压件液力件项目在环保和社会责任方面达到最高标准，也为未来提供了明确的指引，确保液压件液力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可持续实践的融入液压件液力件项目管理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件液力件项目管理周期。从液压件液力件项目规划开始，液压件液力件项目团队就考虑了环境和社会的因素。在执行阶段，液压件液力件项目团队积极推动绿色技术的应用，优化资源利用。此外，关注员工的社会责任，通过培训和沟通活动提高员工对可持续发展的认知，使他们能够在日常工作中践行可持续实践。这些举措不仅为液压件液力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840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扎根于液压件液力件项目的可持续发展理念，我们深信环保与社会责任是液压件液力件项目成功的关键支柱。在液压件液力件项目的每一步，我们都致力于通过创新和实践，履行对环境和社会的坚定责任。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团队通过引入先进的环保技术、建立高效的废物处理系统以及推动能源节约措施，积极履行环保责任。定期的环保监测和评估确保液压件液力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不仅致力于自身可持续发展，还注重对社会的回馈。通过支持社区液压件液力件项目、参与慈善事业、提供培训机会等方式，液压件液力件项目积极履行社会责任。与当地社区建立积极互动，关注员工的工作与生活平衡，以及员工的身心健康，是液压件液力件项目在社会责任层面的关键举措。这样的实践不仅增强了液压件液力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955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4363"/>
      <w:r>
        <w:rPr>
          <w:rFonts w:ascii="仿宋" w:eastAsia="仿宋" w:hAnsi="仿宋" w:cs="仿宋" w:hint="eastAsia"/>
          <w:lang w:eastAsia="zh-CN"/>
        </w:rPr>
        <w:t>(一)、液压件液力件行业分析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行业一直以来都是市场的关注焦点。行业内的发展趋势、竞争态势以及潜在机会都对液压件液力件项目的推进产生深远的影响。通过深入研究行业的整体概貌，我们将更好地理解行业的核心特征，为液压件液力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件液力件行业，技术一直是推动创新和发展的关键因素。我们将对当前技术趋势进行详尽分析，包括但不限于人工智能、大数据应用、先进制造技术等。这有助于液压件液力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压件液力件项目成功的基础。我们将对主要竞争对手进行深入研究，包括其市场份额、产品特点、市场定位等。通过全面了解竞争对手的优势和劣势，液压件液力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825"/>
      <w:r>
        <w:rPr>
          <w:rFonts w:ascii="仿宋" w:eastAsia="仿宋" w:hAnsi="仿宋" w:cs="仿宋" w:hint="eastAsia"/>
          <w:sz w:val="28"/>
          <w:lang w:eastAsia="zh-CN"/>
        </w:rPr>
        <w:t>(二)、液压件液力件市场分析预测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压件液力件市场未来的增长趋势。这包括市场的整体规模、各细分领域的发展趋势等。液压件液力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压件液力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液压件液力件项目实施过程中需要充分考虑的因素。我们将对市场风险进行全面评估，包括但不限于政策法规风险、市场竞争风险、技术变革风险等。通过对潜在风险的深入分析，液压件液力件项目可以制定相应的风险缓解策略，降低不确定性对液压件液力件项目的影响。</w:t>
      </w:r>
    </w:p>
    <w:p>
      <w:pPr>
        <w:pStyle w:val="Heading1"/>
        <w:ind w:firstLine="560" w:firstLineChars="200"/>
        <w:rPr>
          <w:rFonts w:ascii="仿宋" w:eastAsia="仿宋" w:hAnsi="仿宋" w:cs="仿宋" w:hint="eastAsia"/>
          <w:sz w:val="28"/>
          <w:lang w:eastAsia="zh-CN"/>
        </w:rPr>
      </w:pPr>
      <w:bookmarkStart w:id="13" w:name="_Toc2335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822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技术管理特点体现在其创新导向。通过引入最先进的技术趋势和解决方案，液压件液力件项目致力于提升科技含量、提高质量和效率水平。这意味着我们将采用最新的工具和方法，确保液压件液力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压件液力件项目技术管理的显著特征。通过整合不同领域的技术资源，我们实现了跨学科的协同工作。这有助于优化技术架构，提高整体效能。此外，整合性策略还促进了不同技术团队之间的紧密沟通和高效合作，确保液压件液力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压件液力件项目所采用的技术。通过不断优化技术方案，液压件液力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液压件液力件项目团队将在液压件液力件项目初期识别可能的技术风险，并采取相应的预防和应对措施。通过建立健全的风险评估机制，液压件液力件项目能够在实施过程中及时发现并解决潜在的技术问题，保障液压件液力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压件液力件项目中，技术将成为液压件液力件项目成功的有力支持。这一深度剖析揭示了技术管理在液压件液力件项目实施中的关键作用，为液压件液力件项目的技术基础奠定了坚实的基础。</w:t>
      </w:r>
    </w:p>
    <w:p>
      <w:pPr>
        <w:pStyle w:val="Heading2"/>
        <w:ind w:firstLine="560" w:firstLineChars="200"/>
        <w:rPr>
          <w:rFonts w:ascii="仿宋" w:eastAsia="仿宋" w:hAnsi="仿宋" w:cs="仿宋" w:hint="eastAsia"/>
          <w:sz w:val="28"/>
          <w:lang w:eastAsia="zh-CN"/>
        </w:rPr>
      </w:pPr>
      <w:bookmarkStart w:id="15" w:name="_Toc12171"/>
      <w:r>
        <w:rPr>
          <w:rFonts w:ascii="仿宋" w:eastAsia="仿宋" w:hAnsi="仿宋" w:cs="仿宋" w:hint="eastAsia"/>
          <w:sz w:val="28"/>
          <w:lang w:eastAsia="zh-CN"/>
        </w:rPr>
        <w:t>(二)、液压件液力件项目工艺技术设计方案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压件液力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压件液力件项目将严格按照相关行业规范要求进行组织。通过有效控制产品质量，液压件液力件项目将致力于为顾客提供优质的液压件液力件项目产品和良好的服务。这体现了液压件液力件项目对于生产活动合规性和质量标准的高度重视，为液压件液力件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液压件液力件项目注重生态效益和清洁生产原则。液压件液力件项目建设将紧密结合地方特色经济发展，与社会经济发展规划和区域环境保护规划方案相协调一致。通过与当地区域自然生态系统的结合，液压件液力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压件液力件项目产品具有多样化的客户需求和个性化的特点。因此，液压件液力件项目产品规格品种多样，且单批生产数量较小。为满足这一特点，液压件液力件项目承办单位将建设先进的柔性制造生产线。通过广泛应用柔性制造技术，液压件液力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压件液力件项目采用的技术具有较高的技术含量和自动化水平，处于国内先进水平。这一技术选用不仅体现了对生产效率、质量和环境友好性的高标准要求，同时为液压件液力件项目的可持续发展奠定了坚实的基础。</w:t>
      </w:r>
    </w:p>
    <w:p>
      <w:pPr>
        <w:pStyle w:val="Heading2"/>
        <w:ind w:firstLine="560" w:firstLineChars="200"/>
        <w:rPr>
          <w:rFonts w:ascii="仿宋" w:eastAsia="仿宋" w:hAnsi="仿宋" w:cs="仿宋" w:hint="eastAsia"/>
          <w:sz w:val="28"/>
          <w:lang w:eastAsia="zh-CN"/>
        </w:rPr>
      </w:pPr>
      <w:bookmarkStart w:id="16" w:name="_Toc3107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为确保液压件液力件项目的高效生产和技术实施，我们制定了一套精心设计的设备选型方案，以满足液压件液力件项目生产、质量和环保的要求。该方案的主要特点如下：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压件液力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针对液压件液力件项目产品的多样性和小批量生产的特点，我们将建设柔性制造生产线。通过在设备选型中考虑柔性制造技术，可以灵活应对不同产品规格和生产需求，实现生产线的高度灵活性和适应性。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5563"/>
      <w:r>
        <w:rPr>
          <w:rFonts w:ascii="仿宋" w:eastAsia="仿宋" w:hAnsi="仿宋" w:cs="仿宋" w:hint="eastAsia"/>
          <w:sz w:val="28"/>
          <w:lang w:eastAsia="zh-CN"/>
        </w:rPr>
        <w:t>五、液压件液力件项目绩效评估</w:t>
      </w:r>
      <w:bookmarkEnd w:id="17"/>
    </w:p>
    <w:p>
      <w:pPr>
        <w:pStyle w:val="Heading2"/>
        <w:rPr>
          <w:rFonts w:ascii="仿宋" w:eastAsia="仿宋" w:hAnsi="仿宋" w:cs="仿宋" w:hint="eastAsia"/>
          <w:lang w:eastAsia="zh-CN"/>
        </w:rPr>
      </w:pPr>
      <w:bookmarkStart w:id="18" w:name="_Toc2916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件液力件项目中，我们设计了一套全面的绩效评估指标，以确保液压件液力件项目的可控和成功交付。这些指标跨足液压件液力件项目目标、成本、进度和质量等多个维度，为我们提供了全面洞察液压件液力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目标达成率是我们关注的首要指标。我们设定了明确的目标，并通过定期监测和评估，迅速发现并应对潜在的目标偏差。这为液压件液力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成本绩效是另一个核心关注点。通过实际成本与预算成本的对比分析，我们深入了解成本差异的原因，及时调整资源分配，保持液压件液力件项目在经济效益方面的合理水平。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进度作为关键的绩效指标之一，得到了精心的关注。我们制定了详细的液压件液力件项目进度计划，并设立了进度符合度指标，确保实际进度与计划进度保持一致。这使我们能够快速发现和解决潜在的进度问题，保持液压件液力件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液压件液力件项目绩效的不可或缺的一环。我们引入了一系列的质量标准和客户满意度指标，以确保液压件液力件项目交付的成果在质量上达到或超越预期水平。通过持续监测这些指标，我们努力提升液压件液力件项目整体质量水平，为液压件液力件项目的成功交付提供有力保障。通过这些科学且全面的绩效评估，我们能够更好地引导液压件液力件项目的持续改进，确保液压件液力件项目目标的顺利达成。</w:t>
      </w:r>
    </w:p>
    <w:p>
      <w:pPr>
        <w:pStyle w:val="Heading2"/>
        <w:ind w:firstLine="560" w:firstLineChars="200"/>
        <w:rPr>
          <w:rFonts w:ascii="仿宋" w:eastAsia="仿宋" w:hAnsi="仿宋" w:cs="仿宋" w:hint="eastAsia"/>
          <w:sz w:val="28"/>
          <w:lang w:eastAsia="zh-CN"/>
        </w:rPr>
      </w:pPr>
      <w:bookmarkStart w:id="19" w:name="_Toc28146"/>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绩效评估是液压件液力件项目中的关键环节，为确保液压件液力件项目达到预期目标，我们采用了多层次、多维度的绩效评估方法。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件液力件项目的战略目标对齐，确保每个决策和行动都与液压件液力件项目整体目标保持一致。团队会定期召开战略对齐会议，审视当前工作与液压件液力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压件液力件项目进度、质量、成本和风险等方面。这些指标通过数据收集和分析，为液压件液力件项目管理团队提供了客观的评估依据。例如，我们通过液压件液力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绩效评估不仅仅停留在液压件液力件项目内部，还考虑了液压件液力件项目对外部环境的影响。我们定期进行干系人满意度调查，以了解各利益相关方对液压件液力件项目的期望和满意度，并及时做出调整。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这种多层次、多角度的绩效评估方法，使得我们能够全面了解液压件液力件项目的运行状态，及时做出调整，确保液压件液力件项目在不断变化的环境中保持稳健前行。</w:t>
      </w:r>
    </w:p>
    <w:p>
      <w:pPr>
        <w:pStyle w:val="Heading2"/>
        <w:ind w:firstLine="560" w:firstLineChars="200"/>
        <w:rPr>
          <w:rFonts w:ascii="仿宋" w:eastAsia="仿宋" w:hAnsi="仿宋" w:cs="仿宋" w:hint="eastAsia"/>
          <w:sz w:val="28"/>
          <w:lang w:eastAsia="zh-CN"/>
        </w:rPr>
      </w:pPr>
      <w:bookmarkStart w:id="20" w:name="_Toc700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为了确保液压件液力件项目的有效管理和不断优化，我们采用了精心设计的绩效评估周期。这个周期旨在实现灵活、实时和全面的评估，以适应液压件液力件项目执行中的各种挑战。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压件液力件项目的不同需求，分为短期、中期和长期。短期评估关注每个迭代或工作周期，以及时发现和解决当前任务中的问题。中期评估涵盖几个迭代，深入了解整体液压件液力件项目的趋势和性能。长期评估则着眼于整个液压件液力件项目阶段，确保液压件液力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压件液力件项目管理工具和协作平台，团队成员能够随时更新和分享液压件液力件项目数据。这种实时性的反馈机制使我们能够及时察觉潜在问题，快速调整，保持液压件液力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压件液力件项目的决策制定密不可分。每个周期的液压件液力件项目回顾会议成为集体总结经验、识别问题深层次原因并找到创新解决方案的平台。这种定期的反思与调整机制使液压件液力件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https://d.book118.com/518035076053006045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7B2288"/>
    <w:rsid w:val="687B22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35076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2024-03-01T10:04:00Z</dcterms:created>
  <dcterms:modified xsi:type="dcterms:W3CDTF">2024-03-01T10:04:19Z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AC2C354E598046D985FFFF000F9B60B1_11</vt:lpwstr>
  </property>
  <property fmtid="{D5CDD505-2E9C-101B-9397-08002B2CF9AE}" pid="3" name="KSOProductBuildVer">
    <vt:lpwstr>2052-12.1.0.16388</vt:lpwstr>
  </property>
</Properties>
</file>