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50" w:history="1">
        <w:r>
          <w:rPr>
            <w:rFonts w:ascii="仿宋" w:eastAsia="仿宋" w:hAnsi="仿宋" w:cs="仿宋" w:hint="eastAsia"/>
            <w:lang w:eastAsia="zh-CN"/>
          </w:rPr>
          <w:t>概论</w:t>
        </w:r>
        <w:r>
          <w:tab/>
        </w:r>
        <w:r>
          <w:fldChar w:fldCharType="begin"/>
        </w:r>
        <w:r>
          <w:instrText xml:space="preserve"> PAGEREF _Toc21950 \h </w:instrText>
        </w:r>
        <w:r>
          <w:fldChar w:fldCharType="separate"/>
        </w:r>
        <w:r>
          <w:t>3</w:t>
        </w:r>
        <w:r>
          <w:fldChar w:fldCharType="end"/>
        </w:r>
      </w:hyperlink>
    </w:p>
    <w:p>
      <w:pPr>
        <w:pStyle w:val="TOC1"/>
        <w:tabs>
          <w:tab w:val="right" w:leader="dot" w:pos="8306"/>
        </w:tabs>
      </w:pPr>
      <w:hyperlink w:anchor="_Toc17631" w:history="1">
        <w:r>
          <w:rPr>
            <w:rFonts w:ascii="仿宋" w:eastAsia="仿宋" w:hAnsi="仿宋" w:cs="仿宋" w:hint="eastAsia"/>
            <w:lang w:eastAsia="zh-CN"/>
          </w:rPr>
          <w:t>一、液氨项目文档管理</w:t>
        </w:r>
        <w:r>
          <w:tab/>
        </w:r>
        <w:r>
          <w:fldChar w:fldCharType="begin"/>
        </w:r>
        <w:r>
          <w:instrText xml:space="preserve"> PAGEREF _Toc17631 \h </w:instrText>
        </w:r>
        <w:r>
          <w:fldChar w:fldCharType="separate"/>
        </w:r>
        <w:r>
          <w:t>3</w:t>
        </w:r>
        <w:r>
          <w:fldChar w:fldCharType="end"/>
        </w:r>
      </w:hyperlink>
    </w:p>
    <w:p>
      <w:pPr>
        <w:pStyle w:val="TOC2"/>
        <w:tabs>
          <w:tab w:val="right" w:leader="dot" w:pos="8306"/>
        </w:tabs>
      </w:pPr>
      <w:hyperlink w:anchor="_Toc14642" w:history="1">
        <w:r>
          <w:rPr>
            <w:rFonts w:ascii="仿宋" w:eastAsia="仿宋" w:hAnsi="仿宋" w:cs="仿宋" w:hint="eastAsia"/>
            <w:lang w:eastAsia="zh-CN"/>
          </w:rPr>
          <w:t>(一)、文档编制与审查</w:t>
        </w:r>
        <w:r>
          <w:tab/>
        </w:r>
        <w:r>
          <w:fldChar w:fldCharType="begin"/>
        </w:r>
        <w:r>
          <w:instrText xml:space="preserve"> PAGEREF _Toc14642 \h </w:instrText>
        </w:r>
        <w:r>
          <w:fldChar w:fldCharType="separate"/>
        </w:r>
        <w:r>
          <w:t>3</w:t>
        </w:r>
        <w:r>
          <w:fldChar w:fldCharType="end"/>
        </w:r>
      </w:hyperlink>
    </w:p>
    <w:p>
      <w:pPr>
        <w:pStyle w:val="TOC2"/>
        <w:tabs>
          <w:tab w:val="right" w:leader="dot" w:pos="8306"/>
        </w:tabs>
      </w:pPr>
      <w:hyperlink w:anchor="_Toc21764" w:history="1">
        <w:r>
          <w:rPr>
            <w:rFonts w:ascii="仿宋" w:eastAsia="仿宋" w:hAnsi="仿宋" w:cs="仿宋" w:hint="eastAsia"/>
            <w:lang w:eastAsia="zh-CN"/>
          </w:rPr>
          <w:t>(二)、文档发布与分发</w:t>
        </w:r>
        <w:r>
          <w:tab/>
        </w:r>
        <w:r>
          <w:fldChar w:fldCharType="begin"/>
        </w:r>
        <w:r>
          <w:instrText xml:space="preserve"> PAGEREF _Toc21764 \h </w:instrText>
        </w:r>
        <w:r>
          <w:fldChar w:fldCharType="separate"/>
        </w:r>
        <w:r>
          <w:t>4</w:t>
        </w:r>
        <w:r>
          <w:fldChar w:fldCharType="end"/>
        </w:r>
      </w:hyperlink>
    </w:p>
    <w:p>
      <w:pPr>
        <w:pStyle w:val="TOC2"/>
        <w:tabs>
          <w:tab w:val="right" w:leader="dot" w:pos="8306"/>
        </w:tabs>
      </w:pPr>
      <w:hyperlink w:anchor="_Toc7515" w:history="1">
        <w:r>
          <w:rPr>
            <w:rFonts w:ascii="仿宋" w:eastAsia="仿宋" w:hAnsi="仿宋" w:cs="仿宋" w:hint="eastAsia"/>
            <w:lang w:eastAsia="zh-CN"/>
          </w:rPr>
          <w:t>(三)、文档存档与归档</w:t>
        </w:r>
        <w:r>
          <w:tab/>
        </w:r>
        <w:r>
          <w:fldChar w:fldCharType="begin"/>
        </w:r>
        <w:r>
          <w:instrText xml:space="preserve"> PAGEREF _Toc7515 \h </w:instrText>
        </w:r>
        <w:r>
          <w:fldChar w:fldCharType="separate"/>
        </w:r>
        <w:r>
          <w:t>5</w:t>
        </w:r>
        <w:r>
          <w:fldChar w:fldCharType="end"/>
        </w:r>
      </w:hyperlink>
    </w:p>
    <w:p>
      <w:pPr>
        <w:pStyle w:val="TOC1"/>
        <w:tabs>
          <w:tab w:val="right" w:leader="dot" w:pos="8306"/>
        </w:tabs>
      </w:pPr>
      <w:hyperlink w:anchor="_Toc7777" w:history="1">
        <w:r>
          <w:rPr>
            <w:rFonts w:ascii="仿宋" w:eastAsia="仿宋" w:hAnsi="仿宋" w:cs="仿宋" w:hint="eastAsia"/>
            <w:lang w:eastAsia="zh-CN"/>
          </w:rPr>
          <w:t>二、产品规划分析</w:t>
        </w:r>
        <w:r>
          <w:tab/>
        </w:r>
        <w:r>
          <w:fldChar w:fldCharType="begin"/>
        </w:r>
        <w:r>
          <w:instrText xml:space="preserve"> PAGEREF _Toc7777 \h </w:instrText>
        </w:r>
        <w:r>
          <w:fldChar w:fldCharType="separate"/>
        </w:r>
        <w:r>
          <w:t>6</w:t>
        </w:r>
        <w:r>
          <w:fldChar w:fldCharType="end"/>
        </w:r>
      </w:hyperlink>
    </w:p>
    <w:p>
      <w:pPr>
        <w:pStyle w:val="TOC2"/>
        <w:tabs>
          <w:tab w:val="right" w:leader="dot" w:pos="8306"/>
        </w:tabs>
      </w:pPr>
      <w:hyperlink w:anchor="_Toc17633" w:history="1">
        <w:r>
          <w:rPr>
            <w:rFonts w:ascii="仿宋" w:eastAsia="仿宋" w:hAnsi="仿宋" w:cs="仿宋" w:hint="eastAsia"/>
            <w:lang w:eastAsia="zh-CN"/>
          </w:rPr>
          <w:t>(一)、产品规划</w:t>
        </w:r>
        <w:r>
          <w:tab/>
        </w:r>
        <w:r>
          <w:fldChar w:fldCharType="begin"/>
        </w:r>
        <w:r>
          <w:instrText xml:space="preserve"> PAGEREF _Toc17633 \h </w:instrText>
        </w:r>
        <w:r>
          <w:fldChar w:fldCharType="separate"/>
        </w:r>
        <w:r>
          <w:t>6</w:t>
        </w:r>
        <w:r>
          <w:fldChar w:fldCharType="end"/>
        </w:r>
      </w:hyperlink>
    </w:p>
    <w:p>
      <w:pPr>
        <w:pStyle w:val="TOC2"/>
        <w:tabs>
          <w:tab w:val="right" w:leader="dot" w:pos="8306"/>
        </w:tabs>
      </w:pPr>
      <w:hyperlink w:anchor="_Toc28061" w:history="1">
        <w:r>
          <w:rPr>
            <w:rFonts w:ascii="仿宋" w:eastAsia="仿宋" w:hAnsi="仿宋" w:cs="仿宋" w:hint="eastAsia"/>
            <w:lang w:eastAsia="zh-CN"/>
          </w:rPr>
          <w:t>(二)、建设规模</w:t>
        </w:r>
        <w:r>
          <w:tab/>
        </w:r>
        <w:r>
          <w:fldChar w:fldCharType="begin"/>
        </w:r>
        <w:r>
          <w:instrText xml:space="preserve"> PAGEREF _Toc28061 \h </w:instrText>
        </w:r>
        <w:r>
          <w:fldChar w:fldCharType="separate"/>
        </w:r>
        <w:r>
          <w:t>7</w:t>
        </w:r>
        <w:r>
          <w:fldChar w:fldCharType="end"/>
        </w:r>
      </w:hyperlink>
    </w:p>
    <w:p>
      <w:pPr>
        <w:pStyle w:val="TOC1"/>
        <w:tabs>
          <w:tab w:val="right" w:leader="dot" w:pos="8306"/>
        </w:tabs>
      </w:pPr>
      <w:hyperlink w:anchor="_Toc5094" w:history="1">
        <w:r>
          <w:rPr>
            <w:rFonts w:ascii="仿宋" w:eastAsia="仿宋" w:hAnsi="仿宋" w:cs="仿宋" w:hint="eastAsia"/>
            <w:lang w:eastAsia="zh-CN"/>
          </w:rPr>
          <w:t>三、工艺说明</w:t>
        </w:r>
        <w:r>
          <w:tab/>
        </w:r>
        <w:r>
          <w:fldChar w:fldCharType="begin"/>
        </w:r>
        <w:r>
          <w:instrText xml:space="preserve"> PAGEREF _Toc5094 \h </w:instrText>
        </w:r>
        <w:r>
          <w:fldChar w:fldCharType="separate"/>
        </w:r>
        <w:r>
          <w:t>8</w:t>
        </w:r>
        <w:r>
          <w:fldChar w:fldCharType="end"/>
        </w:r>
      </w:hyperlink>
    </w:p>
    <w:p>
      <w:pPr>
        <w:pStyle w:val="TOC2"/>
        <w:tabs>
          <w:tab w:val="right" w:leader="dot" w:pos="8306"/>
        </w:tabs>
      </w:pPr>
      <w:hyperlink w:anchor="_Toc8193" w:history="1">
        <w:r>
          <w:rPr>
            <w:rFonts w:ascii="仿宋" w:eastAsia="仿宋" w:hAnsi="仿宋" w:cs="仿宋" w:hint="eastAsia"/>
            <w:lang w:eastAsia="zh-CN"/>
          </w:rPr>
          <w:t>(一)、技术管理特点</w:t>
        </w:r>
        <w:r>
          <w:tab/>
        </w:r>
        <w:r>
          <w:fldChar w:fldCharType="begin"/>
        </w:r>
        <w:r>
          <w:instrText xml:space="preserve"> PAGEREF _Toc8193 \h </w:instrText>
        </w:r>
        <w:r>
          <w:fldChar w:fldCharType="separate"/>
        </w:r>
        <w:r>
          <w:t>8</w:t>
        </w:r>
        <w:r>
          <w:fldChar w:fldCharType="end"/>
        </w:r>
      </w:hyperlink>
    </w:p>
    <w:p>
      <w:pPr>
        <w:pStyle w:val="TOC2"/>
        <w:tabs>
          <w:tab w:val="right" w:leader="dot" w:pos="8306"/>
        </w:tabs>
      </w:pPr>
      <w:hyperlink w:anchor="_Toc7544" w:history="1">
        <w:r>
          <w:rPr>
            <w:rFonts w:ascii="仿宋" w:eastAsia="仿宋" w:hAnsi="仿宋" w:cs="仿宋" w:hint="eastAsia"/>
            <w:lang w:eastAsia="zh-CN"/>
          </w:rPr>
          <w:t>(二)、液氨项目工艺技术设计方案</w:t>
        </w:r>
        <w:r>
          <w:tab/>
        </w:r>
        <w:r>
          <w:fldChar w:fldCharType="begin"/>
        </w:r>
        <w:r>
          <w:instrText xml:space="preserve"> PAGEREF _Toc7544 \h </w:instrText>
        </w:r>
        <w:r>
          <w:fldChar w:fldCharType="separate"/>
        </w:r>
        <w:r>
          <w:t>9</w:t>
        </w:r>
        <w:r>
          <w:fldChar w:fldCharType="end"/>
        </w:r>
      </w:hyperlink>
    </w:p>
    <w:p>
      <w:pPr>
        <w:pStyle w:val="TOC2"/>
        <w:tabs>
          <w:tab w:val="right" w:leader="dot" w:pos="8306"/>
        </w:tabs>
      </w:pPr>
      <w:hyperlink w:anchor="_Toc9130" w:history="1">
        <w:r>
          <w:rPr>
            <w:rFonts w:ascii="仿宋" w:eastAsia="仿宋" w:hAnsi="仿宋" w:cs="仿宋" w:hint="eastAsia"/>
            <w:lang w:eastAsia="zh-CN"/>
          </w:rPr>
          <w:t>(三)、设备选型方案</w:t>
        </w:r>
        <w:r>
          <w:tab/>
        </w:r>
        <w:r>
          <w:fldChar w:fldCharType="begin"/>
        </w:r>
        <w:r>
          <w:instrText xml:space="preserve"> PAGEREF _Toc9130 \h </w:instrText>
        </w:r>
        <w:r>
          <w:fldChar w:fldCharType="separate"/>
        </w:r>
        <w:r>
          <w:t>10</w:t>
        </w:r>
        <w:r>
          <w:fldChar w:fldCharType="end"/>
        </w:r>
      </w:hyperlink>
    </w:p>
    <w:p>
      <w:pPr>
        <w:pStyle w:val="TOC1"/>
        <w:tabs>
          <w:tab w:val="right" w:leader="dot" w:pos="8306"/>
        </w:tabs>
      </w:pPr>
      <w:hyperlink w:anchor="_Toc10624" w:history="1">
        <w:r>
          <w:rPr>
            <w:rFonts w:ascii="仿宋" w:eastAsia="仿宋" w:hAnsi="仿宋" w:cs="仿宋" w:hint="eastAsia"/>
            <w:lang w:eastAsia="zh-CN"/>
          </w:rPr>
          <w:t>四、液氨项目土建工程</w:t>
        </w:r>
        <w:r>
          <w:tab/>
        </w:r>
        <w:r>
          <w:fldChar w:fldCharType="begin"/>
        </w:r>
        <w:r>
          <w:instrText xml:space="preserve"> PAGEREF _Toc10624 \h </w:instrText>
        </w:r>
        <w:r>
          <w:fldChar w:fldCharType="separate"/>
        </w:r>
        <w:r>
          <w:t>12</w:t>
        </w:r>
        <w:r>
          <w:fldChar w:fldCharType="end"/>
        </w:r>
      </w:hyperlink>
    </w:p>
    <w:p>
      <w:pPr>
        <w:pStyle w:val="TOC2"/>
        <w:tabs>
          <w:tab w:val="right" w:leader="dot" w:pos="8306"/>
        </w:tabs>
      </w:pPr>
      <w:hyperlink w:anchor="_Toc21040" w:history="1">
        <w:r>
          <w:rPr>
            <w:rFonts w:ascii="仿宋" w:eastAsia="仿宋" w:hAnsi="仿宋" w:cs="仿宋" w:hint="eastAsia"/>
            <w:lang w:eastAsia="zh-CN"/>
          </w:rPr>
          <w:t>(一)、建筑工程设计原则</w:t>
        </w:r>
        <w:r>
          <w:tab/>
        </w:r>
        <w:r>
          <w:fldChar w:fldCharType="begin"/>
        </w:r>
        <w:r>
          <w:instrText xml:space="preserve"> PAGEREF _Toc21040 \h </w:instrText>
        </w:r>
        <w:r>
          <w:fldChar w:fldCharType="separate"/>
        </w:r>
        <w:r>
          <w:t>12</w:t>
        </w:r>
        <w:r>
          <w:fldChar w:fldCharType="end"/>
        </w:r>
      </w:hyperlink>
    </w:p>
    <w:p>
      <w:pPr>
        <w:pStyle w:val="TOC2"/>
        <w:tabs>
          <w:tab w:val="right" w:leader="dot" w:pos="8306"/>
        </w:tabs>
      </w:pPr>
      <w:hyperlink w:anchor="_Toc24377" w:history="1">
        <w:r>
          <w:rPr>
            <w:rFonts w:ascii="仿宋" w:eastAsia="仿宋" w:hAnsi="仿宋" w:cs="仿宋" w:hint="eastAsia"/>
            <w:lang w:eastAsia="zh-CN"/>
          </w:rPr>
          <w:t>(二)、土建工程设计年限及安全等级</w:t>
        </w:r>
        <w:r>
          <w:tab/>
        </w:r>
        <w:r>
          <w:fldChar w:fldCharType="begin"/>
        </w:r>
        <w:r>
          <w:instrText xml:space="preserve"> PAGEREF _Toc24377 \h </w:instrText>
        </w:r>
        <w:r>
          <w:fldChar w:fldCharType="separate"/>
        </w:r>
        <w:r>
          <w:t>13</w:t>
        </w:r>
        <w:r>
          <w:fldChar w:fldCharType="end"/>
        </w:r>
      </w:hyperlink>
    </w:p>
    <w:p>
      <w:pPr>
        <w:pStyle w:val="TOC2"/>
        <w:tabs>
          <w:tab w:val="right" w:leader="dot" w:pos="8306"/>
        </w:tabs>
      </w:pPr>
      <w:hyperlink w:anchor="_Toc16830" w:history="1">
        <w:r>
          <w:rPr>
            <w:rFonts w:ascii="仿宋" w:eastAsia="仿宋" w:hAnsi="仿宋" w:cs="仿宋" w:hint="eastAsia"/>
            <w:lang w:eastAsia="zh-CN"/>
          </w:rPr>
          <w:t>(三)、建筑工程设计总体要求</w:t>
        </w:r>
        <w:r>
          <w:tab/>
        </w:r>
        <w:r>
          <w:fldChar w:fldCharType="begin"/>
        </w:r>
        <w:r>
          <w:instrText xml:space="preserve"> PAGEREF _Toc16830 \h </w:instrText>
        </w:r>
        <w:r>
          <w:fldChar w:fldCharType="separate"/>
        </w:r>
        <w:r>
          <w:t>14</w:t>
        </w:r>
        <w:r>
          <w:fldChar w:fldCharType="end"/>
        </w:r>
      </w:hyperlink>
    </w:p>
    <w:p>
      <w:pPr>
        <w:pStyle w:val="TOC2"/>
        <w:tabs>
          <w:tab w:val="right" w:leader="dot" w:pos="8306"/>
        </w:tabs>
      </w:pPr>
      <w:hyperlink w:anchor="_Toc24707" w:history="1">
        <w:r>
          <w:rPr>
            <w:rFonts w:ascii="仿宋" w:eastAsia="仿宋" w:hAnsi="仿宋" w:cs="仿宋" w:hint="eastAsia"/>
            <w:lang w:eastAsia="zh-CN"/>
          </w:rPr>
          <w:t>(四)、土建工程建设指标</w:t>
        </w:r>
        <w:r>
          <w:tab/>
        </w:r>
        <w:r>
          <w:fldChar w:fldCharType="begin"/>
        </w:r>
        <w:r>
          <w:instrText xml:space="preserve"> PAGEREF _Toc24707 \h </w:instrText>
        </w:r>
        <w:r>
          <w:fldChar w:fldCharType="separate"/>
        </w:r>
        <w:r>
          <w:t>15</w:t>
        </w:r>
        <w:r>
          <w:fldChar w:fldCharType="end"/>
        </w:r>
      </w:hyperlink>
    </w:p>
    <w:p>
      <w:pPr>
        <w:pStyle w:val="TOC1"/>
        <w:tabs>
          <w:tab w:val="right" w:leader="dot" w:pos="8306"/>
        </w:tabs>
      </w:pPr>
      <w:hyperlink w:anchor="_Toc18345" w:history="1">
        <w:r>
          <w:rPr>
            <w:rFonts w:ascii="仿宋" w:eastAsia="仿宋" w:hAnsi="仿宋" w:cs="仿宋" w:hint="eastAsia"/>
            <w:lang w:eastAsia="zh-CN"/>
          </w:rPr>
          <w:t>五、液氨项目危机管理</w:t>
        </w:r>
        <w:r>
          <w:tab/>
        </w:r>
        <w:r>
          <w:fldChar w:fldCharType="begin"/>
        </w:r>
        <w:r>
          <w:instrText xml:space="preserve"> PAGEREF _Toc18345 \h </w:instrText>
        </w:r>
        <w:r>
          <w:fldChar w:fldCharType="separate"/>
        </w:r>
        <w:r>
          <w:t>15</w:t>
        </w:r>
        <w:r>
          <w:fldChar w:fldCharType="end"/>
        </w:r>
      </w:hyperlink>
    </w:p>
    <w:p>
      <w:pPr>
        <w:pStyle w:val="TOC2"/>
        <w:tabs>
          <w:tab w:val="right" w:leader="dot" w:pos="8306"/>
        </w:tabs>
      </w:pPr>
      <w:hyperlink w:anchor="_Toc17537" w:history="1">
        <w:r>
          <w:rPr>
            <w:rFonts w:ascii="仿宋" w:eastAsia="仿宋" w:hAnsi="仿宋" w:cs="仿宋" w:hint="eastAsia"/>
            <w:lang w:eastAsia="zh-CN"/>
          </w:rPr>
          <w:t>(一)、危机预警与识别</w:t>
        </w:r>
        <w:r>
          <w:tab/>
        </w:r>
        <w:r>
          <w:fldChar w:fldCharType="begin"/>
        </w:r>
        <w:r>
          <w:instrText xml:space="preserve"> PAGEREF _Toc17537 \h </w:instrText>
        </w:r>
        <w:r>
          <w:fldChar w:fldCharType="separate"/>
        </w:r>
        <w:r>
          <w:t>15</w:t>
        </w:r>
        <w:r>
          <w:fldChar w:fldCharType="end"/>
        </w:r>
      </w:hyperlink>
    </w:p>
    <w:p>
      <w:pPr>
        <w:pStyle w:val="TOC2"/>
        <w:tabs>
          <w:tab w:val="right" w:leader="dot" w:pos="8306"/>
        </w:tabs>
      </w:pPr>
      <w:hyperlink w:anchor="_Toc270" w:history="1">
        <w:r>
          <w:rPr>
            <w:rFonts w:ascii="仿宋" w:eastAsia="仿宋" w:hAnsi="仿宋" w:cs="仿宋" w:hint="eastAsia"/>
            <w:lang w:eastAsia="zh-CN"/>
          </w:rPr>
          <w:t>(二)、危机应对与恢复</w:t>
        </w:r>
        <w:r>
          <w:tab/>
        </w:r>
        <w:r>
          <w:fldChar w:fldCharType="begin"/>
        </w:r>
        <w:r>
          <w:instrText xml:space="preserve"> PAGEREF _Toc270 \h </w:instrText>
        </w:r>
        <w:r>
          <w:fldChar w:fldCharType="separate"/>
        </w:r>
        <w:r>
          <w:t>16</w:t>
        </w:r>
        <w:r>
          <w:fldChar w:fldCharType="end"/>
        </w:r>
      </w:hyperlink>
    </w:p>
    <w:p>
      <w:pPr>
        <w:pStyle w:val="TOC1"/>
        <w:tabs>
          <w:tab w:val="right" w:leader="dot" w:pos="8306"/>
        </w:tabs>
      </w:pPr>
      <w:hyperlink w:anchor="_Toc5214" w:history="1">
        <w:r>
          <w:rPr>
            <w:rFonts w:ascii="仿宋" w:eastAsia="仿宋" w:hAnsi="仿宋" w:cs="仿宋" w:hint="eastAsia"/>
            <w:lang w:eastAsia="zh-CN"/>
          </w:rPr>
          <w:t>六、液氨项目选址可行性分析</w:t>
        </w:r>
        <w:r>
          <w:tab/>
        </w:r>
        <w:r>
          <w:fldChar w:fldCharType="begin"/>
        </w:r>
        <w:r>
          <w:instrText xml:space="preserve"> PAGEREF _Toc5214 \h </w:instrText>
        </w:r>
        <w:r>
          <w:fldChar w:fldCharType="separate"/>
        </w:r>
        <w:r>
          <w:t>17</w:t>
        </w:r>
        <w:r>
          <w:fldChar w:fldCharType="end"/>
        </w:r>
      </w:hyperlink>
    </w:p>
    <w:p>
      <w:pPr>
        <w:pStyle w:val="TOC2"/>
        <w:tabs>
          <w:tab w:val="right" w:leader="dot" w:pos="8306"/>
        </w:tabs>
      </w:pPr>
      <w:hyperlink w:anchor="_Toc6391" w:history="1">
        <w:r>
          <w:rPr>
            <w:rFonts w:ascii="仿宋" w:eastAsia="仿宋" w:hAnsi="仿宋" w:cs="仿宋" w:hint="eastAsia"/>
            <w:lang w:eastAsia="zh-CN"/>
          </w:rPr>
          <w:t>(一)、液氨项目选址</w:t>
        </w:r>
        <w:r>
          <w:tab/>
        </w:r>
        <w:r>
          <w:fldChar w:fldCharType="begin"/>
        </w:r>
        <w:r>
          <w:instrText xml:space="preserve"> PAGEREF _Toc6391 \h </w:instrText>
        </w:r>
        <w:r>
          <w:fldChar w:fldCharType="separate"/>
        </w:r>
        <w:r>
          <w:t>17</w:t>
        </w:r>
        <w:r>
          <w:fldChar w:fldCharType="end"/>
        </w:r>
      </w:hyperlink>
    </w:p>
    <w:p>
      <w:pPr>
        <w:pStyle w:val="TOC2"/>
        <w:tabs>
          <w:tab w:val="right" w:leader="dot" w:pos="8306"/>
        </w:tabs>
      </w:pPr>
      <w:hyperlink w:anchor="_Toc17215" w:history="1">
        <w:r>
          <w:rPr>
            <w:rFonts w:ascii="仿宋" w:eastAsia="仿宋" w:hAnsi="仿宋" w:cs="仿宋" w:hint="eastAsia"/>
            <w:lang w:eastAsia="zh-CN"/>
          </w:rPr>
          <w:t>(二)、用地控制指标</w:t>
        </w:r>
        <w:r>
          <w:tab/>
        </w:r>
        <w:r>
          <w:fldChar w:fldCharType="begin"/>
        </w:r>
        <w:r>
          <w:instrText xml:space="preserve"> PAGEREF _Toc17215 \h </w:instrText>
        </w:r>
        <w:r>
          <w:fldChar w:fldCharType="separate"/>
        </w:r>
        <w:r>
          <w:t>17</w:t>
        </w:r>
        <w:r>
          <w:fldChar w:fldCharType="end"/>
        </w:r>
      </w:hyperlink>
    </w:p>
    <w:p>
      <w:pPr>
        <w:pStyle w:val="TOC2"/>
        <w:tabs>
          <w:tab w:val="right" w:leader="dot" w:pos="8306"/>
        </w:tabs>
      </w:pPr>
      <w:hyperlink w:anchor="_Toc283" w:history="1">
        <w:r>
          <w:rPr>
            <w:rFonts w:ascii="仿宋" w:eastAsia="仿宋" w:hAnsi="仿宋" w:cs="仿宋" w:hint="eastAsia"/>
            <w:lang w:eastAsia="zh-CN"/>
          </w:rPr>
          <w:t>(三)、节约用地措施</w:t>
        </w:r>
        <w:r>
          <w:tab/>
        </w:r>
        <w:r>
          <w:fldChar w:fldCharType="begin"/>
        </w:r>
        <w:r>
          <w:instrText xml:space="preserve"> PAGEREF _Toc283 \h </w:instrText>
        </w:r>
        <w:r>
          <w:fldChar w:fldCharType="separate"/>
        </w:r>
        <w:r>
          <w:t>19</w:t>
        </w:r>
        <w:r>
          <w:fldChar w:fldCharType="end"/>
        </w:r>
      </w:hyperlink>
    </w:p>
    <w:p>
      <w:pPr>
        <w:pStyle w:val="TOC2"/>
        <w:tabs>
          <w:tab w:val="right" w:leader="dot" w:pos="8306"/>
        </w:tabs>
      </w:pPr>
      <w:hyperlink w:anchor="_Toc8864" w:history="1">
        <w:r>
          <w:rPr>
            <w:rFonts w:ascii="仿宋" w:eastAsia="仿宋" w:hAnsi="仿宋" w:cs="仿宋" w:hint="eastAsia"/>
            <w:lang w:eastAsia="zh-CN"/>
          </w:rPr>
          <w:t>(四)、总图布置方案</w:t>
        </w:r>
        <w:r>
          <w:tab/>
        </w:r>
        <w:r>
          <w:fldChar w:fldCharType="begin"/>
        </w:r>
        <w:r>
          <w:instrText xml:space="preserve"> PAGEREF _Toc8864 \h </w:instrText>
        </w:r>
        <w:r>
          <w:fldChar w:fldCharType="separate"/>
        </w:r>
        <w:r>
          <w:t>20</w:t>
        </w:r>
        <w:r>
          <w:fldChar w:fldCharType="end"/>
        </w:r>
      </w:hyperlink>
    </w:p>
    <w:p>
      <w:pPr>
        <w:pStyle w:val="TOC2"/>
        <w:tabs>
          <w:tab w:val="right" w:leader="dot" w:pos="8306"/>
        </w:tabs>
      </w:pPr>
      <w:hyperlink w:anchor="_Toc14648" w:history="1">
        <w:r>
          <w:rPr>
            <w:rFonts w:ascii="仿宋" w:eastAsia="仿宋" w:hAnsi="仿宋" w:cs="仿宋" w:hint="eastAsia"/>
            <w:lang w:eastAsia="zh-CN"/>
          </w:rPr>
          <w:t>(五)、选址综合评价</w:t>
        </w:r>
        <w:r>
          <w:tab/>
        </w:r>
        <w:r>
          <w:fldChar w:fldCharType="begin"/>
        </w:r>
        <w:r>
          <w:instrText xml:space="preserve"> PAGEREF _Toc14648 \h </w:instrText>
        </w:r>
        <w:r>
          <w:fldChar w:fldCharType="separate"/>
        </w:r>
        <w:r>
          <w:t>21</w:t>
        </w:r>
        <w:r>
          <w:fldChar w:fldCharType="end"/>
        </w:r>
      </w:hyperlink>
    </w:p>
    <w:p>
      <w:pPr>
        <w:pStyle w:val="TOC1"/>
        <w:tabs>
          <w:tab w:val="right" w:leader="dot" w:pos="8306"/>
        </w:tabs>
      </w:pPr>
      <w:hyperlink w:anchor="_Toc7850" w:history="1">
        <w:r>
          <w:rPr>
            <w:rFonts w:ascii="仿宋" w:eastAsia="仿宋" w:hAnsi="仿宋" w:cs="仿宋" w:hint="eastAsia"/>
            <w:lang w:eastAsia="zh-CN"/>
          </w:rPr>
          <w:t>七、液氨项目经营效益</w:t>
        </w:r>
        <w:r>
          <w:tab/>
        </w:r>
        <w:r>
          <w:fldChar w:fldCharType="begin"/>
        </w:r>
        <w:r>
          <w:instrText xml:space="preserve"> PAGEREF _Toc7850 \h </w:instrText>
        </w:r>
        <w:r>
          <w:fldChar w:fldCharType="separate"/>
        </w:r>
        <w:r>
          <w:t>22</w:t>
        </w:r>
        <w:r>
          <w:fldChar w:fldCharType="end"/>
        </w:r>
      </w:hyperlink>
    </w:p>
    <w:p>
      <w:pPr>
        <w:pStyle w:val="TOC2"/>
        <w:tabs>
          <w:tab w:val="right" w:leader="dot" w:pos="8306"/>
        </w:tabs>
      </w:pPr>
      <w:hyperlink w:anchor="_Toc25233" w:history="1">
        <w:r>
          <w:rPr>
            <w:rFonts w:ascii="仿宋" w:eastAsia="仿宋" w:hAnsi="仿宋" w:cs="仿宋" w:hint="eastAsia"/>
            <w:lang w:eastAsia="zh-CN"/>
          </w:rPr>
          <w:t>(一)、经济评价财务测算</w:t>
        </w:r>
        <w:r>
          <w:tab/>
        </w:r>
        <w:r>
          <w:fldChar w:fldCharType="begin"/>
        </w:r>
        <w:r>
          <w:instrText xml:space="preserve"> PAGEREF _Toc25233 \h </w:instrText>
        </w:r>
        <w:r>
          <w:fldChar w:fldCharType="separate"/>
        </w:r>
        <w:r>
          <w:t>22</w:t>
        </w:r>
        <w:r>
          <w:fldChar w:fldCharType="end"/>
        </w:r>
      </w:hyperlink>
    </w:p>
    <w:p>
      <w:pPr>
        <w:pStyle w:val="TOC2"/>
        <w:tabs>
          <w:tab w:val="right" w:leader="dot" w:pos="8306"/>
        </w:tabs>
      </w:pPr>
      <w:hyperlink w:anchor="_Toc10834" w:history="1">
        <w:r>
          <w:rPr>
            <w:rFonts w:ascii="仿宋" w:eastAsia="仿宋" w:hAnsi="仿宋" w:cs="仿宋" w:hint="eastAsia"/>
            <w:lang w:eastAsia="zh-CN"/>
          </w:rPr>
          <w:t>(二)、液氨项目盈利能力分析</w:t>
        </w:r>
        <w:r>
          <w:tab/>
        </w:r>
        <w:r>
          <w:fldChar w:fldCharType="begin"/>
        </w:r>
        <w:r>
          <w:instrText xml:space="preserve"> PAGEREF _Toc10834 \h </w:instrText>
        </w:r>
        <w:r>
          <w:fldChar w:fldCharType="separate"/>
        </w:r>
        <w:r>
          <w:t>24</w:t>
        </w:r>
        <w:r>
          <w:fldChar w:fldCharType="end"/>
        </w:r>
      </w:hyperlink>
    </w:p>
    <w:p>
      <w:pPr>
        <w:pStyle w:val="TOC1"/>
        <w:tabs>
          <w:tab w:val="right" w:leader="dot" w:pos="8306"/>
        </w:tabs>
      </w:pPr>
      <w:hyperlink w:anchor="_Toc2080" w:history="1">
        <w:r>
          <w:rPr>
            <w:rFonts w:ascii="仿宋" w:eastAsia="仿宋" w:hAnsi="仿宋" w:cs="仿宋" w:hint="eastAsia"/>
            <w:lang w:eastAsia="zh-CN"/>
          </w:rPr>
          <w:t>八、生产安全保护</w:t>
        </w:r>
        <w:r>
          <w:tab/>
        </w:r>
        <w:r>
          <w:fldChar w:fldCharType="begin"/>
        </w:r>
        <w:r>
          <w:instrText xml:space="preserve"> PAGEREF _Toc2080 \h </w:instrText>
        </w:r>
        <w:r>
          <w:fldChar w:fldCharType="separate"/>
        </w:r>
        <w:r>
          <w:t>24</w:t>
        </w:r>
        <w:r>
          <w:fldChar w:fldCharType="end"/>
        </w:r>
      </w:hyperlink>
    </w:p>
    <w:p>
      <w:pPr>
        <w:pStyle w:val="TOC2"/>
        <w:tabs>
          <w:tab w:val="right" w:leader="dot" w:pos="8306"/>
        </w:tabs>
      </w:pPr>
      <w:hyperlink w:anchor="_Toc16692" w:history="1">
        <w:r>
          <w:rPr>
            <w:rFonts w:ascii="仿宋" w:eastAsia="仿宋" w:hAnsi="仿宋" w:cs="仿宋" w:hint="eastAsia"/>
            <w:lang w:eastAsia="zh-CN"/>
          </w:rPr>
          <w:t>(一)、消防安全</w:t>
        </w:r>
        <w:r>
          <w:tab/>
        </w:r>
        <w:r>
          <w:fldChar w:fldCharType="begin"/>
        </w:r>
        <w:r>
          <w:instrText xml:space="preserve"> PAGEREF _Toc16692 \h </w:instrText>
        </w:r>
        <w:r>
          <w:fldChar w:fldCharType="separate"/>
        </w:r>
        <w:r>
          <w:t>24</w:t>
        </w:r>
        <w:r>
          <w:fldChar w:fldCharType="end"/>
        </w:r>
      </w:hyperlink>
    </w:p>
    <w:p>
      <w:pPr>
        <w:pStyle w:val="TOC2"/>
        <w:tabs>
          <w:tab w:val="right" w:leader="dot" w:pos="8306"/>
        </w:tabs>
      </w:pPr>
      <w:hyperlink w:anchor="_Toc2415" w:history="1">
        <w:r>
          <w:rPr>
            <w:rFonts w:ascii="仿宋" w:eastAsia="仿宋" w:hAnsi="仿宋" w:cs="仿宋" w:hint="eastAsia"/>
            <w:lang w:eastAsia="zh-CN"/>
          </w:rPr>
          <w:t>(二)、防火防爆总图布置措施</w:t>
        </w:r>
        <w:r>
          <w:tab/>
        </w:r>
        <w:r>
          <w:fldChar w:fldCharType="begin"/>
        </w:r>
        <w:r>
          <w:instrText xml:space="preserve"> PAGEREF _Toc2415 \h </w:instrText>
        </w:r>
        <w:r>
          <w:fldChar w:fldCharType="separate"/>
        </w:r>
        <w:r>
          <w:t>26</w:t>
        </w:r>
        <w:r>
          <w:fldChar w:fldCharType="end"/>
        </w:r>
      </w:hyperlink>
    </w:p>
    <w:p>
      <w:pPr>
        <w:pStyle w:val="TOC2"/>
        <w:tabs>
          <w:tab w:val="right" w:leader="dot" w:pos="8306"/>
        </w:tabs>
      </w:pPr>
      <w:hyperlink w:anchor="_Toc21898" w:history="1">
        <w:r>
          <w:rPr>
            <w:rFonts w:ascii="仿宋" w:eastAsia="仿宋" w:hAnsi="仿宋" w:cs="仿宋" w:hint="eastAsia"/>
            <w:lang w:eastAsia="zh-CN"/>
          </w:rPr>
          <w:t>(三)、自然灾害防范措施</w:t>
        </w:r>
        <w:r>
          <w:tab/>
        </w:r>
        <w:r>
          <w:fldChar w:fldCharType="begin"/>
        </w:r>
        <w:r>
          <w:instrText xml:space="preserve"> PAGEREF _Toc21898 \h </w:instrText>
        </w:r>
        <w:r>
          <w:fldChar w:fldCharType="separate"/>
        </w:r>
        <w:r>
          <w:t>27</w:t>
        </w:r>
        <w:r>
          <w:fldChar w:fldCharType="end"/>
        </w:r>
      </w:hyperlink>
    </w:p>
    <w:p>
      <w:pPr>
        <w:pStyle w:val="TOC2"/>
        <w:tabs>
          <w:tab w:val="right" w:leader="dot" w:pos="8306"/>
        </w:tabs>
      </w:pPr>
      <w:hyperlink w:anchor="_Toc17729" w:history="1">
        <w:r>
          <w:rPr>
            <w:rFonts w:ascii="仿宋" w:eastAsia="仿宋" w:hAnsi="仿宋" w:cs="仿宋" w:hint="eastAsia"/>
            <w:lang w:eastAsia="zh-CN"/>
          </w:rPr>
          <w:t>(四)、安全色及安全标志使用要求</w:t>
        </w:r>
        <w:r>
          <w:tab/>
        </w:r>
        <w:r>
          <w:fldChar w:fldCharType="begin"/>
        </w:r>
        <w:r>
          <w:instrText xml:space="preserve"> PAGEREF _Toc17729 \h </w:instrText>
        </w:r>
        <w:r>
          <w:fldChar w:fldCharType="separate"/>
        </w:r>
        <w:r>
          <w:t>27</w:t>
        </w:r>
        <w:r>
          <w:fldChar w:fldCharType="end"/>
        </w:r>
      </w:hyperlink>
    </w:p>
    <w:p>
      <w:pPr>
        <w:pStyle w:val="TOC2"/>
        <w:tabs>
          <w:tab w:val="right" w:leader="dot" w:pos="8306"/>
        </w:tabs>
      </w:pPr>
      <w:hyperlink w:anchor="_Toc29369" w:history="1">
        <w:r>
          <w:rPr>
            <w:rFonts w:ascii="仿宋" w:eastAsia="仿宋" w:hAnsi="仿宋" w:cs="仿宋" w:hint="eastAsia"/>
            <w:lang w:eastAsia="zh-CN"/>
          </w:rPr>
          <w:t>(五)、防尘防毒措施</w:t>
        </w:r>
        <w:r>
          <w:tab/>
        </w:r>
        <w:r>
          <w:fldChar w:fldCharType="begin"/>
        </w:r>
        <w:r>
          <w:instrText xml:space="preserve"> PAGEREF _Toc29369 \h </w:instrText>
        </w:r>
        <w:r>
          <w:fldChar w:fldCharType="separate"/>
        </w:r>
        <w:r>
          <w:t>28</w:t>
        </w:r>
        <w:r>
          <w:fldChar w:fldCharType="end"/>
        </w:r>
      </w:hyperlink>
    </w:p>
    <w:p>
      <w:pPr>
        <w:pStyle w:val="TOC2"/>
        <w:tabs>
          <w:tab w:val="right" w:leader="dot" w:pos="8306"/>
        </w:tabs>
      </w:pPr>
      <w:hyperlink w:anchor="_Toc19049" w:history="1">
        <w:r>
          <w:rPr>
            <w:rFonts w:ascii="仿宋" w:eastAsia="仿宋" w:hAnsi="仿宋" w:cs="仿宋" w:hint="eastAsia"/>
            <w:lang w:eastAsia="zh-CN"/>
          </w:rPr>
          <w:t>(六)、防静电、触电防护及防雷措施</w:t>
        </w:r>
        <w:r>
          <w:tab/>
        </w:r>
        <w:r>
          <w:fldChar w:fldCharType="begin"/>
        </w:r>
        <w:r>
          <w:instrText xml:space="preserve"> PAGEREF _Toc19049 \h </w:instrText>
        </w:r>
        <w:r>
          <w:fldChar w:fldCharType="separate"/>
        </w:r>
        <w:r>
          <w:t>29</w:t>
        </w:r>
        <w:r>
          <w:fldChar w:fldCharType="end"/>
        </w:r>
      </w:hyperlink>
    </w:p>
    <w:p>
      <w:pPr>
        <w:pStyle w:val="TOC2"/>
        <w:tabs>
          <w:tab w:val="right" w:leader="dot" w:pos="8306"/>
        </w:tabs>
      </w:pPr>
      <w:hyperlink w:anchor="_Toc24893" w:history="1">
        <w:r>
          <w:rPr>
            <w:rFonts w:ascii="仿宋" w:eastAsia="仿宋" w:hAnsi="仿宋" w:cs="仿宋" w:hint="eastAsia"/>
            <w:lang w:eastAsia="zh-CN"/>
          </w:rPr>
          <w:t>(七)、机械设备安全保障措施</w:t>
        </w:r>
        <w:r>
          <w:tab/>
        </w:r>
        <w:r>
          <w:fldChar w:fldCharType="begin"/>
        </w:r>
        <w:r>
          <w:instrText xml:space="preserve"> PAGEREF _Toc24893 \h </w:instrText>
        </w:r>
        <w:r>
          <w:fldChar w:fldCharType="separate"/>
        </w:r>
        <w:r>
          <w:t>31</w:t>
        </w:r>
        <w:r>
          <w:fldChar w:fldCharType="end"/>
        </w:r>
      </w:hyperlink>
    </w:p>
    <w:p>
      <w:pPr>
        <w:pStyle w:val="TOC1"/>
        <w:tabs>
          <w:tab w:val="right" w:leader="dot" w:pos="8306"/>
        </w:tabs>
      </w:pPr>
      <w:hyperlink w:anchor="_Toc18569" w:history="1">
        <w:r>
          <w:rPr>
            <w:rFonts w:ascii="仿宋" w:eastAsia="仿宋" w:hAnsi="仿宋" w:cs="仿宋" w:hint="eastAsia"/>
            <w:lang w:eastAsia="zh-CN"/>
          </w:rPr>
          <w:t>九、液氨项目计划安排</w:t>
        </w:r>
        <w:r>
          <w:tab/>
        </w:r>
        <w:r>
          <w:fldChar w:fldCharType="begin"/>
        </w:r>
        <w:r>
          <w:instrText xml:space="preserve"> PAGEREF _Toc18569 \h </w:instrText>
        </w:r>
        <w:r>
          <w:fldChar w:fldCharType="separate"/>
        </w:r>
        <w:r>
          <w:t>32</w:t>
        </w:r>
        <w:r>
          <w:fldChar w:fldCharType="end"/>
        </w:r>
      </w:hyperlink>
    </w:p>
    <w:p>
      <w:pPr>
        <w:pStyle w:val="TOC2"/>
        <w:tabs>
          <w:tab w:val="right" w:leader="dot" w:pos="8306"/>
        </w:tabs>
      </w:pPr>
      <w:hyperlink w:anchor="_Toc16125" w:history="1">
        <w:r>
          <w:rPr>
            <w:rFonts w:ascii="仿宋" w:eastAsia="仿宋" w:hAnsi="仿宋" w:cs="仿宋" w:hint="eastAsia"/>
            <w:lang w:eastAsia="zh-CN"/>
          </w:rPr>
          <w:t>(一)、建设周期</w:t>
        </w:r>
        <w:r>
          <w:tab/>
        </w:r>
        <w:r>
          <w:fldChar w:fldCharType="begin"/>
        </w:r>
        <w:r>
          <w:instrText xml:space="preserve"> PAGEREF _Toc16125 \h </w:instrText>
        </w:r>
        <w:r>
          <w:fldChar w:fldCharType="separate"/>
        </w:r>
        <w:r>
          <w:t>32</w:t>
        </w:r>
        <w:r>
          <w:fldChar w:fldCharType="end"/>
        </w:r>
      </w:hyperlink>
    </w:p>
    <w:p>
      <w:pPr>
        <w:pStyle w:val="TOC2"/>
        <w:tabs>
          <w:tab w:val="right" w:leader="dot" w:pos="8306"/>
        </w:tabs>
      </w:pPr>
      <w:hyperlink w:anchor="_Toc1931" w:history="1">
        <w:r>
          <w:rPr>
            <w:rFonts w:ascii="仿宋" w:eastAsia="仿宋" w:hAnsi="仿宋" w:cs="仿宋" w:hint="eastAsia"/>
            <w:lang w:eastAsia="zh-CN"/>
          </w:rPr>
          <w:t>(二)、建设进度</w:t>
        </w:r>
        <w:r>
          <w:tab/>
        </w:r>
        <w:r>
          <w:fldChar w:fldCharType="begin"/>
        </w:r>
        <w:r>
          <w:instrText xml:space="preserve"> PAGEREF _Toc1931 \h </w:instrText>
        </w:r>
        <w:r>
          <w:fldChar w:fldCharType="separate"/>
        </w:r>
        <w:r>
          <w:t>33</w:t>
        </w:r>
        <w:r>
          <w:fldChar w:fldCharType="end"/>
        </w:r>
      </w:hyperlink>
    </w:p>
    <w:p>
      <w:pPr>
        <w:pStyle w:val="TOC2"/>
        <w:tabs>
          <w:tab w:val="right" w:leader="dot" w:pos="8306"/>
        </w:tabs>
      </w:pPr>
      <w:hyperlink w:anchor="_Toc22357" w:history="1">
        <w:r>
          <w:rPr>
            <w:rFonts w:ascii="仿宋" w:eastAsia="仿宋" w:hAnsi="仿宋" w:cs="仿宋" w:hint="eastAsia"/>
            <w:lang w:eastAsia="zh-CN"/>
          </w:rPr>
          <w:t>(三)、进度安排注意事项</w:t>
        </w:r>
        <w:r>
          <w:tab/>
        </w:r>
        <w:r>
          <w:fldChar w:fldCharType="begin"/>
        </w:r>
        <w:r>
          <w:instrText xml:space="preserve"> PAGEREF _Toc22357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28" w:history="1">
        <w:r>
          <w:rPr>
            <w:rFonts w:ascii="仿宋" w:eastAsia="仿宋" w:hAnsi="仿宋" w:cs="仿宋" w:hint="eastAsia"/>
            <w:lang w:eastAsia="zh-CN"/>
          </w:rPr>
          <w:t>(四)、人力资源配置</w:t>
        </w:r>
        <w:r>
          <w:tab/>
        </w:r>
        <w:r>
          <w:fldChar w:fldCharType="begin"/>
        </w:r>
        <w:r>
          <w:instrText xml:space="preserve"> PAGEREF _Toc9228 \h </w:instrText>
        </w:r>
        <w:r>
          <w:fldChar w:fldCharType="separate"/>
        </w:r>
        <w:r>
          <w:t>35</w:t>
        </w:r>
        <w:r>
          <w:fldChar w:fldCharType="end"/>
        </w:r>
      </w:hyperlink>
    </w:p>
    <w:p>
      <w:pPr>
        <w:pStyle w:val="TOC1"/>
        <w:tabs>
          <w:tab w:val="right" w:leader="dot" w:pos="8306"/>
        </w:tabs>
      </w:pPr>
      <w:hyperlink w:anchor="_Toc8277" w:history="1">
        <w:r>
          <w:rPr>
            <w:rFonts w:ascii="仿宋" w:eastAsia="仿宋" w:hAnsi="仿宋" w:cs="仿宋" w:hint="eastAsia"/>
            <w:lang w:eastAsia="zh-CN"/>
          </w:rPr>
          <w:t>十、液氨项目技术管理</w:t>
        </w:r>
        <w:r>
          <w:tab/>
        </w:r>
        <w:r>
          <w:fldChar w:fldCharType="begin"/>
        </w:r>
        <w:r>
          <w:instrText xml:space="preserve"> PAGEREF _Toc8277 \h </w:instrText>
        </w:r>
        <w:r>
          <w:fldChar w:fldCharType="separate"/>
        </w:r>
        <w:r>
          <w:t>36</w:t>
        </w:r>
        <w:r>
          <w:fldChar w:fldCharType="end"/>
        </w:r>
      </w:hyperlink>
    </w:p>
    <w:p>
      <w:pPr>
        <w:pStyle w:val="TOC2"/>
        <w:tabs>
          <w:tab w:val="right" w:leader="dot" w:pos="8306"/>
        </w:tabs>
      </w:pPr>
      <w:hyperlink w:anchor="_Toc30" w:history="1">
        <w:r>
          <w:rPr>
            <w:rFonts w:ascii="仿宋" w:eastAsia="仿宋" w:hAnsi="仿宋" w:cs="仿宋" w:hint="eastAsia"/>
            <w:lang w:eastAsia="zh-CN"/>
          </w:rPr>
          <w:t>(一)、技术方案选用方向</w:t>
        </w:r>
        <w:r>
          <w:tab/>
        </w:r>
        <w:r>
          <w:fldChar w:fldCharType="begin"/>
        </w:r>
        <w:r>
          <w:instrText xml:space="preserve"> PAGEREF _Toc30 \h </w:instrText>
        </w:r>
        <w:r>
          <w:fldChar w:fldCharType="separate"/>
        </w:r>
        <w:r>
          <w:t>36</w:t>
        </w:r>
        <w:r>
          <w:fldChar w:fldCharType="end"/>
        </w:r>
      </w:hyperlink>
    </w:p>
    <w:p>
      <w:pPr>
        <w:pStyle w:val="TOC2"/>
        <w:tabs>
          <w:tab w:val="right" w:leader="dot" w:pos="8306"/>
        </w:tabs>
      </w:pPr>
      <w:hyperlink w:anchor="_Toc12035" w:history="1">
        <w:r>
          <w:rPr>
            <w:rFonts w:ascii="仿宋" w:eastAsia="仿宋" w:hAnsi="仿宋" w:cs="仿宋" w:hint="eastAsia"/>
            <w:lang w:eastAsia="zh-CN"/>
          </w:rPr>
          <w:t>(二)、工艺技术方案选用原则</w:t>
        </w:r>
        <w:r>
          <w:tab/>
        </w:r>
        <w:r>
          <w:fldChar w:fldCharType="begin"/>
        </w:r>
        <w:r>
          <w:instrText xml:space="preserve"> PAGEREF _Toc12035 \h </w:instrText>
        </w:r>
        <w:r>
          <w:fldChar w:fldCharType="separate"/>
        </w:r>
        <w:r>
          <w:t>38</w:t>
        </w:r>
        <w:r>
          <w:fldChar w:fldCharType="end"/>
        </w:r>
      </w:hyperlink>
    </w:p>
    <w:p>
      <w:pPr>
        <w:pStyle w:val="TOC2"/>
        <w:tabs>
          <w:tab w:val="right" w:leader="dot" w:pos="8306"/>
        </w:tabs>
      </w:pPr>
      <w:hyperlink w:anchor="_Toc4867" w:history="1">
        <w:r>
          <w:rPr>
            <w:rFonts w:ascii="仿宋" w:eastAsia="仿宋" w:hAnsi="仿宋" w:cs="仿宋" w:hint="eastAsia"/>
            <w:lang w:eastAsia="zh-CN"/>
          </w:rPr>
          <w:t>(三)、工艺技术方案要求</w:t>
        </w:r>
        <w:r>
          <w:tab/>
        </w:r>
        <w:r>
          <w:fldChar w:fldCharType="begin"/>
        </w:r>
        <w:r>
          <w:instrText xml:space="preserve"> PAGEREF _Toc4867 \h </w:instrText>
        </w:r>
        <w:r>
          <w:fldChar w:fldCharType="separate"/>
        </w:r>
        <w:r>
          <w:t>40</w:t>
        </w:r>
        <w:r>
          <w:fldChar w:fldCharType="end"/>
        </w:r>
      </w:hyperlink>
    </w:p>
    <w:p>
      <w:pPr>
        <w:pStyle w:val="TOC1"/>
        <w:tabs>
          <w:tab w:val="right" w:leader="dot" w:pos="8306"/>
        </w:tabs>
      </w:pPr>
      <w:hyperlink w:anchor="_Toc17060" w:history="1">
        <w:r>
          <w:rPr>
            <w:rFonts w:ascii="仿宋" w:eastAsia="仿宋" w:hAnsi="仿宋" w:cs="仿宋" w:hint="eastAsia"/>
            <w:lang w:eastAsia="zh-CN"/>
          </w:rPr>
          <w:t>十一、液氨项目人力资源管理</w:t>
        </w:r>
        <w:r>
          <w:tab/>
        </w:r>
        <w:r>
          <w:fldChar w:fldCharType="begin"/>
        </w:r>
        <w:r>
          <w:instrText xml:space="preserve"> PAGEREF _Toc17060 \h </w:instrText>
        </w:r>
        <w:r>
          <w:fldChar w:fldCharType="separate"/>
        </w:r>
        <w:r>
          <w:t>42</w:t>
        </w:r>
        <w:r>
          <w:fldChar w:fldCharType="end"/>
        </w:r>
      </w:hyperlink>
    </w:p>
    <w:p>
      <w:pPr>
        <w:pStyle w:val="TOC2"/>
        <w:tabs>
          <w:tab w:val="right" w:leader="dot" w:pos="8306"/>
        </w:tabs>
      </w:pPr>
      <w:hyperlink w:anchor="_Toc22479" w:history="1">
        <w:r>
          <w:rPr>
            <w:rFonts w:ascii="仿宋" w:eastAsia="仿宋" w:hAnsi="仿宋" w:cs="仿宋" w:hint="eastAsia"/>
            <w:lang w:eastAsia="zh-CN"/>
          </w:rPr>
          <w:t>(一)、建立健全的预算管理制度</w:t>
        </w:r>
        <w:r>
          <w:tab/>
        </w:r>
        <w:r>
          <w:fldChar w:fldCharType="begin"/>
        </w:r>
        <w:r>
          <w:instrText xml:space="preserve"> PAGEREF _Toc22479 \h </w:instrText>
        </w:r>
        <w:r>
          <w:fldChar w:fldCharType="separate"/>
        </w:r>
        <w:r>
          <w:t>42</w:t>
        </w:r>
        <w:r>
          <w:fldChar w:fldCharType="end"/>
        </w:r>
      </w:hyperlink>
    </w:p>
    <w:p>
      <w:pPr>
        <w:pStyle w:val="TOC2"/>
        <w:tabs>
          <w:tab w:val="right" w:leader="dot" w:pos="8306"/>
        </w:tabs>
      </w:pPr>
      <w:hyperlink w:anchor="_Toc18263" w:history="1">
        <w:r>
          <w:rPr>
            <w:rFonts w:ascii="仿宋" w:eastAsia="仿宋" w:hAnsi="仿宋" w:cs="仿宋" w:hint="eastAsia"/>
            <w:lang w:eastAsia="zh-CN"/>
          </w:rPr>
          <w:t>(二)、加强资金流动监控</w:t>
        </w:r>
        <w:r>
          <w:tab/>
        </w:r>
        <w:r>
          <w:fldChar w:fldCharType="begin"/>
        </w:r>
        <w:r>
          <w:instrText xml:space="preserve"> PAGEREF _Toc18263 \h </w:instrText>
        </w:r>
        <w:r>
          <w:fldChar w:fldCharType="separate"/>
        </w:r>
        <w:r>
          <w:t>44</w:t>
        </w:r>
        <w:r>
          <w:fldChar w:fldCharType="end"/>
        </w:r>
      </w:hyperlink>
    </w:p>
    <w:p>
      <w:pPr>
        <w:pStyle w:val="TOC2"/>
        <w:tabs>
          <w:tab w:val="right" w:leader="dot" w:pos="8306"/>
        </w:tabs>
      </w:pPr>
      <w:hyperlink w:anchor="_Toc23061" w:history="1">
        <w:r>
          <w:rPr>
            <w:rFonts w:ascii="仿宋" w:eastAsia="仿宋" w:hAnsi="仿宋" w:cs="仿宋" w:hint="eastAsia"/>
            <w:lang w:eastAsia="zh-CN"/>
          </w:rPr>
          <w:t>(三)、制定完善的风险控制机制</w:t>
        </w:r>
        <w:r>
          <w:tab/>
        </w:r>
        <w:r>
          <w:fldChar w:fldCharType="begin"/>
        </w:r>
        <w:r>
          <w:instrText xml:space="preserve"> PAGEREF _Toc23061 \h </w:instrText>
        </w:r>
        <w:r>
          <w:fldChar w:fldCharType="separate"/>
        </w:r>
        <w:r>
          <w:t>45</w:t>
        </w:r>
        <w:r>
          <w:fldChar w:fldCharType="end"/>
        </w:r>
      </w:hyperlink>
    </w:p>
    <w:p>
      <w:pPr>
        <w:pStyle w:val="TOC2"/>
        <w:tabs>
          <w:tab w:val="right" w:leader="dot" w:pos="8306"/>
        </w:tabs>
      </w:pPr>
      <w:hyperlink w:anchor="_Toc29321" w:history="1">
        <w:r>
          <w:rPr>
            <w:rFonts w:ascii="仿宋" w:eastAsia="仿宋" w:hAnsi="仿宋" w:cs="仿宋" w:hint="eastAsia"/>
            <w:lang w:eastAsia="zh-CN"/>
          </w:rPr>
          <w:t>(四)、优化成本管理</w:t>
        </w:r>
        <w:r>
          <w:tab/>
        </w:r>
        <w:r>
          <w:fldChar w:fldCharType="begin"/>
        </w:r>
        <w:r>
          <w:instrText xml:space="preserve"> PAGEREF _Toc29321 \h </w:instrText>
        </w:r>
        <w:r>
          <w:fldChar w:fldCharType="separate"/>
        </w:r>
        <w:r>
          <w:t>46</w:t>
        </w:r>
        <w:r>
          <w:fldChar w:fldCharType="end"/>
        </w:r>
      </w:hyperlink>
    </w:p>
    <w:p>
      <w:pPr>
        <w:pStyle w:val="TOC1"/>
        <w:tabs>
          <w:tab w:val="right" w:leader="dot" w:pos="8306"/>
        </w:tabs>
      </w:pPr>
      <w:hyperlink w:anchor="_Toc6414" w:history="1">
        <w:r>
          <w:rPr>
            <w:rFonts w:ascii="仿宋" w:eastAsia="仿宋" w:hAnsi="仿宋" w:cs="仿宋" w:hint="eastAsia"/>
            <w:lang w:eastAsia="zh-CN"/>
          </w:rPr>
          <w:t>十二、液氨项目财务管理</w:t>
        </w:r>
        <w:r>
          <w:tab/>
        </w:r>
        <w:r>
          <w:fldChar w:fldCharType="begin"/>
        </w:r>
        <w:r>
          <w:instrText xml:space="preserve"> PAGEREF _Toc6414 \h </w:instrText>
        </w:r>
        <w:r>
          <w:fldChar w:fldCharType="separate"/>
        </w:r>
        <w:r>
          <w:t>47</w:t>
        </w:r>
        <w:r>
          <w:fldChar w:fldCharType="end"/>
        </w:r>
      </w:hyperlink>
    </w:p>
    <w:p>
      <w:pPr>
        <w:pStyle w:val="TOC2"/>
        <w:tabs>
          <w:tab w:val="right" w:leader="dot" w:pos="8306"/>
        </w:tabs>
      </w:pPr>
      <w:hyperlink w:anchor="_Toc28686" w:history="1">
        <w:r>
          <w:rPr>
            <w:rFonts w:ascii="仿宋" w:eastAsia="仿宋" w:hAnsi="仿宋" w:cs="仿宋" w:hint="eastAsia"/>
            <w:lang w:eastAsia="zh-CN"/>
          </w:rPr>
          <w:t>(一)、资金需求大</w:t>
        </w:r>
        <w:r>
          <w:tab/>
        </w:r>
        <w:r>
          <w:fldChar w:fldCharType="begin"/>
        </w:r>
        <w:r>
          <w:instrText xml:space="preserve"> PAGEREF _Toc28686 \h </w:instrText>
        </w:r>
        <w:r>
          <w:fldChar w:fldCharType="separate"/>
        </w:r>
        <w:r>
          <w:t>47</w:t>
        </w:r>
        <w:r>
          <w:fldChar w:fldCharType="end"/>
        </w:r>
      </w:hyperlink>
    </w:p>
    <w:p>
      <w:pPr>
        <w:pStyle w:val="TOC2"/>
        <w:tabs>
          <w:tab w:val="right" w:leader="dot" w:pos="8306"/>
        </w:tabs>
      </w:pPr>
      <w:hyperlink w:anchor="_Toc31958" w:history="1">
        <w:r>
          <w:rPr>
            <w:rFonts w:ascii="仿宋" w:eastAsia="仿宋" w:hAnsi="仿宋" w:cs="仿宋" w:hint="eastAsia"/>
            <w:lang w:eastAsia="zh-CN"/>
          </w:rPr>
          <w:t>(二)、研发周期长</w:t>
        </w:r>
        <w:r>
          <w:tab/>
        </w:r>
        <w:r>
          <w:fldChar w:fldCharType="begin"/>
        </w:r>
        <w:r>
          <w:instrText xml:space="preserve"> PAGEREF _Toc31958 \h </w:instrText>
        </w:r>
        <w:r>
          <w:fldChar w:fldCharType="separate"/>
        </w:r>
        <w:r>
          <w:t>48</w:t>
        </w:r>
        <w:r>
          <w:fldChar w:fldCharType="end"/>
        </w:r>
      </w:hyperlink>
    </w:p>
    <w:p>
      <w:pPr>
        <w:pStyle w:val="TOC2"/>
        <w:tabs>
          <w:tab w:val="right" w:leader="dot" w:pos="8306"/>
        </w:tabs>
      </w:pPr>
      <w:hyperlink w:anchor="_Toc3287" w:history="1">
        <w:r>
          <w:rPr>
            <w:rFonts w:ascii="仿宋" w:eastAsia="仿宋" w:hAnsi="仿宋" w:cs="仿宋" w:hint="eastAsia"/>
            <w:lang w:eastAsia="zh-CN"/>
          </w:rPr>
          <w:t>(三)、市场风险大</w:t>
        </w:r>
        <w:r>
          <w:tab/>
        </w:r>
        <w:r>
          <w:fldChar w:fldCharType="begin"/>
        </w:r>
        <w:r>
          <w:instrText xml:space="preserve"> PAGEREF _Toc3287 \h </w:instrText>
        </w:r>
        <w:r>
          <w:fldChar w:fldCharType="separate"/>
        </w:r>
        <w:r>
          <w:t>49</w:t>
        </w:r>
        <w:r>
          <w:fldChar w:fldCharType="end"/>
        </w:r>
      </w:hyperlink>
    </w:p>
    <w:p>
      <w:pPr>
        <w:pStyle w:val="TOC2"/>
        <w:tabs>
          <w:tab w:val="right" w:leader="dot" w:pos="8306"/>
        </w:tabs>
      </w:pPr>
      <w:hyperlink w:anchor="_Toc14005" w:history="1">
        <w:r>
          <w:rPr>
            <w:rFonts w:ascii="仿宋" w:eastAsia="仿宋" w:hAnsi="仿宋" w:cs="仿宋" w:hint="eastAsia"/>
            <w:lang w:eastAsia="zh-CN"/>
          </w:rPr>
          <w:t>(四)、利润率高</w:t>
        </w:r>
        <w:r>
          <w:tab/>
        </w:r>
        <w:r>
          <w:fldChar w:fldCharType="begin"/>
        </w:r>
        <w:r>
          <w:instrText xml:space="preserve"> PAGEREF _Toc14005 \h </w:instrText>
        </w:r>
        <w:r>
          <w:fldChar w:fldCharType="separate"/>
        </w:r>
        <w:r>
          <w:t>52</w:t>
        </w:r>
        <w:r>
          <w:fldChar w:fldCharType="end"/>
        </w:r>
      </w:hyperlink>
    </w:p>
    <w:p>
      <w:pPr>
        <w:pStyle w:val="TOC1"/>
        <w:tabs>
          <w:tab w:val="right" w:leader="dot" w:pos="8306"/>
        </w:tabs>
      </w:pPr>
      <w:hyperlink w:anchor="_Toc29867" w:history="1">
        <w:r>
          <w:rPr>
            <w:rFonts w:ascii="仿宋" w:eastAsia="仿宋" w:hAnsi="仿宋" w:cs="仿宋" w:hint="eastAsia"/>
            <w:lang w:eastAsia="zh-CN"/>
          </w:rPr>
          <w:t>十三、风险识别与分类</w:t>
        </w:r>
        <w:r>
          <w:tab/>
        </w:r>
        <w:r>
          <w:fldChar w:fldCharType="begin"/>
        </w:r>
        <w:r>
          <w:instrText xml:space="preserve"> PAGEREF _Toc29867 \h </w:instrText>
        </w:r>
        <w:r>
          <w:fldChar w:fldCharType="separate"/>
        </w:r>
        <w:r>
          <w:t>54</w:t>
        </w:r>
        <w:r>
          <w:fldChar w:fldCharType="end"/>
        </w:r>
      </w:hyperlink>
    </w:p>
    <w:p>
      <w:pPr>
        <w:pStyle w:val="TOC2"/>
        <w:tabs>
          <w:tab w:val="right" w:leader="dot" w:pos="8306"/>
        </w:tabs>
      </w:pPr>
      <w:hyperlink w:anchor="_Toc27790" w:history="1">
        <w:r>
          <w:rPr>
            <w:rFonts w:ascii="仿宋" w:eastAsia="仿宋" w:hAnsi="仿宋" w:cs="仿宋" w:hint="eastAsia"/>
            <w:lang w:eastAsia="zh-CN"/>
          </w:rPr>
          <w:t>(一)、风险识别</w:t>
        </w:r>
        <w:r>
          <w:tab/>
        </w:r>
        <w:r>
          <w:fldChar w:fldCharType="begin"/>
        </w:r>
        <w:r>
          <w:instrText xml:space="preserve"> PAGEREF _Toc27790 \h </w:instrText>
        </w:r>
        <w:r>
          <w:fldChar w:fldCharType="separate"/>
        </w:r>
        <w:r>
          <w:t>54</w:t>
        </w:r>
        <w:r>
          <w:fldChar w:fldCharType="end"/>
        </w:r>
      </w:hyperlink>
    </w:p>
    <w:p>
      <w:pPr>
        <w:pStyle w:val="TOC2"/>
        <w:tabs>
          <w:tab w:val="right" w:leader="dot" w:pos="8306"/>
        </w:tabs>
      </w:pPr>
      <w:hyperlink w:anchor="_Toc582" w:history="1">
        <w:r>
          <w:rPr>
            <w:rFonts w:ascii="仿宋" w:eastAsia="仿宋" w:hAnsi="仿宋" w:cs="仿宋" w:hint="eastAsia"/>
            <w:lang w:eastAsia="zh-CN"/>
          </w:rPr>
          <w:t>(二)、风险分类</w:t>
        </w:r>
        <w:r>
          <w:tab/>
        </w:r>
        <w:r>
          <w:fldChar w:fldCharType="begin"/>
        </w:r>
        <w:r>
          <w:instrText xml:space="preserve"> PAGEREF _Toc582 \h </w:instrText>
        </w:r>
        <w:r>
          <w:fldChar w:fldCharType="separate"/>
        </w:r>
        <w:r>
          <w:t>55</w:t>
        </w:r>
        <w:r>
          <w:fldChar w:fldCharType="end"/>
        </w:r>
      </w:hyperlink>
    </w:p>
    <w:p>
      <w:pPr>
        <w:pStyle w:val="TOC1"/>
        <w:tabs>
          <w:tab w:val="right" w:leader="dot" w:pos="8306"/>
        </w:tabs>
      </w:pPr>
      <w:hyperlink w:anchor="_Toc20714" w:history="1">
        <w:r>
          <w:rPr>
            <w:rFonts w:ascii="仿宋" w:eastAsia="仿宋" w:hAnsi="仿宋" w:cs="仿宋" w:hint="eastAsia"/>
            <w:lang w:eastAsia="zh-CN"/>
          </w:rPr>
          <w:t>十四、供应链管理</w:t>
        </w:r>
        <w:r>
          <w:tab/>
        </w:r>
        <w:r>
          <w:fldChar w:fldCharType="begin"/>
        </w:r>
        <w:r>
          <w:instrText xml:space="preserve"> PAGEREF _Toc20714 \h </w:instrText>
        </w:r>
        <w:r>
          <w:fldChar w:fldCharType="separate"/>
        </w:r>
        <w:r>
          <w:t>57</w:t>
        </w:r>
        <w:r>
          <w:fldChar w:fldCharType="end"/>
        </w:r>
      </w:hyperlink>
    </w:p>
    <w:p>
      <w:pPr>
        <w:pStyle w:val="TOC2"/>
        <w:tabs>
          <w:tab w:val="right" w:leader="dot" w:pos="8306"/>
        </w:tabs>
      </w:pPr>
      <w:hyperlink w:anchor="_Toc24009" w:history="1">
        <w:r>
          <w:rPr>
            <w:rFonts w:ascii="仿宋" w:eastAsia="仿宋" w:hAnsi="仿宋" w:cs="仿宋" w:hint="eastAsia"/>
            <w:lang w:eastAsia="zh-CN"/>
          </w:rPr>
          <w:t>(一)、供应链战略规划</w:t>
        </w:r>
        <w:r>
          <w:tab/>
        </w:r>
        <w:r>
          <w:fldChar w:fldCharType="begin"/>
        </w:r>
        <w:r>
          <w:instrText xml:space="preserve"> PAGEREF _Toc24009 \h </w:instrText>
        </w:r>
        <w:r>
          <w:fldChar w:fldCharType="separate"/>
        </w:r>
        <w:r>
          <w:t>57</w:t>
        </w:r>
        <w:r>
          <w:fldChar w:fldCharType="end"/>
        </w:r>
      </w:hyperlink>
    </w:p>
    <w:p>
      <w:pPr>
        <w:pStyle w:val="TOC2"/>
        <w:tabs>
          <w:tab w:val="right" w:leader="dot" w:pos="8306"/>
        </w:tabs>
      </w:pPr>
      <w:hyperlink w:anchor="_Toc5179" w:history="1">
        <w:r>
          <w:rPr>
            <w:rFonts w:ascii="仿宋" w:eastAsia="仿宋" w:hAnsi="仿宋" w:cs="仿宋" w:hint="eastAsia"/>
            <w:lang w:eastAsia="zh-CN"/>
          </w:rPr>
          <w:t>(二)、供应商选择与合作</w:t>
        </w:r>
        <w:r>
          <w:tab/>
        </w:r>
        <w:r>
          <w:fldChar w:fldCharType="begin"/>
        </w:r>
        <w:r>
          <w:instrText xml:space="preserve"> PAGEREF _Toc5179 \h </w:instrText>
        </w:r>
        <w:r>
          <w:fldChar w:fldCharType="separate"/>
        </w:r>
        <w:r>
          <w:t>58</w:t>
        </w:r>
        <w:r>
          <w:fldChar w:fldCharType="end"/>
        </w:r>
      </w:hyperlink>
    </w:p>
    <w:p>
      <w:pPr>
        <w:pStyle w:val="TOC2"/>
        <w:tabs>
          <w:tab w:val="right" w:leader="dot" w:pos="8306"/>
        </w:tabs>
      </w:pPr>
      <w:hyperlink w:anchor="_Toc17256" w:history="1">
        <w:r>
          <w:rPr>
            <w:rFonts w:ascii="仿宋" w:eastAsia="仿宋" w:hAnsi="仿宋" w:cs="仿宋" w:hint="eastAsia"/>
            <w:lang w:eastAsia="zh-CN"/>
          </w:rPr>
          <w:t>(三)、物流与库存管理</w:t>
        </w:r>
        <w:r>
          <w:tab/>
        </w:r>
        <w:r>
          <w:fldChar w:fldCharType="begin"/>
        </w:r>
        <w:r>
          <w:instrText xml:space="preserve"> PAGEREF _Toc17256 \h </w:instrText>
        </w:r>
        <w:r>
          <w:fldChar w:fldCharType="separate"/>
        </w:r>
        <w:r>
          <w:t>60</w:t>
        </w:r>
        <w:r>
          <w:fldChar w:fldCharType="end"/>
        </w:r>
      </w:hyperlink>
    </w:p>
    <w:p>
      <w:pPr>
        <w:pStyle w:val="TOC1"/>
        <w:tabs>
          <w:tab w:val="right" w:leader="dot" w:pos="8306"/>
        </w:tabs>
      </w:pPr>
      <w:hyperlink w:anchor="_Toc16710" w:history="1">
        <w:r>
          <w:rPr>
            <w:rFonts w:ascii="仿宋" w:eastAsia="仿宋" w:hAnsi="仿宋" w:cs="仿宋" w:hint="eastAsia"/>
            <w:lang w:eastAsia="zh-CN"/>
          </w:rPr>
          <w:t>十五、液氨项目工程方案分析</w:t>
        </w:r>
        <w:r>
          <w:tab/>
        </w:r>
        <w:r>
          <w:fldChar w:fldCharType="begin"/>
        </w:r>
        <w:r>
          <w:instrText xml:space="preserve"> PAGEREF _Toc16710 \h </w:instrText>
        </w:r>
        <w:r>
          <w:fldChar w:fldCharType="separate"/>
        </w:r>
        <w:r>
          <w:t>61</w:t>
        </w:r>
        <w:r>
          <w:fldChar w:fldCharType="end"/>
        </w:r>
      </w:hyperlink>
    </w:p>
    <w:p>
      <w:pPr>
        <w:pStyle w:val="TOC2"/>
        <w:tabs>
          <w:tab w:val="right" w:leader="dot" w:pos="8306"/>
        </w:tabs>
      </w:pPr>
      <w:hyperlink w:anchor="_Toc23727" w:history="1">
        <w:r>
          <w:rPr>
            <w:rFonts w:ascii="仿宋" w:eastAsia="仿宋" w:hAnsi="仿宋" w:cs="仿宋" w:hint="eastAsia"/>
            <w:lang w:eastAsia="zh-CN"/>
          </w:rPr>
          <w:t>(一)、建筑工程设计原则</w:t>
        </w:r>
        <w:r>
          <w:tab/>
        </w:r>
        <w:r>
          <w:fldChar w:fldCharType="begin"/>
        </w:r>
        <w:r>
          <w:instrText xml:space="preserve"> PAGEREF _Toc23727 \h </w:instrText>
        </w:r>
        <w:r>
          <w:fldChar w:fldCharType="separate"/>
        </w:r>
        <w:r>
          <w:t>61</w:t>
        </w:r>
        <w:r>
          <w:fldChar w:fldCharType="end"/>
        </w:r>
      </w:hyperlink>
    </w:p>
    <w:p>
      <w:pPr>
        <w:pStyle w:val="TOC2"/>
        <w:tabs>
          <w:tab w:val="right" w:leader="dot" w:pos="8306"/>
        </w:tabs>
      </w:pPr>
      <w:hyperlink w:anchor="_Toc26073" w:history="1">
        <w:r>
          <w:rPr>
            <w:rFonts w:ascii="仿宋" w:eastAsia="仿宋" w:hAnsi="仿宋" w:cs="仿宋" w:hint="eastAsia"/>
            <w:lang w:eastAsia="zh-CN"/>
          </w:rPr>
          <w:t>(二)、土建工程建设指标</w:t>
        </w:r>
        <w:r>
          <w:tab/>
        </w:r>
        <w:r>
          <w:fldChar w:fldCharType="begin"/>
        </w:r>
        <w:r>
          <w:instrText xml:space="preserve"> PAGEREF _Toc26073 \h </w:instrText>
        </w:r>
        <w:r>
          <w:fldChar w:fldCharType="separate"/>
        </w:r>
        <w:r>
          <w:t>64</w:t>
        </w:r>
        <w:r>
          <w:fldChar w:fldCharType="end"/>
        </w:r>
      </w:hyperlink>
    </w:p>
    <w:p>
      <w:pPr>
        <w:pStyle w:val="TOC1"/>
        <w:tabs>
          <w:tab w:val="right" w:leader="dot" w:pos="8306"/>
        </w:tabs>
      </w:pPr>
      <w:hyperlink w:anchor="_Toc10462" w:history="1">
        <w:r>
          <w:rPr>
            <w:rFonts w:ascii="仿宋" w:eastAsia="仿宋" w:hAnsi="仿宋" w:cs="仿宋" w:hint="eastAsia"/>
            <w:lang w:eastAsia="zh-CN"/>
          </w:rPr>
          <w:t>十六、利益相关者分析与沟通计划</w:t>
        </w:r>
        <w:r>
          <w:tab/>
        </w:r>
        <w:r>
          <w:fldChar w:fldCharType="begin"/>
        </w:r>
        <w:r>
          <w:instrText xml:space="preserve"> PAGEREF _Toc10462 \h </w:instrText>
        </w:r>
        <w:r>
          <w:fldChar w:fldCharType="separate"/>
        </w:r>
        <w:r>
          <w:t>66</w:t>
        </w:r>
        <w:r>
          <w:fldChar w:fldCharType="end"/>
        </w:r>
      </w:hyperlink>
    </w:p>
    <w:p>
      <w:pPr>
        <w:pStyle w:val="TOC2"/>
        <w:tabs>
          <w:tab w:val="right" w:leader="dot" w:pos="8306"/>
        </w:tabs>
      </w:pPr>
      <w:hyperlink w:anchor="_Toc12855" w:history="1">
        <w:r>
          <w:rPr>
            <w:rFonts w:ascii="仿宋" w:eastAsia="仿宋" w:hAnsi="仿宋" w:cs="仿宋" w:hint="eastAsia"/>
            <w:lang w:eastAsia="zh-CN"/>
          </w:rPr>
          <w:t>(一)、利益相关者分析</w:t>
        </w:r>
        <w:r>
          <w:tab/>
        </w:r>
        <w:r>
          <w:fldChar w:fldCharType="begin"/>
        </w:r>
        <w:r>
          <w:instrText xml:space="preserve"> PAGEREF _Toc12855 \h </w:instrText>
        </w:r>
        <w:r>
          <w:fldChar w:fldCharType="separate"/>
        </w:r>
        <w:r>
          <w:t>66</w:t>
        </w:r>
        <w:r>
          <w:fldChar w:fldCharType="end"/>
        </w:r>
      </w:hyperlink>
    </w:p>
    <w:p>
      <w:pPr>
        <w:pStyle w:val="TOC2"/>
        <w:tabs>
          <w:tab w:val="right" w:leader="dot" w:pos="8306"/>
        </w:tabs>
      </w:pPr>
      <w:hyperlink w:anchor="_Toc5413" w:history="1">
        <w:r>
          <w:rPr>
            <w:rFonts w:ascii="仿宋" w:eastAsia="仿宋" w:hAnsi="仿宋" w:cs="仿宋" w:hint="eastAsia"/>
            <w:lang w:eastAsia="zh-CN"/>
          </w:rPr>
          <w:t>(二)、沟通计划</w:t>
        </w:r>
        <w:r>
          <w:tab/>
        </w:r>
        <w:r>
          <w:fldChar w:fldCharType="begin"/>
        </w:r>
        <w:r>
          <w:instrText xml:space="preserve"> PAGEREF _Toc5413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31"/>
      <w:r>
        <w:rPr>
          <w:rFonts w:ascii="仿宋" w:eastAsia="仿宋" w:hAnsi="仿宋" w:cs="仿宋" w:hint="eastAsia"/>
          <w:sz w:val="28"/>
          <w:lang w:eastAsia="zh-CN"/>
        </w:rPr>
        <w:t>一、液氨项目文档管理</w:t>
      </w:r>
      <w:bookmarkEnd w:id="2"/>
    </w:p>
    <w:p>
      <w:pPr>
        <w:pStyle w:val="Heading2"/>
        <w:rPr>
          <w:rFonts w:ascii="仿宋" w:eastAsia="仿宋" w:hAnsi="仿宋" w:cs="仿宋" w:hint="eastAsia"/>
          <w:lang w:eastAsia="zh-CN"/>
        </w:rPr>
      </w:pPr>
      <w:bookmarkStart w:id="3" w:name="_Toc146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液氨项目高度重视文档的质量和准确性，以支持液氨项目的各项活动和决策。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文档的编制始于液氨项目计划的初期，我们制定了详细的文档编制计划，明确了每个文档的内容、格式和编写责任人。在液氨项目启动阶段，我们首先编制了液氨项目章程，明确定义了液氨项目的目标、范围、风险等关键要素。随后，液氨项目团队根据计划陆续编制了需求文档、设计文档、测试文档等各类文档，确保液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氨项目管理中的重要环节，旨在确保液氨项目文档符合质量标准和液氨项目需求。在液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除了内部审查，我们还进行了外部审查，邀请液氨项目相关利益方和专业领域的专家对文档进行独立审查。这有助于获取更全面、客观的反馈，确保液氨项目文档不仅符合内部标准，也满足外部需求。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液氨项目在文档编制与审查方面建立了严格的管理机制，通过规范的流程和多维度的审查，确保液氨项目文档的质量、准确性和可靠性，为液氨项目的顺利推进提供了有力支持。</w:t>
      </w:r>
    </w:p>
    <w:p>
      <w:pPr>
        <w:pStyle w:val="Heading2"/>
        <w:ind w:firstLine="560" w:firstLineChars="200"/>
        <w:rPr>
          <w:rFonts w:ascii="仿宋" w:eastAsia="仿宋" w:hAnsi="仿宋" w:cs="仿宋" w:hint="eastAsia"/>
          <w:sz w:val="28"/>
          <w:lang w:eastAsia="zh-CN"/>
        </w:rPr>
      </w:pPr>
      <w:bookmarkStart w:id="4" w:name="_Toc217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我们通过多渠道发布文档，包括电子邮件、液氨项目管理平台、内部网站等，以满足不同团队成员的偏好和需求。多渠道发布确保了信息的全面覆盖。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51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文档存档与归档是液氨项目生命周期中一个至关重要的环节，直接关系到液氨项目信息的长期保存和历史记录的完整性。在液氨项目中，我们实施了一系列有效的文档存档与归档管理策略：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77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63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液氨项目的主要产品是XXXX，预计年产值为XXX万元。这一产品在市场中占据着重要的地位，其广泛的应用范围使得该液氨项目的市场前景非常广阔。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氨项目的xxx产品作为重要的原材料之一，将在多个领域发挥关键作用。其在建筑、交通、能源等方面的广泛应用将为整个产业链提供强大的支持，形成产业协同效应。液氨项目的年产值XXX万XXX万XXX万万元不仅反映了其在市场上的巨大潜力，更预示着它对国民经济的积极贡献。这种关联度高、涉及面广的产业关系，使得该液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06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总征地面积为XXXX平方米，相当于约XX.XX亩，其中净用地面积为XXXX平方米，红线范围内相当于约XX.XX亩。这一用地规模充分考虑了液氨项目的建设需求，保障了液氨项目在合适的空间内得以充分发展。液氨项目规划的总建筑面积为XXXX平方米，其中主体工程建设占XXXX平方米，计容建筑面积达XXXX平方米。预计建筑工程的投资将达到XXXX万元，为液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计划购置的设备共计XXXX台（套），设备购置费用为XXXX万元。这一设备购置计划充分考虑到液氨项目的生产需求和技术要求，确保了液氨项目在生产运营中具备先进的技术装备和高效的生产能力。设备的合理配置将为液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计划总投资为XXXX万元，预计年实现营业收入为XXXX万元。这一产能规模的设定旨在确保液氨项目能够在投资与回报之间取得平衡，实现长期可持续的发展。液氨项目的总投资充分考虑到各个方面的需求，包括用地建设、设备购置等多个环节，以确保液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09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19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的技术管理特点体现在其创新导向。通过引入最先进的技术趋势和解决方案，液氨项目致力于提升科技含量、提高质量和效率水平。这意味着我们将采用最新的工具和方法，确保液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液氨项目技术管理的显著特征。通过整合不同领域的技术资源，我们实现了跨学科的协同工作。这有助于优化技术架构，提高整体效能。此外，整合性策略还促进了不同技术团队之间的紧密沟通和高效合作，确保液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氨项目所采用的技术。通过不断优化技术方案，液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氨项目团队将在液氨项目初期识别可能的技术风险，并采取相应的预防和应对措施。通过建立健全的风险评估机制，液氨项目能够在实施过程中及时发现并解决潜在的技术问题，保障液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通过这些独特的技术管理特点，我们确信在液氨项目中，技术将成为液氨项目成功的有力支持。这一深度剖析揭示了技术管理在液氨项目实施中的关键作用，为液氨项目的技术基础奠定了坚实的基础。</w:t>
      </w:r>
    </w:p>
    <w:p>
      <w:pPr>
        <w:pStyle w:val="Heading2"/>
        <w:ind w:firstLine="560" w:firstLineChars="200"/>
        <w:rPr>
          <w:rFonts w:ascii="仿宋" w:eastAsia="仿宋" w:hAnsi="仿宋" w:cs="仿宋" w:hint="eastAsia"/>
          <w:sz w:val="28"/>
          <w:lang w:eastAsia="zh-CN"/>
        </w:rPr>
      </w:pPr>
      <w:bookmarkStart w:id="11" w:name="_Toc7544"/>
      <w:r>
        <w:rPr>
          <w:rFonts w:ascii="仿宋" w:eastAsia="仿宋" w:hAnsi="仿宋" w:cs="仿宋" w:hint="eastAsia"/>
          <w:sz w:val="28"/>
          <w:lang w:eastAsia="zh-CN"/>
        </w:rPr>
        <w:t>(二)、液氨项目工艺技术设计方案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氨项目将严格按照相关行业规范要求进行组织。通过有效控制产品质量，液氨项目将致力于为顾客提供优质的液氨项目产品和良好的服务。这体现了液氨项目对于生产活动合规性和质量标准的高度重视，为液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氨项目注重生态效益和清洁生产原则。液氨项目建设将紧密结合地方特色经济发展，与社会经济发展规划和区域环境保护规划方案相协调一致。通过与当地区域自然生态系统的结合，液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氨项目产品具有多样化的客户需求和个性化的特点。因此，液氨项目产品规格品种多样，且单批生产数量较小。为满足这一特点，液氨项目承办单位将建设先进的柔性制造生产线。通过广泛应用柔性制造技术，液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总体而言，液氨项目采用的技术具有较高的技术含量和自动化水平，处于国内先进水平。这一技术选用不仅体现了对生产效率、质量和环境友好性的高标准要求，同时为液氨项目的可持续发展奠定了坚实的基础。</w:t>
      </w:r>
    </w:p>
    <w:p>
      <w:pPr>
        <w:pStyle w:val="Heading2"/>
        <w:ind w:firstLine="560" w:firstLineChars="200"/>
        <w:rPr>
          <w:rFonts w:ascii="仿宋" w:eastAsia="仿宋" w:hAnsi="仿宋" w:cs="仿宋" w:hint="eastAsia"/>
          <w:sz w:val="28"/>
          <w:lang w:eastAsia="zh-CN"/>
        </w:rPr>
      </w:pPr>
      <w:bookmarkStart w:id="12" w:name="_Toc913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为确保液氨项目的高效生产和技术实施，我们制定了一套精心设计的设备选型方案，以满足液氨项目生产、质量和环保的要求。该方案的主要特点如下：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624"/>
      <w:r>
        <w:rPr>
          <w:rFonts w:ascii="仿宋" w:eastAsia="仿宋" w:hAnsi="仿宋" w:cs="仿宋" w:hint="eastAsia"/>
          <w:sz w:val="28"/>
          <w:lang w:eastAsia="zh-CN"/>
        </w:rPr>
        <w:t>四、液氨项目土建工程</w:t>
      </w:r>
      <w:bookmarkEnd w:id="13"/>
    </w:p>
    <w:p>
      <w:pPr>
        <w:pStyle w:val="Heading2"/>
        <w:rPr>
          <w:rFonts w:ascii="仿宋" w:eastAsia="仿宋" w:hAnsi="仿宋" w:cs="仿宋" w:hint="eastAsia"/>
          <w:lang w:eastAsia="zh-CN"/>
        </w:rPr>
      </w:pPr>
      <w:bookmarkStart w:id="14" w:name="_Toc2104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在液氨项目的建筑工程设计中，我们将秉承一系列重要的设计原则，以确保液氨项目建筑在功能、美观、可持续性等方面达到最佳效果。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在建筑设计中，我们将综合考虑建设和运营成本。通过精细的经济效益分析，确保设计方案在高效利用资源的同时，对液氨项目的长期盈利能力有积极的贡献。</w:t>
      </w:r>
    </w:p>
    <w:p>
      <w:pPr>
        <w:pStyle w:val="Heading2"/>
        <w:ind w:firstLine="560" w:firstLineChars="200"/>
        <w:rPr>
          <w:rFonts w:ascii="仿宋" w:eastAsia="仿宋" w:hAnsi="仿宋" w:cs="仿宋" w:hint="eastAsia"/>
          <w:sz w:val="28"/>
          <w:lang w:eastAsia="zh-CN"/>
        </w:rPr>
      </w:pPr>
      <w:bookmarkStart w:id="15" w:name="_Toc2437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土建工程设计中，我们将精准设定设计年限，结合液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683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液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液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470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本期工程液氨项目预计总建筑面积XXX平方米，其中：计容建筑面积XXX平方米，计划建筑工程投资XX万元，占液氨项目总投资的XX%。</w:t>
      </w:r>
    </w:p>
    <w:p>
      <w:pPr>
        <w:pStyle w:val="Heading1"/>
        <w:ind w:firstLine="560" w:firstLineChars="200"/>
        <w:rPr>
          <w:rFonts w:ascii="仿宋" w:eastAsia="仿宋" w:hAnsi="仿宋" w:cs="仿宋" w:hint="eastAsia"/>
          <w:sz w:val="28"/>
          <w:lang w:eastAsia="zh-CN"/>
        </w:rPr>
      </w:pPr>
      <w:bookmarkStart w:id="18" w:name="_Toc18345"/>
      <w:r>
        <w:rPr>
          <w:rFonts w:ascii="仿宋" w:eastAsia="仿宋" w:hAnsi="仿宋" w:cs="仿宋" w:hint="eastAsia"/>
          <w:sz w:val="28"/>
          <w:lang w:eastAsia="zh-CN"/>
        </w:rPr>
        <w:t>五、液氨项目危机管理</w:t>
      </w:r>
      <w:bookmarkEnd w:id="18"/>
    </w:p>
    <w:p>
      <w:pPr>
        <w:pStyle w:val="Heading2"/>
        <w:rPr>
          <w:rFonts w:ascii="仿宋" w:eastAsia="仿宋" w:hAnsi="仿宋" w:cs="仿宋" w:hint="eastAsia"/>
          <w:lang w:eastAsia="zh-CN"/>
        </w:rPr>
      </w:pPr>
      <w:bookmarkStart w:id="19" w:name="_Toc1753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危机管理中，危机预警与识别是确保液氨项目稳健运行的核心步骤。通过建立全面的监测机制，液氨项目团队旨在及时发现和理解潜在的风险和危机因素，以便采取及时的预防和应对措施，确保液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首先，通过深入的风险评估，液氨项目团队全面分析了整个液氨项目和各个阶段可能存在的威胁。这包括准确评估每个潜在风险的发生概率和可能影响的程度，为后续危机预警提供了有力支持。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氨项目团队着重于明确定义液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液氨项目进展的持续监控，团队能够及时发现潜在问题并作出迅速反应。液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在这一阶段，团队的专业素养和反应速度将发挥至关重要的作用，以确保潜在危机能够在初期得到有效的处理，最大程度地减轻负面影响。通过危机预警与识别，液氨项目得以更有序、可控地推进。</w:t>
      </w:r>
    </w:p>
    <w:p>
      <w:pPr>
        <w:pStyle w:val="Heading2"/>
        <w:ind w:firstLine="560" w:firstLineChars="200"/>
        <w:rPr>
          <w:rFonts w:ascii="仿宋" w:eastAsia="仿宋" w:hAnsi="仿宋" w:cs="仿宋" w:hint="eastAsia"/>
          <w:sz w:val="28"/>
          <w:lang w:eastAsia="zh-CN"/>
        </w:rPr>
      </w:pPr>
      <w:bookmarkStart w:id="20" w:name="_Toc27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暂停液氨项目进度：为遏制危机蔓延，液氨项目暂时停止进行，以便全面评估当前状况。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实时沟通：与关键利益相关者建立实时沟通机制，向他们传递液氨项目危机的实际状况，保障液氨项目核心利益。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信息共享机制：建立了信息共享平台，确保团队成员能够及时获取液氨项目危机的实时信息。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https://d.book118.com/518036120106006022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207433"/>
    <w:rsid w:val="512074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361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2023-12-31T08:35:00Z</dcterms:created>
  <dcterms:modified xsi:type="dcterms:W3CDTF">2023-12-31T08:36:04Z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FE254E5156264460ABCFF10E0488D498_11</vt:lpwstr>
  </property>
  <property fmtid="{D5CDD505-2E9C-101B-9397-08002B2CF9AE}" pid="3" name="KSOProductBuildVer">
    <vt:lpwstr>2052-12.1.0.16120</vt:lpwstr>
  </property>
</Properties>
</file>