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皮革、毛皮、羽绒制品项目规划设计方案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36" w:history="1">
        <w:r>
          <w:rPr>
            <w:rFonts w:ascii="仿宋" w:eastAsia="仿宋" w:hAnsi="仿宋" w:cs="仿宋" w:hint="eastAsia"/>
            <w:lang w:eastAsia="zh-CN"/>
          </w:rPr>
          <w:t>前言</w:t>
        </w:r>
        <w:r>
          <w:tab/>
        </w:r>
        <w:r>
          <w:fldChar w:fldCharType="begin"/>
        </w:r>
        <w:r>
          <w:instrText xml:space="preserve"> PAGEREF _Toc3336 \h </w:instrText>
        </w:r>
        <w:r>
          <w:fldChar w:fldCharType="separate"/>
        </w:r>
        <w:r>
          <w:t>3</w:t>
        </w:r>
        <w:r>
          <w:fldChar w:fldCharType="end"/>
        </w:r>
      </w:hyperlink>
    </w:p>
    <w:p>
      <w:pPr>
        <w:pStyle w:val="TOC1"/>
        <w:tabs>
          <w:tab w:val="right" w:leader="dot" w:pos="8306"/>
        </w:tabs>
      </w:pPr>
      <w:hyperlink w:anchor="_Toc17583" w:history="1">
        <w:r>
          <w:rPr>
            <w:rFonts w:ascii="仿宋" w:eastAsia="仿宋" w:hAnsi="仿宋" w:cs="仿宋" w:hint="eastAsia"/>
            <w:lang w:eastAsia="zh-CN"/>
          </w:rPr>
          <w:t>一、皮革、毛皮、羽绒制品项目选址可行性分析</w:t>
        </w:r>
        <w:r>
          <w:tab/>
        </w:r>
        <w:r>
          <w:fldChar w:fldCharType="begin"/>
        </w:r>
        <w:r>
          <w:instrText xml:space="preserve"> PAGEREF _Toc17583 \h </w:instrText>
        </w:r>
        <w:r>
          <w:fldChar w:fldCharType="separate"/>
        </w:r>
        <w:r>
          <w:t>3</w:t>
        </w:r>
        <w:r>
          <w:fldChar w:fldCharType="end"/>
        </w:r>
      </w:hyperlink>
    </w:p>
    <w:p>
      <w:pPr>
        <w:pStyle w:val="TOC2"/>
        <w:tabs>
          <w:tab w:val="right" w:leader="dot" w:pos="8306"/>
        </w:tabs>
      </w:pPr>
      <w:hyperlink w:anchor="_Toc24922" w:history="1">
        <w:r>
          <w:rPr>
            <w:rFonts w:ascii="仿宋" w:eastAsia="仿宋" w:hAnsi="仿宋" w:cs="仿宋" w:hint="eastAsia"/>
            <w:lang w:eastAsia="zh-CN"/>
          </w:rPr>
          <w:t>(一)、皮革、毛皮、羽绒制品项目选址</w:t>
        </w:r>
        <w:r>
          <w:tab/>
        </w:r>
        <w:r>
          <w:fldChar w:fldCharType="begin"/>
        </w:r>
        <w:r>
          <w:instrText xml:space="preserve"> PAGEREF _Toc24922 \h </w:instrText>
        </w:r>
        <w:r>
          <w:fldChar w:fldCharType="separate"/>
        </w:r>
        <w:r>
          <w:t>3</w:t>
        </w:r>
        <w:r>
          <w:fldChar w:fldCharType="end"/>
        </w:r>
      </w:hyperlink>
    </w:p>
    <w:p>
      <w:pPr>
        <w:pStyle w:val="TOC2"/>
        <w:tabs>
          <w:tab w:val="right" w:leader="dot" w:pos="8306"/>
        </w:tabs>
      </w:pPr>
      <w:hyperlink w:anchor="_Toc7143" w:history="1">
        <w:r>
          <w:rPr>
            <w:rFonts w:ascii="仿宋" w:eastAsia="仿宋" w:hAnsi="仿宋" w:cs="仿宋" w:hint="eastAsia"/>
            <w:lang w:eastAsia="zh-CN"/>
          </w:rPr>
          <w:t>(二)、用地控制指标</w:t>
        </w:r>
        <w:r>
          <w:tab/>
        </w:r>
        <w:r>
          <w:fldChar w:fldCharType="begin"/>
        </w:r>
        <w:r>
          <w:instrText xml:space="preserve"> PAGEREF _Toc7143 \h </w:instrText>
        </w:r>
        <w:r>
          <w:fldChar w:fldCharType="separate"/>
        </w:r>
        <w:r>
          <w:t>3</w:t>
        </w:r>
        <w:r>
          <w:fldChar w:fldCharType="end"/>
        </w:r>
      </w:hyperlink>
    </w:p>
    <w:p>
      <w:pPr>
        <w:pStyle w:val="TOC2"/>
        <w:tabs>
          <w:tab w:val="right" w:leader="dot" w:pos="8306"/>
        </w:tabs>
      </w:pPr>
      <w:hyperlink w:anchor="_Toc26690" w:history="1">
        <w:r>
          <w:rPr>
            <w:rFonts w:ascii="仿宋" w:eastAsia="仿宋" w:hAnsi="仿宋" w:cs="仿宋" w:hint="eastAsia"/>
            <w:lang w:eastAsia="zh-CN"/>
          </w:rPr>
          <w:t>(三)、节约用地措施</w:t>
        </w:r>
        <w:r>
          <w:tab/>
        </w:r>
        <w:r>
          <w:fldChar w:fldCharType="begin"/>
        </w:r>
        <w:r>
          <w:instrText xml:space="preserve"> PAGEREF _Toc26690 \h </w:instrText>
        </w:r>
        <w:r>
          <w:fldChar w:fldCharType="separate"/>
        </w:r>
        <w:r>
          <w:t>5</w:t>
        </w:r>
        <w:r>
          <w:fldChar w:fldCharType="end"/>
        </w:r>
      </w:hyperlink>
    </w:p>
    <w:p>
      <w:pPr>
        <w:pStyle w:val="TOC2"/>
        <w:tabs>
          <w:tab w:val="right" w:leader="dot" w:pos="8306"/>
        </w:tabs>
      </w:pPr>
      <w:hyperlink w:anchor="_Toc17950" w:history="1">
        <w:r>
          <w:rPr>
            <w:rFonts w:ascii="仿宋" w:eastAsia="仿宋" w:hAnsi="仿宋" w:cs="仿宋" w:hint="eastAsia"/>
            <w:lang w:eastAsia="zh-CN"/>
          </w:rPr>
          <w:t>(四)、总图布置方案</w:t>
        </w:r>
        <w:r>
          <w:tab/>
        </w:r>
        <w:r>
          <w:fldChar w:fldCharType="begin"/>
        </w:r>
        <w:r>
          <w:instrText xml:space="preserve"> PAGEREF _Toc17950 \h </w:instrText>
        </w:r>
        <w:r>
          <w:fldChar w:fldCharType="separate"/>
        </w:r>
        <w:r>
          <w:t>6</w:t>
        </w:r>
        <w:r>
          <w:fldChar w:fldCharType="end"/>
        </w:r>
      </w:hyperlink>
    </w:p>
    <w:p>
      <w:pPr>
        <w:pStyle w:val="TOC2"/>
        <w:tabs>
          <w:tab w:val="right" w:leader="dot" w:pos="8306"/>
        </w:tabs>
      </w:pPr>
      <w:hyperlink w:anchor="_Toc32498" w:history="1">
        <w:r>
          <w:rPr>
            <w:rFonts w:ascii="仿宋" w:eastAsia="仿宋" w:hAnsi="仿宋" w:cs="仿宋" w:hint="eastAsia"/>
            <w:lang w:eastAsia="zh-CN"/>
          </w:rPr>
          <w:t>(五)、选址综合评价</w:t>
        </w:r>
        <w:r>
          <w:tab/>
        </w:r>
        <w:r>
          <w:fldChar w:fldCharType="begin"/>
        </w:r>
        <w:r>
          <w:instrText xml:space="preserve"> PAGEREF _Toc32498 \h </w:instrText>
        </w:r>
        <w:r>
          <w:fldChar w:fldCharType="separate"/>
        </w:r>
        <w:r>
          <w:t>7</w:t>
        </w:r>
        <w:r>
          <w:fldChar w:fldCharType="end"/>
        </w:r>
      </w:hyperlink>
    </w:p>
    <w:p>
      <w:pPr>
        <w:pStyle w:val="TOC1"/>
        <w:tabs>
          <w:tab w:val="right" w:leader="dot" w:pos="8306"/>
        </w:tabs>
      </w:pPr>
      <w:hyperlink w:anchor="_Toc19372" w:history="1">
        <w:r>
          <w:rPr>
            <w:rFonts w:ascii="仿宋" w:eastAsia="仿宋" w:hAnsi="仿宋" w:cs="仿宋" w:hint="eastAsia"/>
            <w:lang w:eastAsia="zh-CN"/>
          </w:rPr>
          <w:t>二、皮革、毛皮、羽绒制品项目可持续发展</w:t>
        </w:r>
        <w:r>
          <w:tab/>
        </w:r>
        <w:r>
          <w:fldChar w:fldCharType="begin"/>
        </w:r>
        <w:r>
          <w:instrText xml:space="preserve"> PAGEREF _Toc19372 \h </w:instrText>
        </w:r>
        <w:r>
          <w:fldChar w:fldCharType="separate"/>
        </w:r>
        <w:r>
          <w:t>9</w:t>
        </w:r>
        <w:r>
          <w:fldChar w:fldCharType="end"/>
        </w:r>
      </w:hyperlink>
    </w:p>
    <w:p>
      <w:pPr>
        <w:pStyle w:val="TOC2"/>
        <w:tabs>
          <w:tab w:val="right" w:leader="dot" w:pos="8306"/>
        </w:tabs>
      </w:pPr>
      <w:hyperlink w:anchor="_Toc29836" w:history="1">
        <w:r>
          <w:rPr>
            <w:rFonts w:ascii="仿宋" w:eastAsia="仿宋" w:hAnsi="仿宋" w:cs="仿宋" w:hint="eastAsia"/>
            <w:lang w:eastAsia="zh-CN"/>
          </w:rPr>
          <w:t>(一)、可持续战略与实践</w:t>
        </w:r>
        <w:r>
          <w:tab/>
        </w:r>
        <w:r>
          <w:fldChar w:fldCharType="begin"/>
        </w:r>
        <w:r>
          <w:instrText xml:space="preserve"> PAGEREF _Toc29836 \h </w:instrText>
        </w:r>
        <w:r>
          <w:fldChar w:fldCharType="separate"/>
        </w:r>
        <w:r>
          <w:t>9</w:t>
        </w:r>
        <w:r>
          <w:fldChar w:fldCharType="end"/>
        </w:r>
      </w:hyperlink>
    </w:p>
    <w:p>
      <w:pPr>
        <w:pStyle w:val="TOC2"/>
        <w:tabs>
          <w:tab w:val="right" w:leader="dot" w:pos="8306"/>
        </w:tabs>
      </w:pPr>
      <w:hyperlink w:anchor="_Toc11950" w:history="1">
        <w:r>
          <w:rPr>
            <w:rFonts w:ascii="仿宋" w:eastAsia="仿宋" w:hAnsi="仿宋" w:cs="仿宋" w:hint="eastAsia"/>
            <w:lang w:eastAsia="zh-CN"/>
          </w:rPr>
          <w:t>(二)、环保与社会责任</w:t>
        </w:r>
        <w:r>
          <w:tab/>
        </w:r>
        <w:r>
          <w:fldChar w:fldCharType="begin"/>
        </w:r>
        <w:r>
          <w:instrText xml:space="preserve"> PAGEREF _Toc11950 \h </w:instrText>
        </w:r>
        <w:r>
          <w:fldChar w:fldCharType="separate"/>
        </w:r>
        <w:r>
          <w:t>9</w:t>
        </w:r>
        <w:r>
          <w:fldChar w:fldCharType="end"/>
        </w:r>
      </w:hyperlink>
    </w:p>
    <w:p>
      <w:pPr>
        <w:pStyle w:val="TOC1"/>
        <w:tabs>
          <w:tab w:val="right" w:leader="dot" w:pos="8306"/>
        </w:tabs>
      </w:pPr>
      <w:hyperlink w:anchor="_Toc31799" w:history="1">
        <w:r>
          <w:rPr>
            <w:rFonts w:ascii="仿宋" w:eastAsia="仿宋" w:hAnsi="仿宋" w:cs="仿宋" w:hint="eastAsia"/>
            <w:lang w:eastAsia="zh-CN"/>
          </w:rPr>
          <w:t>三、产品规划分析</w:t>
        </w:r>
        <w:r>
          <w:tab/>
        </w:r>
        <w:r>
          <w:fldChar w:fldCharType="begin"/>
        </w:r>
        <w:r>
          <w:instrText xml:space="preserve"> PAGEREF _Toc31799 \h </w:instrText>
        </w:r>
        <w:r>
          <w:fldChar w:fldCharType="separate"/>
        </w:r>
        <w:r>
          <w:t>10</w:t>
        </w:r>
        <w:r>
          <w:fldChar w:fldCharType="end"/>
        </w:r>
      </w:hyperlink>
    </w:p>
    <w:p>
      <w:pPr>
        <w:pStyle w:val="TOC2"/>
        <w:tabs>
          <w:tab w:val="right" w:leader="dot" w:pos="8306"/>
        </w:tabs>
      </w:pPr>
      <w:hyperlink w:anchor="_Toc4419" w:history="1">
        <w:r>
          <w:rPr>
            <w:rFonts w:ascii="仿宋" w:eastAsia="仿宋" w:hAnsi="仿宋" w:cs="仿宋" w:hint="eastAsia"/>
            <w:lang w:eastAsia="zh-CN"/>
          </w:rPr>
          <w:t>(一)、产品规划</w:t>
        </w:r>
        <w:r>
          <w:tab/>
        </w:r>
        <w:r>
          <w:fldChar w:fldCharType="begin"/>
        </w:r>
        <w:r>
          <w:instrText xml:space="preserve"> PAGEREF _Toc4419 \h </w:instrText>
        </w:r>
        <w:r>
          <w:fldChar w:fldCharType="separate"/>
        </w:r>
        <w:r>
          <w:t>10</w:t>
        </w:r>
        <w:r>
          <w:fldChar w:fldCharType="end"/>
        </w:r>
      </w:hyperlink>
    </w:p>
    <w:p>
      <w:pPr>
        <w:pStyle w:val="TOC2"/>
        <w:tabs>
          <w:tab w:val="right" w:leader="dot" w:pos="8306"/>
        </w:tabs>
      </w:pPr>
      <w:hyperlink w:anchor="_Toc17625" w:history="1">
        <w:r>
          <w:rPr>
            <w:rFonts w:ascii="仿宋" w:eastAsia="仿宋" w:hAnsi="仿宋" w:cs="仿宋" w:hint="eastAsia"/>
            <w:lang w:eastAsia="zh-CN"/>
          </w:rPr>
          <w:t>(二)、建设规模</w:t>
        </w:r>
        <w:r>
          <w:tab/>
        </w:r>
        <w:r>
          <w:fldChar w:fldCharType="begin"/>
        </w:r>
        <w:r>
          <w:instrText xml:space="preserve"> PAGEREF _Toc17625 \h </w:instrText>
        </w:r>
        <w:r>
          <w:fldChar w:fldCharType="separate"/>
        </w:r>
        <w:r>
          <w:t>11</w:t>
        </w:r>
        <w:r>
          <w:fldChar w:fldCharType="end"/>
        </w:r>
      </w:hyperlink>
    </w:p>
    <w:p>
      <w:pPr>
        <w:pStyle w:val="TOC1"/>
        <w:tabs>
          <w:tab w:val="right" w:leader="dot" w:pos="8306"/>
        </w:tabs>
      </w:pPr>
      <w:hyperlink w:anchor="_Toc20183" w:history="1">
        <w:r>
          <w:rPr>
            <w:rFonts w:ascii="仿宋" w:eastAsia="仿宋" w:hAnsi="仿宋" w:cs="仿宋" w:hint="eastAsia"/>
            <w:lang w:eastAsia="zh-CN"/>
          </w:rPr>
          <w:t>四、皮革、毛皮、羽绒制品项目危机管理</w:t>
        </w:r>
        <w:r>
          <w:tab/>
        </w:r>
        <w:r>
          <w:fldChar w:fldCharType="begin"/>
        </w:r>
        <w:r>
          <w:instrText xml:space="preserve"> PAGEREF _Toc20183 \h </w:instrText>
        </w:r>
        <w:r>
          <w:fldChar w:fldCharType="separate"/>
        </w:r>
        <w:r>
          <w:t>12</w:t>
        </w:r>
        <w:r>
          <w:fldChar w:fldCharType="end"/>
        </w:r>
      </w:hyperlink>
    </w:p>
    <w:p>
      <w:pPr>
        <w:pStyle w:val="TOC2"/>
        <w:tabs>
          <w:tab w:val="right" w:leader="dot" w:pos="8306"/>
        </w:tabs>
      </w:pPr>
      <w:hyperlink w:anchor="_Toc3020" w:history="1">
        <w:r>
          <w:rPr>
            <w:rFonts w:ascii="仿宋" w:eastAsia="仿宋" w:hAnsi="仿宋" w:cs="仿宋" w:hint="eastAsia"/>
            <w:lang w:eastAsia="zh-CN"/>
          </w:rPr>
          <w:t>(一)、危机预警与识别</w:t>
        </w:r>
        <w:r>
          <w:tab/>
        </w:r>
        <w:r>
          <w:fldChar w:fldCharType="begin"/>
        </w:r>
        <w:r>
          <w:instrText xml:space="preserve"> PAGEREF _Toc3020 \h </w:instrText>
        </w:r>
        <w:r>
          <w:fldChar w:fldCharType="separate"/>
        </w:r>
        <w:r>
          <w:t>12</w:t>
        </w:r>
        <w:r>
          <w:fldChar w:fldCharType="end"/>
        </w:r>
      </w:hyperlink>
    </w:p>
    <w:p>
      <w:pPr>
        <w:pStyle w:val="TOC2"/>
        <w:tabs>
          <w:tab w:val="right" w:leader="dot" w:pos="8306"/>
        </w:tabs>
      </w:pPr>
      <w:hyperlink w:anchor="_Toc10386" w:history="1">
        <w:r>
          <w:rPr>
            <w:rFonts w:ascii="仿宋" w:eastAsia="仿宋" w:hAnsi="仿宋" w:cs="仿宋" w:hint="eastAsia"/>
            <w:lang w:eastAsia="zh-CN"/>
          </w:rPr>
          <w:t>(二)、危机应对与恢复</w:t>
        </w:r>
        <w:r>
          <w:tab/>
        </w:r>
        <w:r>
          <w:fldChar w:fldCharType="begin"/>
        </w:r>
        <w:r>
          <w:instrText xml:space="preserve"> PAGEREF _Toc10386 \h </w:instrText>
        </w:r>
        <w:r>
          <w:fldChar w:fldCharType="separate"/>
        </w:r>
        <w:r>
          <w:t>13</w:t>
        </w:r>
        <w:r>
          <w:fldChar w:fldCharType="end"/>
        </w:r>
      </w:hyperlink>
    </w:p>
    <w:p>
      <w:pPr>
        <w:pStyle w:val="TOC1"/>
        <w:tabs>
          <w:tab w:val="right" w:leader="dot" w:pos="8306"/>
        </w:tabs>
      </w:pPr>
      <w:hyperlink w:anchor="_Toc27137" w:history="1">
        <w:r>
          <w:rPr>
            <w:rFonts w:ascii="仿宋" w:eastAsia="仿宋" w:hAnsi="仿宋" w:cs="仿宋" w:hint="eastAsia"/>
            <w:lang w:eastAsia="zh-CN"/>
          </w:rPr>
          <w:t>五、皮革、毛皮、羽绒制品项目建设单位说明</w:t>
        </w:r>
        <w:r>
          <w:tab/>
        </w:r>
        <w:r>
          <w:fldChar w:fldCharType="begin"/>
        </w:r>
        <w:r>
          <w:instrText xml:space="preserve"> PAGEREF _Toc27137 \h </w:instrText>
        </w:r>
        <w:r>
          <w:fldChar w:fldCharType="separate"/>
        </w:r>
        <w:r>
          <w:t>15</w:t>
        </w:r>
        <w:r>
          <w:fldChar w:fldCharType="end"/>
        </w:r>
      </w:hyperlink>
    </w:p>
    <w:p>
      <w:pPr>
        <w:pStyle w:val="TOC2"/>
        <w:tabs>
          <w:tab w:val="right" w:leader="dot" w:pos="8306"/>
        </w:tabs>
      </w:pPr>
      <w:hyperlink w:anchor="_Toc26209" w:history="1">
        <w:r>
          <w:rPr>
            <w:rFonts w:ascii="仿宋" w:eastAsia="仿宋" w:hAnsi="仿宋" w:cs="仿宋" w:hint="eastAsia"/>
            <w:lang w:eastAsia="zh-CN"/>
          </w:rPr>
          <w:t>(一)、皮革、毛皮、羽绒制品项目承办单位基本情况</w:t>
        </w:r>
        <w:r>
          <w:tab/>
        </w:r>
        <w:r>
          <w:fldChar w:fldCharType="begin"/>
        </w:r>
        <w:r>
          <w:instrText xml:space="preserve"> PAGEREF _Toc26209 \h </w:instrText>
        </w:r>
        <w:r>
          <w:fldChar w:fldCharType="separate"/>
        </w:r>
        <w:r>
          <w:t>15</w:t>
        </w:r>
        <w:r>
          <w:fldChar w:fldCharType="end"/>
        </w:r>
      </w:hyperlink>
    </w:p>
    <w:p>
      <w:pPr>
        <w:pStyle w:val="TOC2"/>
        <w:tabs>
          <w:tab w:val="right" w:leader="dot" w:pos="8306"/>
        </w:tabs>
      </w:pPr>
      <w:hyperlink w:anchor="_Toc22380" w:history="1">
        <w:r>
          <w:rPr>
            <w:rFonts w:ascii="仿宋" w:eastAsia="仿宋" w:hAnsi="仿宋" w:cs="仿宋" w:hint="eastAsia"/>
            <w:lang w:eastAsia="zh-CN"/>
          </w:rPr>
          <w:t>(二)、公司经济效益分析</w:t>
        </w:r>
        <w:r>
          <w:tab/>
        </w:r>
        <w:r>
          <w:fldChar w:fldCharType="begin"/>
        </w:r>
        <w:r>
          <w:instrText xml:space="preserve"> PAGEREF _Toc22380 \h </w:instrText>
        </w:r>
        <w:r>
          <w:fldChar w:fldCharType="separate"/>
        </w:r>
        <w:r>
          <w:t>16</w:t>
        </w:r>
        <w:r>
          <w:fldChar w:fldCharType="end"/>
        </w:r>
      </w:hyperlink>
    </w:p>
    <w:p>
      <w:pPr>
        <w:pStyle w:val="TOC1"/>
        <w:tabs>
          <w:tab w:val="right" w:leader="dot" w:pos="8306"/>
        </w:tabs>
      </w:pPr>
      <w:hyperlink w:anchor="_Toc6457" w:history="1">
        <w:r>
          <w:rPr>
            <w:rFonts w:ascii="仿宋" w:eastAsia="仿宋" w:hAnsi="仿宋" w:cs="仿宋" w:hint="eastAsia"/>
            <w:lang w:eastAsia="zh-CN"/>
          </w:rPr>
          <w:t>六、市场分析、调研</w:t>
        </w:r>
        <w:r>
          <w:tab/>
        </w:r>
        <w:r>
          <w:fldChar w:fldCharType="begin"/>
        </w:r>
        <w:r>
          <w:instrText xml:space="preserve"> PAGEREF _Toc6457 \h </w:instrText>
        </w:r>
        <w:r>
          <w:fldChar w:fldCharType="separate"/>
        </w:r>
        <w:r>
          <w:t>17</w:t>
        </w:r>
        <w:r>
          <w:fldChar w:fldCharType="end"/>
        </w:r>
      </w:hyperlink>
    </w:p>
    <w:p>
      <w:pPr>
        <w:pStyle w:val="TOC2"/>
        <w:tabs>
          <w:tab w:val="right" w:leader="dot" w:pos="8306"/>
        </w:tabs>
      </w:pPr>
      <w:hyperlink w:anchor="_Toc32438" w:history="1">
        <w:r>
          <w:rPr>
            <w:rFonts w:ascii="仿宋" w:eastAsia="仿宋" w:hAnsi="仿宋" w:cs="仿宋" w:hint="eastAsia"/>
            <w:lang w:eastAsia="zh-CN"/>
          </w:rPr>
          <w:t>(一)、皮革、毛皮、羽绒制品行业分析</w:t>
        </w:r>
        <w:r>
          <w:tab/>
        </w:r>
        <w:r>
          <w:fldChar w:fldCharType="begin"/>
        </w:r>
        <w:r>
          <w:instrText xml:space="preserve"> PAGEREF _Toc32438 \h </w:instrText>
        </w:r>
        <w:r>
          <w:fldChar w:fldCharType="separate"/>
        </w:r>
        <w:r>
          <w:t>17</w:t>
        </w:r>
        <w:r>
          <w:fldChar w:fldCharType="end"/>
        </w:r>
      </w:hyperlink>
    </w:p>
    <w:p>
      <w:pPr>
        <w:pStyle w:val="TOC2"/>
        <w:tabs>
          <w:tab w:val="right" w:leader="dot" w:pos="8306"/>
        </w:tabs>
      </w:pPr>
      <w:hyperlink w:anchor="_Toc20611" w:history="1">
        <w:r>
          <w:rPr>
            <w:rFonts w:ascii="仿宋" w:eastAsia="仿宋" w:hAnsi="仿宋" w:cs="仿宋" w:hint="eastAsia"/>
            <w:lang w:eastAsia="zh-CN"/>
          </w:rPr>
          <w:t>(二)、皮革、毛皮、羽绒制品市场分析预测</w:t>
        </w:r>
        <w:r>
          <w:tab/>
        </w:r>
        <w:r>
          <w:fldChar w:fldCharType="begin"/>
        </w:r>
        <w:r>
          <w:instrText xml:space="preserve"> PAGEREF _Toc20611 \h </w:instrText>
        </w:r>
        <w:r>
          <w:fldChar w:fldCharType="separate"/>
        </w:r>
        <w:r>
          <w:t>17</w:t>
        </w:r>
        <w:r>
          <w:fldChar w:fldCharType="end"/>
        </w:r>
      </w:hyperlink>
    </w:p>
    <w:p>
      <w:pPr>
        <w:pStyle w:val="TOC1"/>
        <w:tabs>
          <w:tab w:val="right" w:leader="dot" w:pos="8306"/>
        </w:tabs>
      </w:pPr>
      <w:hyperlink w:anchor="_Toc2942" w:history="1">
        <w:r>
          <w:rPr>
            <w:rFonts w:ascii="仿宋" w:eastAsia="仿宋" w:hAnsi="仿宋" w:cs="仿宋" w:hint="eastAsia"/>
            <w:lang w:eastAsia="zh-CN"/>
          </w:rPr>
          <w:t>七、皮革、毛皮、羽绒制品项目创新与研发</w:t>
        </w:r>
        <w:r>
          <w:tab/>
        </w:r>
        <w:r>
          <w:fldChar w:fldCharType="begin"/>
        </w:r>
        <w:r>
          <w:instrText xml:space="preserve"> PAGEREF _Toc2942 \h </w:instrText>
        </w:r>
        <w:r>
          <w:fldChar w:fldCharType="separate"/>
        </w:r>
        <w:r>
          <w:t>18</w:t>
        </w:r>
        <w:r>
          <w:fldChar w:fldCharType="end"/>
        </w:r>
      </w:hyperlink>
    </w:p>
    <w:p>
      <w:pPr>
        <w:pStyle w:val="TOC2"/>
        <w:tabs>
          <w:tab w:val="right" w:leader="dot" w:pos="8306"/>
        </w:tabs>
      </w:pPr>
      <w:hyperlink w:anchor="_Toc25554" w:history="1">
        <w:r>
          <w:rPr>
            <w:rFonts w:ascii="仿宋" w:eastAsia="仿宋" w:hAnsi="仿宋" w:cs="仿宋" w:hint="eastAsia"/>
            <w:lang w:eastAsia="zh-CN"/>
          </w:rPr>
          <w:t>(一)、创新策略与方向</w:t>
        </w:r>
        <w:r>
          <w:tab/>
        </w:r>
        <w:r>
          <w:fldChar w:fldCharType="begin"/>
        </w:r>
        <w:r>
          <w:instrText xml:space="preserve"> PAGEREF _Toc25554 \h </w:instrText>
        </w:r>
        <w:r>
          <w:fldChar w:fldCharType="separate"/>
        </w:r>
        <w:r>
          <w:t>18</w:t>
        </w:r>
        <w:r>
          <w:fldChar w:fldCharType="end"/>
        </w:r>
      </w:hyperlink>
    </w:p>
    <w:p>
      <w:pPr>
        <w:pStyle w:val="TOC2"/>
        <w:tabs>
          <w:tab w:val="right" w:leader="dot" w:pos="8306"/>
        </w:tabs>
      </w:pPr>
      <w:hyperlink w:anchor="_Toc12217" w:history="1">
        <w:r>
          <w:rPr>
            <w:rFonts w:ascii="仿宋" w:eastAsia="仿宋" w:hAnsi="仿宋" w:cs="仿宋" w:hint="eastAsia"/>
            <w:lang w:eastAsia="zh-CN"/>
          </w:rPr>
          <w:t>(二)、研发规划与投入</w:t>
        </w:r>
        <w:r>
          <w:tab/>
        </w:r>
        <w:r>
          <w:fldChar w:fldCharType="begin"/>
        </w:r>
        <w:r>
          <w:instrText xml:space="preserve"> PAGEREF _Toc12217 \h </w:instrText>
        </w:r>
        <w:r>
          <w:fldChar w:fldCharType="separate"/>
        </w:r>
        <w:r>
          <w:t>20</w:t>
        </w:r>
        <w:r>
          <w:fldChar w:fldCharType="end"/>
        </w:r>
      </w:hyperlink>
    </w:p>
    <w:p>
      <w:pPr>
        <w:pStyle w:val="TOC1"/>
        <w:tabs>
          <w:tab w:val="right" w:leader="dot" w:pos="8306"/>
        </w:tabs>
      </w:pPr>
      <w:hyperlink w:anchor="_Toc15181" w:history="1">
        <w:r>
          <w:rPr>
            <w:rFonts w:ascii="仿宋" w:eastAsia="仿宋" w:hAnsi="仿宋" w:cs="仿宋" w:hint="eastAsia"/>
            <w:lang w:eastAsia="zh-CN"/>
          </w:rPr>
          <w:t>八、皮革、毛皮、羽绒制品项目风险管理</w:t>
        </w:r>
        <w:r>
          <w:tab/>
        </w:r>
        <w:r>
          <w:fldChar w:fldCharType="begin"/>
        </w:r>
        <w:r>
          <w:instrText xml:space="preserve"> PAGEREF _Toc15181 \h </w:instrText>
        </w:r>
        <w:r>
          <w:fldChar w:fldCharType="separate"/>
        </w:r>
        <w:r>
          <w:t>22</w:t>
        </w:r>
        <w:r>
          <w:fldChar w:fldCharType="end"/>
        </w:r>
      </w:hyperlink>
    </w:p>
    <w:p>
      <w:pPr>
        <w:pStyle w:val="TOC2"/>
        <w:tabs>
          <w:tab w:val="right" w:leader="dot" w:pos="8306"/>
        </w:tabs>
      </w:pPr>
      <w:hyperlink w:anchor="_Toc16618" w:history="1">
        <w:r>
          <w:rPr>
            <w:rFonts w:ascii="仿宋" w:eastAsia="仿宋" w:hAnsi="仿宋" w:cs="仿宋" w:hint="eastAsia"/>
            <w:lang w:eastAsia="zh-CN"/>
          </w:rPr>
          <w:t>(一)、风险识别与评估</w:t>
        </w:r>
        <w:r>
          <w:tab/>
        </w:r>
        <w:r>
          <w:fldChar w:fldCharType="begin"/>
        </w:r>
        <w:r>
          <w:instrText xml:space="preserve"> PAGEREF _Toc16618 \h </w:instrText>
        </w:r>
        <w:r>
          <w:fldChar w:fldCharType="separate"/>
        </w:r>
        <w:r>
          <w:t>22</w:t>
        </w:r>
        <w:r>
          <w:fldChar w:fldCharType="end"/>
        </w:r>
      </w:hyperlink>
    </w:p>
    <w:p>
      <w:pPr>
        <w:pStyle w:val="TOC2"/>
        <w:tabs>
          <w:tab w:val="right" w:leader="dot" w:pos="8306"/>
        </w:tabs>
      </w:pPr>
      <w:hyperlink w:anchor="_Toc5239" w:history="1">
        <w:r>
          <w:rPr>
            <w:rFonts w:ascii="仿宋" w:eastAsia="仿宋" w:hAnsi="仿宋" w:cs="仿宋" w:hint="eastAsia"/>
            <w:lang w:eastAsia="zh-CN"/>
          </w:rPr>
          <w:t>(二)、风险应对策略</w:t>
        </w:r>
        <w:r>
          <w:tab/>
        </w:r>
        <w:r>
          <w:fldChar w:fldCharType="begin"/>
        </w:r>
        <w:r>
          <w:instrText xml:space="preserve"> PAGEREF _Toc5239 \h </w:instrText>
        </w:r>
        <w:r>
          <w:fldChar w:fldCharType="separate"/>
        </w:r>
        <w:r>
          <w:t>23</w:t>
        </w:r>
        <w:r>
          <w:fldChar w:fldCharType="end"/>
        </w:r>
      </w:hyperlink>
    </w:p>
    <w:p>
      <w:pPr>
        <w:pStyle w:val="TOC2"/>
        <w:tabs>
          <w:tab w:val="right" w:leader="dot" w:pos="8306"/>
        </w:tabs>
      </w:pPr>
      <w:hyperlink w:anchor="_Toc5197" w:history="1">
        <w:r>
          <w:rPr>
            <w:rFonts w:ascii="仿宋" w:eastAsia="仿宋" w:hAnsi="仿宋" w:cs="仿宋" w:hint="eastAsia"/>
            <w:lang w:eastAsia="zh-CN"/>
          </w:rPr>
          <w:t>(三)、风险监控与控制</w:t>
        </w:r>
        <w:r>
          <w:tab/>
        </w:r>
        <w:r>
          <w:fldChar w:fldCharType="begin"/>
        </w:r>
        <w:r>
          <w:instrText xml:space="preserve"> PAGEREF _Toc5197 \h </w:instrText>
        </w:r>
        <w:r>
          <w:fldChar w:fldCharType="separate"/>
        </w:r>
        <w:r>
          <w:t>25</w:t>
        </w:r>
        <w:r>
          <w:fldChar w:fldCharType="end"/>
        </w:r>
      </w:hyperlink>
    </w:p>
    <w:p>
      <w:pPr>
        <w:pStyle w:val="TOC1"/>
        <w:tabs>
          <w:tab w:val="right" w:leader="dot" w:pos="8306"/>
        </w:tabs>
      </w:pPr>
      <w:hyperlink w:anchor="_Toc28227" w:history="1">
        <w:r>
          <w:rPr>
            <w:rFonts w:ascii="仿宋" w:eastAsia="仿宋" w:hAnsi="仿宋" w:cs="仿宋" w:hint="eastAsia"/>
            <w:lang w:eastAsia="zh-CN"/>
          </w:rPr>
          <w:t>九、皮革、毛皮、羽绒制品项目计划安排</w:t>
        </w:r>
        <w:r>
          <w:tab/>
        </w:r>
        <w:r>
          <w:fldChar w:fldCharType="begin"/>
        </w:r>
        <w:r>
          <w:instrText xml:space="preserve"> PAGEREF _Toc28227 \h </w:instrText>
        </w:r>
        <w:r>
          <w:fldChar w:fldCharType="separate"/>
        </w:r>
        <w:r>
          <w:t>26</w:t>
        </w:r>
        <w:r>
          <w:fldChar w:fldCharType="end"/>
        </w:r>
      </w:hyperlink>
    </w:p>
    <w:p>
      <w:pPr>
        <w:pStyle w:val="TOC2"/>
        <w:tabs>
          <w:tab w:val="right" w:leader="dot" w:pos="8306"/>
        </w:tabs>
      </w:pPr>
      <w:hyperlink w:anchor="_Toc14636" w:history="1">
        <w:r>
          <w:rPr>
            <w:rFonts w:ascii="仿宋" w:eastAsia="仿宋" w:hAnsi="仿宋" w:cs="仿宋" w:hint="eastAsia"/>
            <w:lang w:eastAsia="zh-CN"/>
          </w:rPr>
          <w:t>(一)、建设周期</w:t>
        </w:r>
        <w:r>
          <w:tab/>
        </w:r>
        <w:r>
          <w:fldChar w:fldCharType="begin"/>
        </w:r>
        <w:r>
          <w:instrText xml:space="preserve"> PAGEREF _Toc14636 \h </w:instrText>
        </w:r>
        <w:r>
          <w:fldChar w:fldCharType="separate"/>
        </w:r>
        <w:r>
          <w:t>26</w:t>
        </w:r>
        <w:r>
          <w:fldChar w:fldCharType="end"/>
        </w:r>
      </w:hyperlink>
    </w:p>
    <w:p>
      <w:pPr>
        <w:pStyle w:val="TOC2"/>
        <w:tabs>
          <w:tab w:val="right" w:leader="dot" w:pos="8306"/>
        </w:tabs>
      </w:pPr>
      <w:hyperlink w:anchor="_Toc24197" w:history="1">
        <w:r>
          <w:rPr>
            <w:rFonts w:ascii="仿宋" w:eastAsia="仿宋" w:hAnsi="仿宋" w:cs="仿宋" w:hint="eastAsia"/>
            <w:lang w:eastAsia="zh-CN"/>
          </w:rPr>
          <w:t>(二)、建设进度</w:t>
        </w:r>
        <w:r>
          <w:tab/>
        </w:r>
        <w:r>
          <w:fldChar w:fldCharType="begin"/>
        </w:r>
        <w:r>
          <w:instrText xml:space="preserve"> PAGEREF _Toc24197 \h </w:instrText>
        </w:r>
        <w:r>
          <w:fldChar w:fldCharType="separate"/>
        </w:r>
        <w:r>
          <w:t>27</w:t>
        </w:r>
        <w:r>
          <w:fldChar w:fldCharType="end"/>
        </w:r>
      </w:hyperlink>
    </w:p>
    <w:p>
      <w:pPr>
        <w:pStyle w:val="TOC2"/>
        <w:tabs>
          <w:tab w:val="right" w:leader="dot" w:pos="8306"/>
        </w:tabs>
      </w:pPr>
      <w:hyperlink w:anchor="_Toc27373" w:history="1">
        <w:r>
          <w:rPr>
            <w:rFonts w:ascii="仿宋" w:eastAsia="仿宋" w:hAnsi="仿宋" w:cs="仿宋" w:hint="eastAsia"/>
            <w:lang w:eastAsia="zh-CN"/>
          </w:rPr>
          <w:t>(三)、进度安排注意事项</w:t>
        </w:r>
        <w:r>
          <w:tab/>
        </w:r>
        <w:r>
          <w:fldChar w:fldCharType="begin"/>
        </w:r>
        <w:r>
          <w:instrText xml:space="preserve"> PAGEREF _Toc27373 \h </w:instrText>
        </w:r>
        <w:r>
          <w:fldChar w:fldCharType="separate"/>
        </w:r>
        <w:r>
          <w:t>28</w:t>
        </w:r>
        <w:r>
          <w:fldChar w:fldCharType="end"/>
        </w:r>
      </w:hyperlink>
    </w:p>
    <w:p>
      <w:pPr>
        <w:pStyle w:val="TOC2"/>
        <w:tabs>
          <w:tab w:val="right" w:leader="dot" w:pos="8306"/>
        </w:tabs>
      </w:pPr>
      <w:hyperlink w:anchor="_Toc25675" w:history="1">
        <w:r>
          <w:rPr>
            <w:rFonts w:ascii="仿宋" w:eastAsia="仿宋" w:hAnsi="仿宋" w:cs="仿宋" w:hint="eastAsia"/>
            <w:lang w:eastAsia="zh-CN"/>
          </w:rPr>
          <w:t>(四)、人力资源配置</w:t>
        </w:r>
        <w:r>
          <w:tab/>
        </w:r>
        <w:r>
          <w:fldChar w:fldCharType="begin"/>
        </w:r>
        <w:r>
          <w:instrText xml:space="preserve"> PAGEREF _Toc25675 \h </w:instrText>
        </w:r>
        <w:r>
          <w:fldChar w:fldCharType="separate"/>
        </w:r>
        <w:r>
          <w:t>29</w:t>
        </w:r>
        <w:r>
          <w:fldChar w:fldCharType="end"/>
        </w:r>
      </w:hyperlink>
    </w:p>
    <w:p>
      <w:pPr>
        <w:pStyle w:val="TOC1"/>
        <w:tabs>
          <w:tab w:val="right" w:leader="dot" w:pos="8306"/>
        </w:tabs>
      </w:pPr>
      <w:hyperlink w:anchor="_Toc8359" w:history="1">
        <w:r>
          <w:rPr>
            <w:rFonts w:ascii="仿宋" w:eastAsia="仿宋" w:hAnsi="仿宋" w:cs="仿宋" w:hint="eastAsia"/>
            <w:lang w:eastAsia="zh-CN"/>
          </w:rPr>
          <w:t>十、皮革、毛皮、羽绒制品项目环境影响分析</w:t>
        </w:r>
        <w:r>
          <w:tab/>
        </w:r>
        <w:r>
          <w:fldChar w:fldCharType="begin"/>
        </w:r>
        <w:r>
          <w:instrText xml:space="preserve"> PAGEREF _Toc8359 \h </w:instrText>
        </w:r>
        <w:r>
          <w:fldChar w:fldCharType="separate"/>
        </w:r>
        <w:r>
          <w:t>30</w:t>
        </w:r>
        <w:r>
          <w:fldChar w:fldCharType="end"/>
        </w:r>
      </w:hyperlink>
    </w:p>
    <w:p>
      <w:pPr>
        <w:pStyle w:val="TOC2"/>
        <w:tabs>
          <w:tab w:val="right" w:leader="dot" w:pos="8306"/>
        </w:tabs>
      </w:pPr>
      <w:hyperlink w:anchor="_Toc9632" w:history="1">
        <w:r>
          <w:rPr>
            <w:rFonts w:ascii="仿宋" w:eastAsia="仿宋" w:hAnsi="仿宋" w:cs="仿宋" w:hint="eastAsia"/>
            <w:lang w:eastAsia="zh-CN"/>
          </w:rPr>
          <w:t>(一)、建设区域环境质量现状</w:t>
        </w:r>
        <w:r>
          <w:tab/>
        </w:r>
        <w:r>
          <w:fldChar w:fldCharType="begin"/>
        </w:r>
        <w:r>
          <w:instrText xml:space="preserve"> PAGEREF _Toc9632 \h </w:instrText>
        </w:r>
        <w:r>
          <w:fldChar w:fldCharType="separate"/>
        </w:r>
        <w:r>
          <w:t>30</w:t>
        </w:r>
        <w:r>
          <w:fldChar w:fldCharType="end"/>
        </w:r>
      </w:hyperlink>
    </w:p>
    <w:p>
      <w:pPr>
        <w:pStyle w:val="TOC2"/>
        <w:tabs>
          <w:tab w:val="right" w:leader="dot" w:pos="8306"/>
        </w:tabs>
      </w:pPr>
      <w:hyperlink w:anchor="_Toc3642" w:history="1">
        <w:r>
          <w:rPr>
            <w:rFonts w:ascii="仿宋" w:eastAsia="仿宋" w:hAnsi="仿宋" w:cs="仿宋" w:hint="eastAsia"/>
            <w:lang w:eastAsia="zh-CN"/>
          </w:rPr>
          <w:t>(二)、建设期环境保护</w:t>
        </w:r>
        <w:r>
          <w:tab/>
        </w:r>
        <w:r>
          <w:fldChar w:fldCharType="begin"/>
        </w:r>
        <w:r>
          <w:instrText xml:space="preserve"> PAGEREF _Toc3642 \h </w:instrText>
        </w:r>
        <w:r>
          <w:fldChar w:fldCharType="separate"/>
        </w:r>
        <w:r>
          <w:t>32</w:t>
        </w:r>
        <w:r>
          <w:fldChar w:fldCharType="end"/>
        </w:r>
      </w:hyperlink>
    </w:p>
    <w:p>
      <w:pPr>
        <w:pStyle w:val="TOC2"/>
        <w:tabs>
          <w:tab w:val="right" w:leader="dot" w:pos="8306"/>
        </w:tabs>
      </w:pPr>
      <w:hyperlink w:anchor="_Toc15561" w:history="1">
        <w:r>
          <w:rPr>
            <w:rFonts w:ascii="仿宋" w:eastAsia="仿宋" w:hAnsi="仿宋" w:cs="仿宋" w:hint="eastAsia"/>
            <w:lang w:eastAsia="zh-CN"/>
          </w:rPr>
          <w:t>(三)、运营期环境保护</w:t>
        </w:r>
        <w:r>
          <w:tab/>
        </w:r>
        <w:r>
          <w:fldChar w:fldCharType="begin"/>
        </w:r>
        <w:r>
          <w:instrText xml:space="preserve"> PAGEREF _Toc15561 \h </w:instrText>
        </w:r>
        <w:r>
          <w:fldChar w:fldCharType="separate"/>
        </w:r>
        <w:r>
          <w:t>33</w:t>
        </w:r>
        <w:r>
          <w:fldChar w:fldCharType="end"/>
        </w:r>
      </w:hyperlink>
    </w:p>
    <w:p>
      <w:pPr>
        <w:pStyle w:val="TOC2"/>
        <w:tabs>
          <w:tab w:val="right" w:leader="dot" w:pos="8306"/>
        </w:tabs>
      </w:pPr>
      <w:hyperlink w:anchor="_Toc19259" w:history="1">
        <w:r>
          <w:rPr>
            <w:rFonts w:ascii="仿宋" w:eastAsia="仿宋" w:hAnsi="仿宋" w:cs="仿宋" w:hint="eastAsia"/>
            <w:lang w:eastAsia="zh-CN"/>
          </w:rPr>
          <w:t>(四)、皮革、毛皮、羽绒制品项目建设对区域经济的影响</w:t>
        </w:r>
        <w:r>
          <w:tab/>
        </w:r>
        <w:r>
          <w:fldChar w:fldCharType="begin"/>
        </w:r>
        <w:r>
          <w:instrText xml:space="preserve"> PAGEREF _Toc19259 \h </w:instrText>
        </w:r>
        <w:r>
          <w:fldChar w:fldCharType="separate"/>
        </w:r>
        <w:r>
          <w:t>35</w:t>
        </w:r>
        <w:r>
          <w:fldChar w:fldCharType="end"/>
        </w:r>
      </w:hyperlink>
    </w:p>
    <w:p>
      <w:pPr>
        <w:pStyle w:val="TOC2"/>
        <w:tabs>
          <w:tab w:val="right" w:leader="dot" w:pos="8306"/>
        </w:tabs>
      </w:pPr>
      <w:hyperlink w:anchor="_Toc6136" w:history="1">
        <w:r>
          <w:rPr>
            <w:rFonts w:ascii="仿宋" w:eastAsia="仿宋" w:hAnsi="仿宋" w:cs="仿宋" w:hint="eastAsia"/>
            <w:lang w:eastAsia="zh-CN"/>
          </w:rPr>
          <w:t>(五)、废弃物处理</w:t>
        </w:r>
        <w:r>
          <w:tab/>
        </w:r>
        <w:r>
          <w:fldChar w:fldCharType="begin"/>
        </w:r>
        <w:r>
          <w:instrText xml:space="preserve"> PAGEREF _Toc6136 \h </w:instrText>
        </w:r>
        <w:r>
          <w:fldChar w:fldCharType="separate"/>
        </w:r>
        <w:r>
          <w:t>36</w:t>
        </w:r>
        <w:r>
          <w:fldChar w:fldCharType="end"/>
        </w:r>
      </w:hyperlink>
    </w:p>
    <w:p>
      <w:pPr>
        <w:pStyle w:val="TOC2"/>
        <w:tabs>
          <w:tab w:val="right" w:leader="dot" w:pos="8306"/>
        </w:tabs>
      </w:pPr>
      <w:hyperlink w:anchor="_Toc13879" w:history="1">
        <w:r>
          <w:rPr>
            <w:rFonts w:ascii="仿宋" w:eastAsia="仿宋" w:hAnsi="仿宋" w:cs="仿宋" w:hint="eastAsia"/>
            <w:lang w:eastAsia="zh-CN"/>
          </w:rPr>
          <w:t>(六)、特殊环境影响分析</w:t>
        </w:r>
        <w:r>
          <w:tab/>
        </w:r>
        <w:r>
          <w:fldChar w:fldCharType="begin"/>
        </w:r>
        <w:r>
          <w:instrText xml:space="preserve"> PAGEREF _Toc13879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40" w:history="1">
        <w:r>
          <w:rPr>
            <w:rFonts w:ascii="仿宋" w:eastAsia="仿宋" w:hAnsi="仿宋" w:cs="仿宋" w:hint="eastAsia"/>
            <w:lang w:eastAsia="zh-CN"/>
          </w:rPr>
          <w:t>(七)、清洁生产</w:t>
        </w:r>
        <w:r>
          <w:tab/>
        </w:r>
        <w:r>
          <w:fldChar w:fldCharType="begin"/>
        </w:r>
        <w:r>
          <w:instrText xml:space="preserve"> PAGEREF _Toc18440 \h </w:instrText>
        </w:r>
        <w:r>
          <w:fldChar w:fldCharType="separate"/>
        </w:r>
        <w:r>
          <w:t>39</w:t>
        </w:r>
        <w:r>
          <w:fldChar w:fldCharType="end"/>
        </w:r>
      </w:hyperlink>
    </w:p>
    <w:p>
      <w:pPr>
        <w:pStyle w:val="TOC2"/>
        <w:tabs>
          <w:tab w:val="right" w:leader="dot" w:pos="8306"/>
        </w:tabs>
      </w:pPr>
      <w:hyperlink w:anchor="_Toc7961" w:history="1">
        <w:r>
          <w:rPr>
            <w:rFonts w:ascii="仿宋" w:eastAsia="仿宋" w:hAnsi="仿宋" w:cs="仿宋" w:hint="eastAsia"/>
            <w:lang w:eastAsia="zh-CN"/>
          </w:rPr>
          <w:t>(八)、环境保护综合评价</w:t>
        </w:r>
        <w:r>
          <w:tab/>
        </w:r>
        <w:r>
          <w:fldChar w:fldCharType="begin"/>
        </w:r>
        <w:r>
          <w:instrText xml:space="preserve"> PAGEREF _Toc7961 \h </w:instrText>
        </w:r>
        <w:r>
          <w:fldChar w:fldCharType="separate"/>
        </w:r>
        <w:r>
          <w:t>40</w:t>
        </w:r>
        <w:r>
          <w:fldChar w:fldCharType="end"/>
        </w:r>
      </w:hyperlink>
    </w:p>
    <w:p>
      <w:pPr>
        <w:pStyle w:val="TOC1"/>
        <w:tabs>
          <w:tab w:val="right" w:leader="dot" w:pos="8306"/>
        </w:tabs>
      </w:pPr>
      <w:hyperlink w:anchor="_Toc15818" w:history="1">
        <w:r>
          <w:rPr>
            <w:rFonts w:ascii="仿宋" w:eastAsia="仿宋" w:hAnsi="仿宋" w:cs="仿宋" w:hint="eastAsia"/>
            <w:lang w:eastAsia="zh-CN"/>
          </w:rPr>
          <w:t>十一、皮革、毛皮、羽绒制品项目人力资源培养与发展</w:t>
        </w:r>
        <w:r>
          <w:tab/>
        </w:r>
        <w:r>
          <w:fldChar w:fldCharType="begin"/>
        </w:r>
        <w:r>
          <w:instrText xml:space="preserve"> PAGEREF _Toc15818 \h </w:instrText>
        </w:r>
        <w:r>
          <w:fldChar w:fldCharType="separate"/>
        </w:r>
        <w:r>
          <w:t>41</w:t>
        </w:r>
        <w:r>
          <w:fldChar w:fldCharType="end"/>
        </w:r>
      </w:hyperlink>
    </w:p>
    <w:p>
      <w:pPr>
        <w:pStyle w:val="TOC2"/>
        <w:tabs>
          <w:tab w:val="right" w:leader="dot" w:pos="8306"/>
        </w:tabs>
      </w:pPr>
      <w:hyperlink w:anchor="_Toc22968" w:history="1">
        <w:r>
          <w:rPr>
            <w:rFonts w:ascii="仿宋" w:eastAsia="仿宋" w:hAnsi="仿宋" w:cs="仿宋" w:hint="eastAsia"/>
            <w:lang w:eastAsia="zh-CN"/>
          </w:rPr>
          <w:t>(一)、人才需求与规划</w:t>
        </w:r>
        <w:r>
          <w:tab/>
        </w:r>
        <w:r>
          <w:fldChar w:fldCharType="begin"/>
        </w:r>
        <w:r>
          <w:instrText xml:space="preserve"> PAGEREF _Toc22968 \h </w:instrText>
        </w:r>
        <w:r>
          <w:fldChar w:fldCharType="separate"/>
        </w:r>
        <w:r>
          <w:t>41</w:t>
        </w:r>
        <w:r>
          <w:fldChar w:fldCharType="end"/>
        </w:r>
      </w:hyperlink>
    </w:p>
    <w:p>
      <w:pPr>
        <w:pStyle w:val="TOC2"/>
        <w:tabs>
          <w:tab w:val="right" w:leader="dot" w:pos="8306"/>
        </w:tabs>
      </w:pPr>
      <w:hyperlink w:anchor="_Toc13020" w:history="1">
        <w:r>
          <w:rPr>
            <w:rFonts w:ascii="仿宋" w:eastAsia="仿宋" w:hAnsi="仿宋" w:cs="仿宋" w:hint="eastAsia"/>
            <w:lang w:eastAsia="zh-CN"/>
          </w:rPr>
          <w:t>(二)、培训与发展计划</w:t>
        </w:r>
        <w:r>
          <w:tab/>
        </w:r>
        <w:r>
          <w:fldChar w:fldCharType="begin"/>
        </w:r>
        <w:r>
          <w:instrText xml:space="preserve"> PAGEREF _Toc13020 \h </w:instrText>
        </w:r>
        <w:r>
          <w:fldChar w:fldCharType="separate"/>
        </w:r>
        <w:r>
          <w:t>42</w:t>
        </w:r>
        <w:r>
          <w:fldChar w:fldCharType="end"/>
        </w:r>
      </w:hyperlink>
    </w:p>
    <w:p>
      <w:pPr>
        <w:pStyle w:val="TOC1"/>
        <w:tabs>
          <w:tab w:val="right" w:leader="dot" w:pos="8306"/>
        </w:tabs>
      </w:pPr>
      <w:hyperlink w:anchor="_Toc8662" w:history="1">
        <w:r>
          <w:rPr>
            <w:rFonts w:ascii="仿宋" w:eastAsia="仿宋" w:hAnsi="仿宋" w:cs="仿宋" w:hint="eastAsia"/>
            <w:lang w:eastAsia="zh-CN"/>
          </w:rPr>
          <w:t>十二、生产安全保护</w:t>
        </w:r>
        <w:r>
          <w:tab/>
        </w:r>
        <w:r>
          <w:fldChar w:fldCharType="begin"/>
        </w:r>
        <w:r>
          <w:instrText xml:space="preserve"> PAGEREF _Toc8662 \h </w:instrText>
        </w:r>
        <w:r>
          <w:fldChar w:fldCharType="separate"/>
        </w:r>
        <w:r>
          <w:t>43</w:t>
        </w:r>
        <w:r>
          <w:fldChar w:fldCharType="end"/>
        </w:r>
      </w:hyperlink>
    </w:p>
    <w:p>
      <w:pPr>
        <w:pStyle w:val="TOC2"/>
        <w:tabs>
          <w:tab w:val="right" w:leader="dot" w:pos="8306"/>
        </w:tabs>
      </w:pPr>
      <w:hyperlink w:anchor="_Toc8745" w:history="1">
        <w:r>
          <w:rPr>
            <w:rFonts w:ascii="仿宋" w:eastAsia="仿宋" w:hAnsi="仿宋" w:cs="仿宋" w:hint="eastAsia"/>
            <w:lang w:eastAsia="zh-CN"/>
          </w:rPr>
          <w:t>(一)、消防安全</w:t>
        </w:r>
        <w:r>
          <w:tab/>
        </w:r>
        <w:r>
          <w:fldChar w:fldCharType="begin"/>
        </w:r>
        <w:r>
          <w:instrText xml:space="preserve"> PAGEREF _Toc8745 \h </w:instrText>
        </w:r>
        <w:r>
          <w:fldChar w:fldCharType="separate"/>
        </w:r>
        <w:r>
          <w:t>43</w:t>
        </w:r>
        <w:r>
          <w:fldChar w:fldCharType="end"/>
        </w:r>
      </w:hyperlink>
    </w:p>
    <w:p>
      <w:pPr>
        <w:pStyle w:val="TOC2"/>
        <w:tabs>
          <w:tab w:val="right" w:leader="dot" w:pos="8306"/>
        </w:tabs>
      </w:pPr>
      <w:hyperlink w:anchor="_Toc17432" w:history="1">
        <w:r>
          <w:rPr>
            <w:rFonts w:ascii="仿宋" w:eastAsia="仿宋" w:hAnsi="仿宋" w:cs="仿宋" w:hint="eastAsia"/>
            <w:lang w:eastAsia="zh-CN"/>
          </w:rPr>
          <w:t>(二)、防火防爆总图布置措施</w:t>
        </w:r>
        <w:r>
          <w:tab/>
        </w:r>
        <w:r>
          <w:fldChar w:fldCharType="begin"/>
        </w:r>
        <w:r>
          <w:instrText xml:space="preserve"> PAGEREF _Toc17432 \h </w:instrText>
        </w:r>
        <w:r>
          <w:fldChar w:fldCharType="separate"/>
        </w:r>
        <w:r>
          <w:t>44</w:t>
        </w:r>
        <w:r>
          <w:fldChar w:fldCharType="end"/>
        </w:r>
      </w:hyperlink>
    </w:p>
    <w:p>
      <w:pPr>
        <w:pStyle w:val="TOC2"/>
        <w:tabs>
          <w:tab w:val="right" w:leader="dot" w:pos="8306"/>
        </w:tabs>
      </w:pPr>
      <w:hyperlink w:anchor="_Toc5509" w:history="1">
        <w:r>
          <w:rPr>
            <w:rFonts w:ascii="仿宋" w:eastAsia="仿宋" w:hAnsi="仿宋" w:cs="仿宋" w:hint="eastAsia"/>
            <w:lang w:eastAsia="zh-CN"/>
          </w:rPr>
          <w:t>(三)、自然灾害防范措施</w:t>
        </w:r>
        <w:r>
          <w:tab/>
        </w:r>
        <w:r>
          <w:fldChar w:fldCharType="begin"/>
        </w:r>
        <w:r>
          <w:instrText xml:space="preserve"> PAGEREF _Toc5509 \h </w:instrText>
        </w:r>
        <w:r>
          <w:fldChar w:fldCharType="separate"/>
        </w:r>
        <w:r>
          <w:t>45</w:t>
        </w:r>
        <w:r>
          <w:fldChar w:fldCharType="end"/>
        </w:r>
      </w:hyperlink>
    </w:p>
    <w:p>
      <w:pPr>
        <w:pStyle w:val="TOC2"/>
        <w:tabs>
          <w:tab w:val="right" w:leader="dot" w:pos="8306"/>
        </w:tabs>
      </w:pPr>
      <w:hyperlink w:anchor="_Toc23487" w:history="1">
        <w:r>
          <w:rPr>
            <w:rFonts w:ascii="仿宋" w:eastAsia="仿宋" w:hAnsi="仿宋" w:cs="仿宋" w:hint="eastAsia"/>
            <w:lang w:eastAsia="zh-CN"/>
          </w:rPr>
          <w:t>(四)、安全色及安全标志使用要求</w:t>
        </w:r>
        <w:r>
          <w:tab/>
        </w:r>
        <w:r>
          <w:fldChar w:fldCharType="begin"/>
        </w:r>
        <w:r>
          <w:instrText xml:space="preserve"> PAGEREF _Toc23487 \h </w:instrText>
        </w:r>
        <w:r>
          <w:fldChar w:fldCharType="separate"/>
        </w:r>
        <w:r>
          <w:t>46</w:t>
        </w:r>
        <w:r>
          <w:fldChar w:fldCharType="end"/>
        </w:r>
      </w:hyperlink>
    </w:p>
    <w:p>
      <w:pPr>
        <w:pStyle w:val="TOC2"/>
        <w:tabs>
          <w:tab w:val="right" w:leader="dot" w:pos="8306"/>
        </w:tabs>
      </w:pPr>
      <w:hyperlink w:anchor="_Toc30974" w:history="1">
        <w:r>
          <w:rPr>
            <w:rFonts w:ascii="仿宋" w:eastAsia="仿宋" w:hAnsi="仿宋" w:cs="仿宋" w:hint="eastAsia"/>
            <w:lang w:eastAsia="zh-CN"/>
          </w:rPr>
          <w:t>(五)、防尘防毒措施</w:t>
        </w:r>
        <w:r>
          <w:tab/>
        </w:r>
        <w:r>
          <w:fldChar w:fldCharType="begin"/>
        </w:r>
        <w:r>
          <w:instrText xml:space="preserve"> PAGEREF _Toc30974 \h </w:instrText>
        </w:r>
        <w:r>
          <w:fldChar w:fldCharType="separate"/>
        </w:r>
        <w:r>
          <w:t>47</w:t>
        </w:r>
        <w:r>
          <w:fldChar w:fldCharType="end"/>
        </w:r>
      </w:hyperlink>
    </w:p>
    <w:p>
      <w:pPr>
        <w:pStyle w:val="TOC2"/>
        <w:tabs>
          <w:tab w:val="right" w:leader="dot" w:pos="8306"/>
        </w:tabs>
      </w:pPr>
      <w:hyperlink w:anchor="_Toc13099" w:history="1">
        <w:r>
          <w:rPr>
            <w:rFonts w:ascii="仿宋" w:eastAsia="仿宋" w:hAnsi="仿宋" w:cs="仿宋" w:hint="eastAsia"/>
            <w:lang w:eastAsia="zh-CN"/>
          </w:rPr>
          <w:t>(六)、防静电、触电防护及防雷措施</w:t>
        </w:r>
        <w:r>
          <w:tab/>
        </w:r>
        <w:r>
          <w:fldChar w:fldCharType="begin"/>
        </w:r>
        <w:r>
          <w:instrText xml:space="preserve"> PAGEREF _Toc13099 \h </w:instrText>
        </w:r>
        <w:r>
          <w:fldChar w:fldCharType="separate"/>
        </w:r>
        <w:r>
          <w:t>48</w:t>
        </w:r>
        <w:r>
          <w:fldChar w:fldCharType="end"/>
        </w:r>
      </w:hyperlink>
    </w:p>
    <w:p>
      <w:pPr>
        <w:pStyle w:val="TOC2"/>
        <w:tabs>
          <w:tab w:val="right" w:leader="dot" w:pos="8306"/>
        </w:tabs>
      </w:pPr>
      <w:hyperlink w:anchor="_Toc27095" w:history="1">
        <w:r>
          <w:rPr>
            <w:rFonts w:ascii="仿宋" w:eastAsia="仿宋" w:hAnsi="仿宋" w:cs="仿宋" w:hint="eastAsia"/>
            <w:lang w:eastAsia="zh-CN"/>
          </w:rPr>
          <w:t>(七)、机械设备安全保障措施</w:t>
        </w:r>
        <w:r>
          <w:tab/>
        </w:r>
        <w:r>
          <w:fldChar w:fldCharType="begin"/>
        </w:r>
        <w:r>
          <w:instrText xml:space="preserve"> PAGEREF _Toc27095 \h </w:instrText>
        </w:r>
        <w:r>
          <w:fldChar w:fldCharType="separate"/>
        </w:r>
        <w:r>
          <w:t>50</w:t>
        </w:r>
        <w:r>
          <w:fldChar w:fldCharType="end"/>
        </w:r>
      </w:hyperlink>
    </w:p>
    <w:p>
      <w:pPr>
        <w:pStyle w:val="TOC1"/>
        <w:tabs>
          <w:tab w:val="right" w:leader="dot" w:pos="8306"/>
        </w:tabs>
      </w:pPr>
      <w:hyperlink w:anchor="_Toc1389" w:history="1">
        <w:r>
          <w:rPr>
            <w:rFonts w:ascii="仿宋" w:eastAsia="仿宋" w:hAnsi="仿宋" w:cs="仿宋" w:hint="eastAsia"/>
            <w:lang w:eastAsia="zh-CN"/>
          </w:rPr>
          <w:t>十三、皮革、毛皮、羽绒制品项目工程方案分析</w:t>
        </w:r>
        <w:r>
          <w:tab/>
        </w:r>
        <w:r>
          <w:fldChar w:fldCharType="begin"/>
        </w:r>
        <w:r>
          <w:instrText xml:space="preserve"> PAGEREF _Toc1389 \h </w:instrText>
        </w:r>
        <w:r>
          <w:fldChar w:fldCharType="separate"/>
        </w:r>
        <w:r>
          <w:t>51</w:t>
        </w:r>
        <w:r>
          <w:fldChar w:fldCharType="end"/>
        </w:r>
      </w:hyperlink>
    </w:p>
    <w:p>
      <w:pPr>
        <w:pStyle w:val="TOC2"/>
        <w:tabs>
          <w:tab w:val="right" w:leader="dot" w:pos="8306"/>
        </w:tabs>
      </w:pPr>
      <w:hyperlink w:anchor="_Toc26190" w:history="1">
        <w:r>
          <w:rPr>
            <w:rFonts w:ascii="仿宋" w:eastAsia="仿宋" w:hAnsi="仿宋" w:cs="仿宋" w:hint="eastAsia"/>
            <w:lang w:eastAsia="zh-CN"/>
          </w:rPr>
          <w:t>(一)、建筑工程设计原则</w:t>
        </w:r>
        <w:r>
          <w:tab/>
        </w:r>
        <w:r>
          <w:fldChar w:fldCharType="begin"/>
        </w:r>
        <w:r>
          <w:instrText xml:space="preserve"> PAGEREF _Toc26190 \h </w:instrText>
        </w:r>
        <w:r>
          <w:fldChar w:fldCharType="separate"/>
        </w:r>
        <w:r>
          <w:t>51</w:t>
        </w:r>
        <w:r>
          <w:fldChar w:fldCharType="end"/>
        </w:r>
      </w:hyperlink>
    </w:p>
    <w:p>
      <w:pPr>
        <w:pStyle w:val="TOC2"/>
        <w:tabs>
          <w:tab w:val="right" w:leader="dot" w:pos="8306"/>
        </w:tabs>
      </w:pPr>
      <w:hyperlink w:anchor="_Toc4467" w:history="1">
        <w:r>
          <w:rPr>
            <w:rFonts w:ascii="仿宋" w:eastAsia="仿宋" w:hAnsi="仿宋" w:cs="仿宋" w:hint="eastAsia"/>
            <w:lang w:eastAsia="zh-CN"/>
          </w:rPr>
          <w:t>(二)、土建工程建设指标</w:t>
        </w:r>
        <w:r>
          <w:tab/>
        </w:r>
        <w:r>
          <w:fldChar w:fldCharType="begin"/>
        </w:r>
        <w:r>
          <w:instrText xml:space="preserve"> PAGEREF _Toc4467 \h </w:instrText>
        </w:r>
        <w:r>
          <w:fldChar w:fldCharType="separate"/>
        </w:r>
        <w:r>
          <w:t>55</w:t>
        </w:r>
        <w:r>
          <w:fldChar w:fldCharType="end"/>
        </w:r>
      </w:hyperlink>
    </w:p>
    <w:p>
      <w:pPr>
        <w:pStyle w:val="TOC1"/>
        <w:tabs>
          <w:tab w:val="right" w:leader="dot" w:pos="8306"/>
        </w:tabs>
      </w:pPr>
      <w:hyperlink w:anchor="_Toc11416" w:history="1">
        <w:r>
          <w:rPr>
            <w:rFonts w:ascii="仿宋" w:eastAsia="仿宋" w:hAnsi="仿宋" w:cs="仿宋" w:hint="eastAsia"/>
            <w:lang w:eastAsia="zh-CN"/>
          </w:rPr>
          <w:t>十四、皮革、毛皮、羽绒制品项目变更管理</w:t>
        </w:r>
        <w:r>
          <w:tab/>
        </w:r>
        <w:r>
          <w:fldChar w:fldCharType="begin"/>
        </w:r>
        <w:r>
          <w:instrText xml:space="preserve"> PAGEREF _Toc11416 \h </w:instrText>
        </w:r>
        <w:r>
          <w:fldChar w:fldCharType="separate"/>
        </w:r>
        <w:r>
          <w:t>56</w:t>
        </w:r>
        <w:r>
          <w:fldChar w:fldCharType="end"/>
        </w:r>
      </w:hyperlink>
    </w:p>
    <w:p>
      <w:pPr>
        <w:pStyle w:val="TOC2"/>
        <w:tabs>
          <w:tab w:val="right" w:leader="dot" w:pos="8306"/>
        </w:tabs>
      </w:pPr>
      <w:hyperlink w:anchor="_Toc13209" w:history="1">
        <w:r>
          <w:rPr>
            <w:rFonts w:ascii="仿宋" w:eastAsia="仿宋" w:hAnsi="仿宋" w:cs="仿宋" w:hint="eastAsia"/>
            <w:lang w:eastAsia="zh-CN"/>
          </w:rPr>
          <w:t>(一)、变更申请与评估</w:t>
        </w:r>
        <w:r>
          <w:tab/>
        </w:r>
        <w:r>
          <w:fldChar w:fldCharType="begin"/>
        </w:r>
        <w:r>
          <w:instrText xml:space="preserve"> PAGEREF _Toc13209 \h </w:instrText>
        </w:r>
        <w:r>
          <w:fldChar w:fldCharType="separate"/>
        </w:r>
        <w:r>
          <w:t>56</w:t>
        </w:r>
        <w:r>
          <w:fldChar w:fldCharType="end"/>
        </w:r>
      </w:hyperlink>
    </w:p>
    <w:p>
      <w:pPr>
        <w:pStyle w:val="TOC2"/>
        <w:tabs>
          <w:tab w:val="right" w:leader="dot" w:pos="8306"/>
        </w:tabs>
      </w:pPr>
      <w:hyperlink w:anchor="_Toc19131" w:history="1">
        <w:r>
          <w:rPr>
            <w:rFonts w:ascii="仿宋" w:eastAsia="仿宋" w:hAnsi="仿宋" w:cs="仿宋" w:hint="eastAsia"/>
            <w:lang w:eastAsia="zh-CN"/>
          </w:rPr>
          <w:t>(二)、变更实施与控制</w:t>
        </w:r>
        <w:r>
          <w:tab/>
        </w:r>
        <w:r>
          <w:fldChar w:fldCharType="begin"/>
        </w:r>
        <w:r>
          <w:instrText xml:space="preserve"> PAGEREF _Toc19131 \h </w:instrText>
        </w:r>
        <w:r>
          <w:fldChar w:fldCharType="separate"/>
        </w:r>
        <w:r>
          <w:t>57</w:t>
        </w:r>
        <w:r>
          <w:fldChar w:fldCharType="end"/>
        </w:r>
      </w:hyperlink>
    </w:p>
    <w:p>
      <w:pPr>
        <w:pStyle w:val="TOC1"/>
        <w:tabs>
          <w:tab w:val="right" w:leader="dot" w:pos="8306"/>
        </w:tabs>
      </w:pPr>
      <w:hyperlink w:anchor="_Toc8343" w:history="1">
        <w:r>
          <w:rPr>
            <w:rFonts w:ascii="仿宋" w:eastAsia="仿宋" w:hAnsi="仿宋" w:cs="仿宋" w:hint="eastAsia"/>
            <w:lang w:eastAsia="zh-CN"/>
          </w:rPr>
          <w:t>十五、营销与推广策略</w:t>
        </w:r>
        <w:r>
          <w:tab/>
        </w:r>
        <w:r>
          <w:fldChar w:fldCharType="begin"/>
        </w:r>
        <w:r>
          <w:instrText xml:space="preserve"> PAGEREF _Toc8343 \h </w:instrText>
        </w:r>
        <w:r>
          <w:fldChar w:fldCharType="separate"/>
        </w:r>
        <w:r>
          <w:t>58</w:t>
        </w:r>
        <w:r>
          <w:fldChar w:fldCharType="end"/>
        </w:r>
      </w:hyperlink>
    </w:p>
    <w:p>
      <w:pPr>
        <w:pStyle w:val="TOC2"/>
        <w:tabs>
          <w:tab w:val="right" w:leader="dot" w:pos="8306"/>
        </w:tabs>
      </w:pPr>
      <w:hyperlink w:anchor="_Toc11818" w:history="1">
        <w:r>
          <w:rPr>
            <w:rFonts w:ascii="仿宋" w:eastAsia="仿宋" w:hAnsi="仿宋" w:cs="仿宋" w:hint="eastAsia"/>
            <w:lang w:eastAsia="zh-CN"/>
          </w:rPr>
          <w:t>(一)、产品/服务定位与特点</w:t>
        </w:r>
        <w:r>
          <w:tab/>
        </w:r>
        <w:r>
          <w:fldChar w:fldCharType="begin"/>
        </w:r>
        <w:r>
          <w:instrText xml:space="preserve"> PAGEREF _Toc11818 \h </w:instrText>
        </w:r>
        <w:r>
          <w:fldChar w:fldCharType="separate"/>
        </w:r>
        <w:r>
          <w:t>58</w:t>
        </w:r>
        <w:r>
          <w:fldChar w:fldCharType="end"/>
        </w:r>
      </w:hyperlink>
    </w:p>
    <w:p>
      <w:pPr>
        <w:pStyle w:val="TOC2"/>
        <w:tabs>
          <w:tab w:val="right" w:leader="dot" w:pos="8306"/>
        </w:tabs>
      </w:pPr>
      <w:hyperlink w:anchor="_Toc30001" w:history="1">
        <w:r>
          <w:rPr>
            <w:rFonts w:ascii="仿宋" w:eastAsia="仿宋" w:hAnsi="仿宋" w:cs="仿宋" w:hint="eastAsia"/>
            <w:lang w:eastAsia="zh-CN"/>
          </w:rPr>
          <w:t>(二)、市场定位与竞争分析</w:t>
        </w:r>
        <w:r>
          <w:tab/>
        </w:r>
        <w:r>
          <w:fldChar w:fldCharType="begin"/>
        </w:r>
        <w:r>
          <w:instrText xml:space="preserve"> PAGEREF _Toc30001 \h </w:instrText>
        </w:r>
        <w:r>
          <w:fldChar w:fldCharType="separate"/>
        </w:r>
        <w:r>
          <w:t>59</w:t>
        </w:r>
        <w:r>
          <w:fldChar w:fldCharType="end"/>
        </w:r>
      </w:hyperlink>
    </w:p>
    <w:p>
      <w:pPr>
        <w:pStyle w:val="TOC2"/>
        <w:tabs>
          <w:tab w:val="right" w:leader="dot" w:pos="8306"/>
        </w:tabs>
      </w:pPr>
      <w:hyperlink w:anchor="_Toc14670" w:history="1">
        <w:r>
          <w:rPr>
            <w:rFonts w:ascii="仿宋" w:eastAsia="仿宋" w:hAnsi="仿宋" w:cs="仿宋" w:hint="eastAsia"/>
            <w:lang w:eastAsia="zh-CN"/>
          </w:rPr>
          <w:t>(三)、营销渠道与策略</w:t>
        </w:r>
        <w:r>
          <w:tab/>
        </w:r>
        <w:r>
          <w:fldChar w:fldCharType="begin"/>
        </w:r>
        <w:r>
          <w:instrText xml:space="preserve"> PAGEREF _Toc14670 \h </w:instrText>
        </w:r>
        <w:r>
          <w:fldChar w:fldCharType="separate"/>
        </w:r>
        <w:r>
          <w:t>60</w:t>
        </w:r>
        <w:r>
          <w:fldChar w:fldCharType="end"/>
        </w:r>
      </w:hyperlink>
    </w:p>
    <w:p>
      <w:pPr>
        <w:pStyle w:val="TOC2"/>
        <w:tabs>
          <w:tab w:val="right" w:leader="dot" w:pos="8306"/>
        </w:tabs>
      </w:pPr>
      <w:hyperlink w:anchor="_Toc10256" w:history="1">
        <w:r>
          <w:rPr>
            <w:rFonts w:ascii="仿宋" w:eastAsia="仿宋" w:hAnsi="仿宋" w:cs="仿宋" w:hint="eastAsia"/>
            <w:lang w:eastAsia="zh-CN"/>
          </w:rPr>
          <w:t>(四)、推广与宣传活动</w:t>
        </w:r>
        <w:r>
          <w:tab/>
        </w:r>
        <w:r>
          <w:fldChar w:fldCharType="begin"/>
        </w:r>
        <w:r>
          <w:instrText xml:space="preserve"> PAGEREF _Toc10256 \h </w:instrText>
        </w:r>
        <w:r>
          <w:fldChar w:fldCharType="separate"/>
        </w:r>
        <w:r>
          <w:t>61</w:t>
        </w:r>
        <w:r>
          <w:fldChar w:fldCharType="end"/>
        </w:r>
      </w:hyperlink>
    </w:p>
    <w:p>
      <w:pPr>
        <w:pStyle w:val="TOC1"/>
        <w:tabs>
          <w:tab w:val="right" w:leader="dot" w:pos="8306"/>
        </w:tabs>
      </w:pPr>
      <w:hyperlink w:anchor="_Toc22121" w:history="1">
        <w:r>
          <w:rPr>
            <w:rFonts w:ascii="仿宋" w:eastAsia="仿宋" w:hAnsi="仿宋" w:cs="仿宋" w:hint="eastAsia"/>
            <w:lang w:eastAsia="zh-CN"/>
          </w:rPr>
          <w:t>十六、利益相关者分析与沟通计划</w:t>
        </w:r>
        <w:r>
          <w:tab/>
        </w:r>
        <w:r>
          <w:fldChar w:fldCharType="begin"/>
        </w:r>
        <w:r>
          <w:instrText xml:space="preserve"> PAGEREF _Toc22121 \h </w:instrText>
        </w:r>
        <w:r>
          <w:fldChar w:fldCharType="separate"/>
        </w:r>
        <w:r>
          <w:t>67</w:t>
        </w:r>
        <w:r>
          <w:fldChar w:fldCharType="end"/>
        </w:r>
      </w:hyperlink>
    </w:p>
    <w:p>
      <w:pPr>
        <w:pStyle w:val="TOC2"/>
        <w:tabs>
          <w:tab w:val="right" w:leader="dot" w:pos="8306"/>
        </w:tabs>
      </w:pPr>
      <w:hyperlink w:anchor="_Toc6058" w:history="1">
        <w:r>
          <w:rPr>
            <w:rFonts w:ascii="仿宋" w:eastAsia="仿宋" w:hAnsi="仿宋" w:cs="仿宋" w:hint="eastAsia"/>
            <w:lang w:eastAsia="zh-CN"/>
          </w:rPr>
          <w:t>(一)、利益相关者分析</w:t>
        </w:r>
        <w:r>
          <w:tab/>
        </w:r>
        <w:r>
          <w:fldChar w:fldCharType="begin"/>
        </w:r>
        <w:r>
          <w:instrText xml:space="preserve"> PAGEREF _Toc6058 \h </w:instrText>
        </w:r>
        <w:r>
          <w:fldChar w:fldCharType="separate"/>
        </w:r>
        <w:r>
          <w:t>67</w:t>
        </w:r>
        <w:r>
          <w:fldChar w:fldCharType="end"/>
        </w:r>
      </w:hyperlink>
    </w:p>
    <w:p>
      <w:pPr>
        <w:pStyle w:val="TOC2"/>
        <w:tabs>
          <w:tab w:val="right" w:leader="dot" w:pos="8306"/>
        </w:tabs>
      </w:pPr>
      <w:hyperlink w:anchor="_Toc31347" w:history="1">
        <w:r>
          <w:rPr>
            <w:rFonts w:ascii="仿宋" w:eastAsia="仿宋" w:hAnsi="仿宋" w:cs="仿宋" w:hint="eastAsia"/>
            <w:lang w:eastAsia="zh-CN"/>
          </w:rPr>
          <w:t>(二)、沟通计划</w:t>
        </w:r>
        <w:r>
          <w:tab/>
        </w:r>
        <w:r>
          <w:fldChar w:fldCharType="begin"/>
        </w:r>
        <w:r>
          <w:instrText xml:space="preserve"> PAGEREF _Toc31347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583"/>
      <w:r>
        <w:rPr>
          <w:rFonts w:ascii="仿宋" w:eastAsia="仿宋" w:hAnsi="仿宋" w:cs="仿宋" w:hint="eastAsia"/>
          <w:sz w:val="28"/>
          <w:lang w:eastAsia="zh-CN"/>
        </w:rPr>
        <w:t>一、皮革、毛皮、羽绒制品项目选址可行性分析</w:t>
      </w:r>
      <w:bookmarkEnd w:id="2"/>
    </w:p>
    <w:p>
      <w:pPr>
        <w:pStyle w:val="Heading2"/>
        <w:rPr>
          <w:rFonts w:ascii="仿宋" w:eastAsia="仿宋" w:hAnsi="仿宋" w:cs="仿宋" w:hint="eastAsia"/>
          <w:lang w:eastAsia="zh-CN"/>
        </w:rPr>
      </w:pPr>
      <w:bookmarkStart w:id="3" w:name="_Toc24922"/>
      <w:r>
        <w:rPr>
          <w:rFonts w:ascii="仿宋" w:eastAsia="仿宋" w:hAnsi="仿宋" w:cs="仿宋" w:hint="eastAsia"/>
          <w:lang w:eastAsia="zh-CN"/>
        </w:rPr>
        <w:t>(一)、皮革、毛皮、羽绒制品项目选址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该皮革、毛皮、羽绒制品项目选址位于XX省XX市XX区XXX街道</w:t>
      </w:r>
    </w:p>
    <w:p>
      <w:pPr>
        <w:pStyle w:val="Heading2"/>
        <w:ind w:firstLine="560" w:firstLineChars="200"/>
        <w:rPr>
          <w:rFonts w:ascii="仿宋" w:eastAsia="仿宋" w:hAnsi="仿宋" w:cs="仿宋" w:hint="eastAsia"/>
          <w:sz w:val="28"/>
          <w:lang w:eastAsia="zh-CN"/>
        </w:rPr>
      </w:pPr>
      <w:bookmarkStart w:id="4" w:name="_Toc714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皮革、毛皮、羽绒制品项目的征地面积将根据皮革、毛皮、羽绒制品项目的实际规模和需求进行精确规划。具体面积XXX平方米，旨在确保皮革、毛皮、羽绒制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净用地面积是在征地面积基础上去除不可利用面积后的实际可开发用地。具体面积XXX平方米，考虑到环保、交通、安全等多方面因素，以确保皮革、毛皮、羽绒制品项目在整体利用效率上达到最优。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皮革、毛皮、羽绒制品项目计划建设的建筑总规模具体面积XXX平方米。这一规模的确定综合考虑了皮革、毛皮、羽绒制品项目的性质、规模，以及城市规划的相关要求，确保建筑布局与周边环境协调一致。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绿地率是皮革、毛皮、羽绒制品项目用地中被规划为绿地的比例。具体面积XXX平方米，旨在通过合理规划绿地，改善皮革、毛皮、羽绒制品项目周边环境，提升居民生活质量，并符合城市整体绿化规划。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容积率是用地上可以建设的建筑总体积与用地面积之比。具体面积XXX，通过合理的容积率规划，确保皮革、毛皮、羽绒制品项目建筑规模与周边环境和谐共生。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皮革、毛皮、羽绒制品项目选址与当地城市规划相一致，具体面积XXX平方米。通过与城市规划部门深入沟通，确保皮革、毛皮、羽绒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皮革、毛皮、羽绒制品项目选址符合当地产业政策，具体面积XXX平方米。这包括皮革、毛皮、羽绒制品项目对当地经济的促进作用，以及对相关产业的带动效应，确保皮革、毛皮、羽绒制品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皮革、毛皮、羽绒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确保皮革、毛皮、羽绒制品项目选址具备必要的公共设施配套，具体面积XXX平方米。这包括交通便利性、教育、医疗等基础设施，以提高居民生活品质，使得皮革、毛皮、羽绒制品项目选址更具吸引力。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考虑用地总体要求对当地社会稳定性的影响，具体面积XXX平方米。通过深入了解当地社区反馈，确保皮革、毛皮、羽绒制品项目的选址和建设过程对当地社会和谐稳定产生积极作用。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皮革、毛皮、羽绒制品项目选址不仅符合法规和规划，还在实际操作中具有可行性。这一全面规划将为皮革、毛皮、羽绒制品项目的成功实施提供坚实的基础，确保皮革、毛皮、羽绒制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69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毛皮、羽绒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皮革、毛皮、羽绒制品项目的设备规划和空间设计中，我们将采取灵活设备布局的措施。设备布局将根据实际需求进行灵活设计，避免不必要的浪费。通过合理规划设备摆放位置，我们将提高设备的利用率，减少设备间距，以确保皮革、毛皮、羽绒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皮革、毛皮、羽绒制品项目内部引入共享设施的概念，例如共享会议室、办公区等。通过这种方式，我们可以减少对资源的重复建设，提高资源共享效率，从而减小皮革、毛皮、羽绒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95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皮革、毛皮、羽绒制品项目的总图布置中，我们将不同功能区域进行明确的规划，以最大程度满足皮革、毛皮、羽绒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249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皮革、毛皮、羽绒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皮革、毛皮、羽绒制品项目对环境的影响是综合评价的重要因素之一。我们将详细考虑选址周边的自然环境、生态保护区、水源地等情况，确保皮革、毛皮、羽绒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对选址的评价还需充分考虑当地政府的产业政策和法规。我们将详细了解皮革、毛皮、羽绒制品项目所在地的相关政策，确保皮革、毛皮、羽绒制品项目的规划和运营与当地法规相符，降低不必要的法律风险。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考虑到社会稳定性对企业运营的重要性，我们将评估选址地区的社会安全情况、劳工关系、社区反馈等方面，以确保皮革、毛皮、羽绒制品项目的建设和运营不会受到社会稳定性的负面影响。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最后，我们将综合考虑用地成本，包括土地购置费用、土地开发成本等。通过对用地成本的详细评估，我们能够做出更为精确的经济效益分析，为皮革、毛皮、羽绒制品项目的投资决策提供有力支持。</w:t>
      </w:r>
    </w:p>
    <w:p>
      <w:pPr>
        <w:pStyle w:val="Heading1"/>
        <w:ind w:firstLine="560" w:firstLineChars="200"/>
        <w:rPr>
          <w:rFonts w:ascii="仿宋" w:eastAsia="仿宋" w:hAnsi="仿宋" w:cs="仿宋" w:hint="eastAsia"/>
          <w:sz w:val="28"/>
          <w:lang w:eastAsia="zh-CN"/>
        </w:rPr>
      </w:pPr>
      <w:bookmarkStart w:id="8" w:name="_Toc19372"/>
      <w:r>
        <w:rPr>
          <w:rFonts w:ascii="仿宋" w:eastAsia="仿宋" w:hAnsi="仿宋" w:cs="仿宋" w:hint="eastAsia"/>
          <w:sz w:val="28"/>
          <w:lang w:eastAsia="zh-CN"/>
        </w:rPr>
        <w:t>二、皮革、毛皮、羽绒制品项目可持续发展</w:t>
      </w:r>
      <w:bookmarkEnd w:id="8"/>
    </w:p>
    <w:p>
      <w:pPr>
        <w:pStyle w:val="Heading2"/>
        <w:rPr>
          <w:rFonts w:ascii="仿宋" w:eastAsia="仿宋" w:hAnsi="仿宋" w:cs="仿宋" w:hint="eastAsia"/>
          <w:lang w:eastAsia="zh-CN"/>
        </w:rPr>
      </w:pPr>
      <w:bookmarkStart w:id="9" w:name="_Toc2983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毛皮、羽绒制品项目中，皮革、毛皮、羽绒制品项目团队着眼于未来，明确了可持续发展的战略方向。制定的具体可持续发展目标包括降低资源使用、采用环保技术、最大化社会效益等。这一步骤不仅有助于皮革、毛皮、羽绒制品项目在环保和社会责任方面达到最高标准，也为未来提供了明确的指引，确保皮革、毛皮、羽绒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可持续实践的融入皮革、毛皮、羽绒制品项目管理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皮革、毛皮、羽绒制品项目管理周期。从皮革、毛皮、羽绒制品项目规划开始，皮革、毛皮、羽绒制品项目团队就考虑了环境和社会的因素。在执行阶段，皮革、毛皮、羽绒制品项目团队积极推动绿色技术的应用，优化资源利用。此外，关注员工的社会责任，通过培训和沟通活动提高员工对可持续发展的认知，使他们能够在日常工作中践行可持续实践。这些举措不仅为皮革、毛皮、羽绒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195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皮革、毛皮、羽绒制品项目的可持续发展理念，我们深信环保与社会责任是皮革、毛皮、羽绒制品项目成功的关键支柱。在皮革、毛皮、羽绒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团队通过引入先进的环保技术、建立高效的废物处理系统以及推动能源节约措施，积极履行环保责任。定期的环保监测和评估确保皮革、毛皮、羽绒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不仅致力于自身可持续发展，还注重对社会的回馈。通过支持社区皮革、毛皮、羽绒制品项目、参与慈善事业、提供培训机会等方式，皮革、毛皮、羽绒制品项目积极履行社会责任。与当地社区建立积极互动，关注员工的工作与生活平衡，以及员工的身心健康，是皮革、毛皮、羽绒制品项目在社会责任层面的关键举措。这样的实践不仅增强了皮革、毛皮、羽绒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1799"/>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441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皮革、毛皮、羽绒制品项目的主要产品是XXXX，预计年产值为XXX万元。这一产品在市场中占据着重要的地位，其广泛的应用范围使得该皮革、毛皮、羽绒制品项目的市场前景非常广阔。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皮革、毛皮、羽绒制品项目的xxx产品作为重要的原材料之一，将在多个领域发挥关键作用。其在建筑、交通、能源等方面的广泛应用将为整个产业链提供强大的支持，形成产业协同效应。皮革、毛皮、羽绒制品项目的年产值XXX万XXX万XXX万万元不仅反映了其在市场上的巨大潜力，更预示着它对国民经济的积极贡献。这种关联度高、涉及面广的产业关系，使得该皮革、毛皮、羽绒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762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总征地面积为XXXX平方米，相当于约XX.XX亩，其中净用地面积为XXXX平方米，红线范围内相当于约XX.XX亩。这一用地规模充分考虑了皮革、毛皮、羽绒制品项目的建设需求，保障了皮革、毛皮、羽绒制品项目在合适的空间内得以充分发展。皮革、毛皮、羽绒制品项目规划的总建筑面积为XXXX平方米，其中主体工程建设占XXXX平方米，计容建筑面积达XXXX平方米。预计建筑工程的投资将达到XXXX万元，为皮革、毛皮、羽绒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计划购置的设备共计XXXX台（套），设备购置费用为XXXX万元。这一设备购置计划充分考虑到皮革、毛皮、羽绒制品项目的生产需求和技术要求，确保了皮革、毛皮、羽绒制品项目在生产运营中具备先进的技术装备和高效的生产能力。设备的合理配置将为皮革、毛皮、羽绒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毛皮、羽绒制品项目计划总投资为XXXX万元，预计年实现营业收入为XXXX万元。这一产能规模的设定旨在确保皮革、毛皮、羽绒制品项目能够在投资与回报之间取得平衡，实现长期可持续的发展。皮革、毛皮、羽绒制品项目的总投资充分考虑到各个方面的需求，包括用地建设、设备购置等多个环节，以确保皮革、毛皮、羽绒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0183"/>
      <w:r>
        <w:rPr>
          <w:rFonts w:ascii="仿宋" w:eastAsia="仿宋" w:hAnsi="仿宋" w:cs="仿宋" w:hint="eastAsia"/>
          <w:sz w:val="28"/>
          <w:lang w:eastAsia="zh-CN"/>
        </w:rPr>
        <w:t>四、皮革、毛皮、羽绒制品项目危机管理</w:t>
      </w:r>
      <w:bookmarkEnd w:id="14"/>
    </w:p>
    <w:p>
      <w:pPr>
        <w:pStyle w:val="Heading2"/>
        <w:rPr>
          <w:rFonts w:ascii="仿宋" w:eastAsia="仿宋" w:hAnsi="仿宋" w:cs="仿宋" w:hint="eastAsia"/>
          <w:lang w:eastAsia="zh-CN"/>
        </w:rPr>
      </w:pPr>
      <w:bookmarkStart w:id="15" w:name="_Toc302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毛皮、羽绒制品项目危机管理中，危机预警与识别是确保皮革、毛皮、羽绒制品项目稳健运行的核心步骤。通过建立全面的监测机制，皮革、毛皮、羽绒制品项目团队旨在及时发现和理解潜在的风险和危机因素，以便采取及时的预防和应对措施，确保皮革、毛皮、羽绒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皮革、毛皮、羽绒制品项目团队全面分析了整个皮革、毛皮、羽绒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皮革、毛皮、羽绒制品项目团队着重于明确定义皮革、毛皮、羽绒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皮革、毛皮、羽绒制品项目进展的持续监控，团队能够及时发现潜在问题并作出迅速反应。皮革、毛皮、羽绒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皮革、毛皮、羽绒制品项目得以更有序、可控地推进。</w:t>
      </w:r>
    </w:p>
    <w:p>
      <w:pPr>
        <w:pStyle w:val="Heading2"/>
        <w:ind w:firstLine="560" w:firstLineChars="200"/>
        <w:rPr>
          <w:rFonts w:ascii="仿宋" w:eastAsia="仿宋" w:hAnsi="仿宋" w:cs="仿宋" w:hint="eastAsia"/>
          <w:sz w:val="28"/>
          <w:lang w:eastAsia="zh-CN"/>
        </w:rPr>
      </w:pPr>
      <w:bookmarkStart w:id="16" w:name="_Toc1038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在危机发生时，皮革、毛皮、羽绒制品项目团队立即行动，成立了应急小组。该小组的任务是迅速制定并实施紧急应对措施，以最小化潜在损失。以下是采取的主要措施：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暂停皮革、毛皮、羽绒制品项目进度：为遏制危机蔓延，皮革、毛皮、羽绒制品项目暂时停止进行，以便全面评估当前状况。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资源重新分配：重新评估皮革、毛皮、羽绒制品项目资源的分配，确保最大限度地减小损失。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实时沟通：与关键利益相关者建立实时沟通机制，向他们传递皮革、毛皮、羽绒制品项目危机的实际状况，保障皮革、毛皮、羽绒制品项目核心利益。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在紧急应对的同时，皮革、毛皮、羽绒制品项目团队强调了团队协作和有效沟通的重要性。以下是团队协作的关键举措：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信息共享机制：建立了信息共享平台，确保团队成员能够及时获取皮革、毛皮、羽绒制品项目危机的实时信息。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领导者沟通：皮革、毛皮、羽绒制品项目领导者通过定期会议和即时沟通工具，指导团队应对危机，保持团队稳定运行。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随着危机得到初步控制，皮革、毛皮、羽绒制品项目团队转向制定恢复计划，以确保皮革、毛皮、羽绒制品项目能够从中迅速恢复。主要恢复计划包括：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修复受损的进度计划：重新评估皮革、毛皮、羽绒制品项目进度，制定修复计划，确保皮革、毛皮、羽绒制品项目尽快回归正常进程。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重新调整资源分配：优化资源分配，确保皮革、毛皮、羽绒制品项目在有限资源下高效运转。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风险管理机制加强：对皮革、毛皮、羽绒制品项目风险进行全面评估，制定更强化的风险管理策略，以预防未来可能的危机。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7137"/>
      <w:r>
        <w:rPr>
          <w:rFonts w:ascii="仿宋" w:eastAsia="仿宋" w:hAnsi="仿宋" w:cs="仿宋" w:hint="eastAsia"/>
          <w:sz w:val="28"/>
          <w:lang w:eastAsia="zh-CN"/>
        </w:rPr>
        <w:t>五、皮革、毛皮、羽绒制品项目建设单位说明</w:t>
      </w:r>
      <w:bookmarkEnd w:id="17"/>
    </w:p>
    <w:p>
      <w:pPr>
        <w:pStyle w:val="Heading2"/>
        <w:rPr>
          <w:rFonts w:ascii="仿宋" w:eastAsia="仿宋" w:hAnsi="仿宋" w:cs="仿宋" w:hint="eastAsia"/>
          <w:lang w:eastAsia="zh-CN"/>
        </w:rPr>
      </w:pPr>
      <w:bookmarkStart w:id="18" w:name="_Toc26209"/>
      <w:r>
        <w:rPr>
          <w:rFonts w:ascii="仿宋" w:eastAsia="仿宋" w:hAnsi="仿宋" w:cs="仿宋" w:hint="eastAsia"/>
          <w:lang w:eastAsia="zh-CN"/>
        </w:rPr>
        <w:t>(一)、皮革、毛皮、羽绒制品项目承办单位基本情况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2380"/>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皮革、毛皮、羽绒制品项目承办单位的XXXX，我们着眼于实现可持续的经济效益。通过技术创新和解决方案的提供，公司预计在皮革、毛皮、羽绒制品项目执行期间将获得可观的收入增长。这一收入来源主要包括皮革、毛皮、羽绒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同时，我们注重成本控制和效率提升，以确保皮革、毛皮、羽绒制品项目的可持续盈利。透过精细的管理和资源优化，公司期望实现皮革、毛皮、羽绒制品项目利润最大化。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皮革、毛皮、羽绒制品项目实施进行全面的投资评估，包括皮革、毛皮、羽绒制品项目启动阶段的资金投入和后续运营成本。通过对皮革、毛皮、羽绒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皮革、毛皮、羽绒制品项目实施过程中具备足够的资金流动性，公司将进行详尽的现金流分析。这包括资金需求的合理预测、皮革、毛皮、羽绒制品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https://d.book118.com/518075015024006034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皮革、毛皮、羽绒制品项目规划设计方案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8B70B1"/>
    <w:rsid w:val="5E8B70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0750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2024-02-03T10:29:00Z</dcterms:created>
  <dcterms:modified xsi:type="dcterms:W3CDTF">2024-02-03T10:29:28Z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E6BA7D7221C64B7591ADC86089D147C1_11</vt:lpwstr>
  </property>
  <property fmtid="{D5CDD505-2E9C-101B-9397-08002B2CF9AE}" pid="3" name="KSOProductBuildVer">
    <vt:lpwstr>2052-12.1.0.16250</vt:lpwstr>
  </property>
</Properties>
</file>