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提供施工设备服务行业企业战略风险管理报告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4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_Toc14841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8" w:history="1">
        <w:r>
          <w:rPr>
            <w:rFonts w:ascii="仿宋" w:eastAsia="仿宋" w:hAnsi="仿宋" w:cs="仿宋" w:hint="eastAsia"/>
            <w:lang w:eastAsia="zh-CN"/>
          </w:rPr>
          <w:t>一、提供施工设备服务项目投资背景分析</w:t>
        </w:r>
        <w:r>
          <w:tab/>
        </w:r>
        <w:r>
          <w:fldChar w:fldCharType="begin"/>
        </w:r>
        <w:r>
          <w:instrText xml:space="preserve"> PAGEREF _Toc17538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7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0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_Toc7400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6" w:history="1">
        <w:r>
          <w:rPr>
            <w:rFonts w:ascii="仿宋" w:eastAsia="仿宋" w:hAnsi="仿宋" w:cs="仿宋" w:hint="eastAsia"/>
            <w:lang w:eastAsia="zh-CN"/>
          </w:rPr>
          <w:t>二、工程设计说明</w:t>
        </w:r>
        <w:r>
          <w:tab/>
        </w:r>
        <w:r>
          <w:fldChar w:fldCharType="begin"/>
        </w:r>
        <w:r>
          <w:instrText xml:space="preserve"> PAGEREF _Toc4366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4" w:history="1">
        <w:r>
          <w:rPr>
            <w:rFonts w:ascii="仿宋" w:eastAsia="仿宋" w:hAnsi="仿宋" w:cs="仿宋" w:hint="eastAsia"/>
            <w:lang w:eastAsia="zh-CN"/>
          </w:rPr>
          <w:t>(二)、提供施工设备服务项目工程建设标准规范</w:t>
        </w:r>
        <w:r>
          <w:tab/>
        </w:r>
        <w:r>
          <w:fldChar w:fldCharType="begin"/>
        </w:r>
        <w:r>
          <w:instrText xml:space="preserve"> PAGEREF _Toc23834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" w:history="1">
        <w:r>
          <w:rPr>
            <w:rFonts w:ascii="仿宋" w:eastAsia="仿宋" w:hAnsi="仿宋" w:cs="仿宋" w:hint="eastAsia"/>
            <w:lang w:eastAsia="zh-CN"/>
          </w:rPr>
          <w:t>(三)、提供施工设备服务项目总平面设计要求</w:t>
        </w:r>
        <w:r>
          <w:tab/>
        </w:r>
        <w:r>
          <w:fldChar w:fldCharType="begin"/>
        </w:r>
        <w:r>
          <w:instrText xml:space="preserve"> PAGEREF _Toc813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2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8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_Toc23958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4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_Toc25234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3" w:history="1">
        <w:r>
          <w:rPr>
            <w:rFonts w:ascii="仿宋" w:eastAsia="仿宋" w:hAnsi="仿宋" w:cs="仿宋" w:hint="eastAsia"/>
            <w:lang w:eastAsia="zh-CN"/>
          </w:rPr>
          <w:t>三、建设规模与产品方案</w:t>
        </w:r>
        <w:r>
          <w:tab/>
        </w:r>
        <w:r>
          <w:fldChar w:fldCharType="begin"/>
        </w:r>
        <w:r>
          <w:instrText xml:space="preserve"> PAGEREF _Toc27793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0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_Toc20720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1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_Toc30001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4" w:history="1">
        <w:r>
          <w:rPr>
            <w:rFonts w:ascii="仿宋" w:eastAsia="仿宋" w:hAnsi="仿宋" w:cs="仿宋" w:hint="eastAsia"/>
            <w:lang w:eastAsia="zh-CN"/>
          </w:rPr>
          <w:t>四、公司简介</w:t>
        </w:r>
        <w:r>
          <w:tab/>
        </w:r>
        <w:r>
          <w:fldChar w:fldCharType="begin"/>
        </w:r>
        <w:r>
          <w:instrText xml:space="preserve"> PAGEREF _Toc19204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7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_Toc7607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7" w:history="1">
        <w:r>
          <w:rPr>
            <w:rFonts w:ascii="仿宋" w:eastAsia="仿宋" w:hAnsi="仿宋" w:cs="仿宋" w:hint="eastAsia"/>
            <w:lang w:eastAsia="zh-CN"/>
          </w:rPr>
          <w:t>五、提供施工设备服务项目绩效评估</w:t>
        </w:r>
        <w:r>
          <w:tab/>
        </w:r>
        <w:r>
          <w:fldChar w:fldCharType="begin"/>
        </w:r>
        <w:r>
          <w:instrText xml:space="preserve"> PAGEREF _Toc23307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3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_Toc21003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5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_Toc27425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_Toc15741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_Toc21401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2" w:history="1">
        <w:r>
          <w:rPr>
            <w:rFonts w:ascii="仿宋" w:eastAsia="仿宋" w:hAnsi="仿宋" w:cs="仿宋" w:hint="eastAsia"/>
            <w:lang w:eastAsia="zh-CN"/>
          </w:rPr>
          <w:t>七、行业前景及市场预测</w:t>
        </w:r>
        <w:r>
          <w:tab/>
        </w:r>
        <w:r>
          <w:fldChar w:fldCharType="begin"/>
        </w:r>
        <w:r>
          <w:instrText xml:space="preserve"> PAGEREF _Toc8422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7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_Toc6608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4" w:history="1">
        <w:r>
          <w:rPr>
            <w:rFonts w:ascii="仿宋" w:eastAsia="仿宋" w:hAnsi="仿宋" w:cs="仿宋" w:hint="eastAsia"/>
            <w:lang w:eastAsia="zh-CN"/>
          </w:rPr>
          <w:t>八、融资及使用计划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1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_Toc23411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0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_Toc3380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8" w:history="1">
        <w:r>
          <w:rPr>
            <w:rFonts w:ascii="仿宋" w:eastAsia="仿宋" w:hAnsi="仿宋" w:cs="仿宋" w:hint="eastAsia"/>
            <w:lang w:eastAsia="zh-CN"/>
          </w:rPr>
          <w:t>九、效益分析</w:t>
        </w:r>
        <w:r>
          <w:tab/>
        </w:r>
        <w:r>
          <w:fldChar w:fldCharType="begin"/>
        </w:r>
        <w:r>
          <w:instrText xml:space="preserve"> PAGEREF _Toc8518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1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_Toc12611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十、提供施工设备服务项目风险概况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_Toc31283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_Toc4739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_Toc27452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_Toc18707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2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_Toc14123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_Toc12970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_Toc9913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eastAsia="zh-CN"/>
          </w:rPr>
          <w:t>十一、提供施工设备服务项目总结与建议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6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_Toc4196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十二、提供施工设备服务项目节能概况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_Toc1637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(二)、提供施工设备服务项目所在地能源消费及能源供应条件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3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_Toc30313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(四)、提供施工设备服务项目预期节能综合评价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6" w:history="1">
        <w:r>
          <w:rPr>
            <w:rFonts w:ascii="仿宋" w:eastAsia="仿宋" w:hAnsi="仿宋" w:cs="仿宋" w:hint="eastAsia"/>
            <w:lang w:eastAsia="zh-CN"/>
          </w:rPr>
          <w:t>(五)、提供施工设备服务项目节能设计</w:t>
        </w:r>
        <w:r>
          <w:tab/>
        </w:r>
        <w:r>
          <w:fldChar w:fldCharType="begin"/>
        </w:r>
        <w:r>
          <w:instrText xml:space="preserve"> PAGEREF _Toc26426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9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_Toc28549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7" w:history="1">
        <w:r>
          <w:rPr>
            <w:rFonts w:ascii="仿宋" w:eastAsia="仿宋" w:hAnsi="仿宋" w:cs="仿宋" w:hint="eastAsia"/>
            <w:lang w:eastAsia="zh-CN"/>
          </w:rPr>
          <w:t>十三、环境保护分析</w:t>
        </w:r>
        <w:r>
          <w:tab/>
        </w:r>
        <w:r>
          <w:fldChar w:fldCharType="begin"/>
        </w:r>
        <w:r>
          <w:instrText xml:space="preserve"> PAGEREF _Toc32477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9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_Toc8989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9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_Toc29899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1" w:history="1">
        <w:r>
          <w:rPr>
            <w:rFonts w:ascii="仿宋" w:eastAsia="仿宋" w:hAnsi="仿宋" w:cs="仿宋" w:hint="eastAsia"/>
            <w:lang w:eastAsia="zh-CN"/>
          </w:rPr>
          <w:t>十四、提供施工设备服务消费者市场分析</w:t>
        </w:r>
        <w:r>
          <w:tab/>
        </w:r>
        <w:r>
          <w:fldChar w:fldCharType="begin"/>
        </w:r>
        <w:r>
          <w:instrText xml:space="preserve"> PAGEREF _Toc31151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0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_Toc6240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" w:history="1">
        <w:r>
          <w:rPr>
            <w:rFonts w:ascii="仿宋" w:eastAsia="仿宋" w:hAnsi="仿宋" w:cs="仿宋" w:hint="eastAsia"/>
            <w:lang w:eastAsia="zh-CN"/>
          </w:rPr>
          <w:t>十五、提供施工设备服务项目变更管理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9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" w:history="1">
        <w:r>
          <w:rPr>
            <w:rFonts w:ascii="仿宋" w:eastAsia="仿宋" w:hAnsi="仿宋" w:cs="仿宋" w:hint="eastAsia"/>
            <w:lang w:eastAsia="zh-CN"/>
          </w:rPr>
          <w:t>十六、SWOT分析</w:t>
        </w:r>
        <w:r>
          <w:tab/>
        </w:r>
        <w:r>
          <w:fldChar w:fldCharType="begin"/>
        </w:r>
        <w:r>
          <w:instrText xml:space="preserve"> PAGEREF _Toc1209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0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_Toc5130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0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_Toc8760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6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_Toc21946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1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_Toc10691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" w:history="1">
        <w:r>
          <w:rPr>
            <w:rFonts w:ascii="仿宋" w:eastAsia="仿宋" w:hAnsi="仿宋" w:cs="仿宋" w:hint="eastAsia"/>
            <w:lang w:eastAsia="zh-CN"/>
          </w:rPr>
          <w:t>十七、供应链管理</w:t>
        </w:r>
        <w:r>
          <w:tab/>
        </w:r>
        <w:r>
          <w:fldChar w:fldCharType="begin"/>
        </w:r>
        <w:r>
          <w:instrText xml:space="preserve"> PAGEREF _Toc2022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8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_Toc11508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8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_Toc21718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4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8" w:history="1">
        <w:r>
          <w:rPr>
            <w:rFonts w:ascii="仿宋" w:eastAsia="仿宋" w:hAnsi="仿宋" w:cs="仿宋" w:hint="eastAsia"/>
            <w:lang w:eastAsia="zh-CN"/>
          </w:rPr>
          <w:t>十八、 环境保护可行性</w:t>
        </w:r>
        <w:r>
          <w:tab/>
        </w:r>
        <w:r>
          <w:fldChar w:fldCharType="begin"/>
        </w:r>
        <w:r>
          <w:instrText xml:space="preserve"> PAGEREF _Toc20428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1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_Toc29751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_Toc2805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8" w:history="1">
        <w:r>
          <w:rPr>
            <w:rFonts w:ascii="仿宋" w:eastAsia="仿宋" w:hAnsi="仿宋" w:cs="仿宋" w:hint="eastAsia"/>
            <w:lang w:eastAsia="zh-CN"/>
          </w:rPr>
          <w:t>(四)、提供施工设备服务项目建设对区域经济的影响</w:t>
        </w:r>
        <w:r>
          <w:tab/>
        </w:r>
        <w:r>
          <w:fldChar w:fldCharType="begin"/>
        </w:r>
        <w:r>
          <w:instrText xml:space="preserve"> PAGEREF _Toc9998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_Toc23863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0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_Toc22800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_Toc4003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924" w:history="1">
        <w:r>
          <w:rPr>
            <w:rFonts w:ascii="仿宋" w:eastAsia="仿宋" w:hAnsi="仿宋" w:cs="仿宋" w:hint="eastAsia"/>
            <w:lang w:eastAsia="zh-CN"/>
          </w:rPr>
          <w:t>十九、质量管理体系</w:t>
        </w:r>
        <w:r>
          <w:tab/>
        </w:r>
        <w:r>
          <w:fldChar w:fldCharType="begin"/>
        </w:r>
        <w:r>
          <w:instrText xml:space="preserve"> PAGEREF _Toc23924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1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_Toc2070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2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1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3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_Toc15163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5" w:history="1">
        <w:r>
          <w:rPr>
            <w:rFonts w:ascii="仿宋" w:eastAsia="仿宋" w:hAnsi="仿宋" w:cs="仿宋" w:hint="eastAsia"/>
            <w:lang w:eastAsia="zh-CN"/>
          </w:rPr>
          <w:t>二十、提供施工设备服务项目安全现状评价报告的后续管理</w:t>
        </w:r>
        <w:r>
          <w:tab/>
        </w:r>
        <w:r>
          <w:fldChar w:fldCharType="begin"/>
        </w:r>
        <w:r>
          <w:instrText xml:space="preserve"> PAGEREF _Toc10935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5" w:history="1">
        <w:r>
          <w:rPr>
            <w:rFonts w:ascii="仿宋" w:eastAsia="仿宋" w:hAnsi="仿宋" w:cs="仿宋" w:hint="eastAsia"/>
            <w:lang w:eastAsia="zh-CN"/>
          </w:rPr>
          <w:t>(一)、后续管理目的</w:t>
        </w:r>
        <w:r>
          <w:tab/>
        </w:r>
        <w:r>
          <w:fldChar w:fldCharType="begin"/>
        </w:r>
        <w:r>
          <w:instrText xml:space="preserve"> PAGEREF _Toc15245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1" w:history="1">
        <w:r>
          <w:rPr>
            <w:rFonts w:ascii="仿宋" w:eastAsia="仿宋" w:hAnsi="仿宋" w:cs="仿宋" w:hint="eastAsia"/>
            <w:lang w:eastAsia="zh-CN"/>
          </w:rPr>
          <w:t>(二)、后续管理程序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5" w:history="1">
        <w:r>
          <w:rPr>
            <w:rFonts w:ascii="仿宋" w:eastAsia="仿宋" w:hAnsi="仿宋" w:cs="仿宋" w:hint="eastAsia"/>
            <w:lang w:eastAsia="zh-CN"/>
          </w:rPr>
          <w:t>(三)、后续管理内容</w:t>
        </w:r>
        <w:r>
          <w:tab/>
        </w:r>
        <w:r>
          <w:fldChar w:fldCharType="begin"/>
        </w:r>
        <w:r>
          <w:instrText xml:space="preserve"> PAGEREF _Toc24665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(四)、后续管理人员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4" w:history="1">
        <w:r>
          <w:rPr>
            <w:rFonts w:ascii="仿宋" w:eastAsia="仿宋" w:hAnsi="仿宋" w:cs="仿宋" w:hint="eastAsia"/>
            <w:lang w:eastAsia="zh-CN"/>
          </w:rPr>
          <w:t>(五)、后续管理要求</w:t>
        </w:r>
        <w:r>
          <w:tab/>
        </w:r>
        <w:r>
          <w:fldChar w:fldCharType="begin"/>
        </w:r>
        <w:r>
          <w:instrText xml:space="preserve"> PAGEREF _Toc6984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" w:history="1">
        <w:r>
          <w:rPr>
            <w:rFonts w:ascii="仿宋" w:eastAsia="仿宋" w:hAnsi="仿宋" w:cs="仿宋" w:hint="eastAsia"/>
            <w:lang w:eastAsia="zh-CN"/>
          </w:rPr>
          <w:t>(六)、后续管理措施</w:t>
        </w:r>
        <w:r>
          <w:tab/>
        </w:r>
        <w:r>
          <w:fldChar w:fldCharType="begin"/>
        </w:r>
        <w:r>
          <w:instrText xml:space="preserve"> PAGEREF _Toc1543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7" w:history="1">
        <w:r>
          <w:rPr>
            <w:rFonts w:ascii="仿宋" w:eastAsia="仿宋" w:hAnsi="仿宋" w:cs="仿宋" w:hint="eastAsia"/>
            <w:lang w:eastAsia="zh-CN"/>
          </w:rPr>
          <w:t>(七)、后续管理实施</w:t>
        </w:r>
        <w:r>
          <w:tab/>
        </w:r>
        <w:r>
          <w:fldChar w:fldCharType="begin"/>
        </w:r>
        <w:r>
          <w:instrText xml:space="preserve"> PAGEREF _Toc19987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5" w:history="1">
        <w:r>
          <w:rPr>
            <w:rFonts w:ascii="仿宋" w:eastAsia="仿宋" w:hAnsi="仿宋" w:cs="仿宋" w:hint="eastAsia"/>
            <w:lang w:eastAsia="zh-CN"/>
          </w:rPr>
          <w:t>(八)、后续管理评价</w:t>
        </w:r>
        <w:r>
          <w:tab/>
        </w:r>
        <w:r>
          <w:fldChar w:fldCharType="begin"/>
        </w:r>
        <w:r>
          <w:instrText xml:space="preserve"> PAGEREF _Toc9285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" w:history="1">
        <w:r>
          <w:rPr>
            <w:rFonts w:ascii="仿宋" w:eastAsia="仿宋" w:hAnsi="仿宋" w:cs="仿宋" w:hint="eastAsia"/>
            <w:lang w:eastAsia="zh-CN"/>
          </w:rPr>
          <w:t>(九)、后续管理修改</w:t>
        </w:r>
        <w:r>
          <w:tab/>
        </w:r>
        <w:r>
          <w:fldChar w:fldCharType="begin"/>
        </w:r>
        <w:r>
          <w:instrText xml:space="preserve"> PAGEREF _Toc280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6" w:history="1">
        <w:r>
          <w:rPr>
            <w:rFonts w:ascii="仿宋" w:eastAsia="仿宋" w:hAnsi="仿宋" w:cs="仿宋" w:hint="eastAsia"/>
            <w:lang w:eastAsia="zh-CN"/>
          </w:rPr>
          <w:t>(十)、后续管理更新</w:t>
        </w:r>
        <w:r>
          <w:tab/>
        </w:r>
        <w:r>
          <w:fldChar w:fldCharType="begin"/>
        </w:r>
        <w:r>
          <w:instrText xml:space="preserve"> PAGEREF _Toc19736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6" w:history="1">
        <w:r>
          <w:rPr>
            <w:rFonts w:ascii="仿宋" w:eastAsia="仿宋" w:hAnsi="仿宋" w:cs="仿宋" w:hint="eastAsia"/>
            <w:lang w:eastAsia="zh-CN"/>
          </w:rPr>
          <w:t>(十一)、后续管理退改</w:t>
        </w:r>
        <w:r>
          <w:tab/>
        </w:r>
        <w:r>
          <w:fldChar w:fldCharType="begin"/>
        </w:r>
        <w:r>
          <w:instrText xml:space="preserve"> PAGEREF _Toc32676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1" w:history="1">
        <w:r>
          <w:rPr>
            <w:rFonts w:ascii="仿宋" w:eastAsia="仿宋" w:hAnsi="仿宋" w:cs="仿宋" w:hint="eastAsia"/>
            <w:lang w:eastAsia="zh-CN"/>
          </w:rPr>
          <w:t>(十二)、后续管理风险</w:t>
        </w:r>
        <w:r>
          <w:tab/>
        </w:r>
        <w:r>
          <w:fldChar w:fldCharType="begin"/>
        </w:r>
        <w:r>
          <w:instrText xml:space="preserve"> PAGEREF _Toc10891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84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38"/>
      <w:r>
        <w:rPr>
          <w:rFonts w:ascii="仿宋" w:eastAsia="仿宋" w:hAnsi="仿宋" w:cs="仿宋" w:hint="eastAsia"/>
          <w:sz w:val="28"/>
          <w:lang w:eastAsia="zh-CN"/>
        </w:rPr>
        <w:t>一、提供施工设备服务项目投资背景分析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17"/>
      <w:r>
        <w:rPr>
          <w:rFonts w:ascii="仿宋" w:eastAsia="仿宋" w:hAnsi="仿宋" w:cs="仿宋" w:hint="eastAsia"/>
          <w:lang w:eastAsia="zh-CN"/>
        </w:rPr>
        <w:t>(一)、行业背景分析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关于“提供施工设备服务”的供需状况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“提供施工设备服务”这一行业的供需状况，我们可以看到一些重要的趋势。首先，全球对“提供施工设备服务”的需求正在稳步增长。这主要是由于全球经济一体化的推动和人口不断增长、城市化趋势的影响。工业、医疗、科学研究和电子制造等领域广泛应用“提供施工设备服务”，使其成为各行各业不可或缺的要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其次，供应端也经历了显著的变化。全球“提供施工设备服务”市场已经形成了几家大型的跨国“提供施工设备服务”生产企业，这些企业在市场中占据着主导地位。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 “提供施工设备服务”的主要供应商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https://d.book118.com/518101060014006043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提供施工设备服务行业企业战略风险管理报告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提供施工设备服务行业企业战略风险管理报告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提供施工设备服务行业企业战略风险管理报告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提供施工设备服务行业企业战略风险管理报告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提供施工设备服务行业企业战略风险管理报告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847307"/>
    <w:rsid w:val="0D84730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8101060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2024-02-28T05:09:00Z</dcterms:created>
  <dcterms:modified xsi:type="dcterms:W3CDTF">2024-02-28T05:10:06Z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3D68347025484760A4A6A67D9EB87D0E_11</vt:lpwstr>
  </property>
  <property fmtid="{D5CDD505-2E9C-101B-9397-08002B2CF9AE}" pid="3" name="KSOProductBuildVer">
    <vt:lpwstr>2052-12.1.0.16250</vt:lpwstr>
  </property>
</Properties>
</file>