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能见度测试仪项目计划设计方案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56" w:history="1">
        <w:r>
          <w:rPr>
            <w:rFonts w:ascii="仿宋" w:eastAsia="仿宋" w:hAnsi="仿宋" w:cs="仿宋" w:hint="eastAsia"/>
            <w:lang w:eastAsia="zh-CN"/>
          </w:rPr>
          <w:t>序言</w:t>
        </w:r>
        <w:r>
          <w:tab/>
        </w:r>
        <w:r>
          <w:fldChar w:fldCharType="begin"/>
        </w:r>
        <w:r>
          <w:instrText xml:space="preserve"> PAGEREF _Toc20456 \h </w:instrText>
        </w:r>
        <w:r>
          <w:fldChar w:fldCharType="separate"/>
        </w:r>
        <w:r>
          <w:t>3</w:t>
        </w:r>
        <w:r>
          <w:fldChar w:fldCharType="end"/>
        </w:r>
      </w:hyperlink>
    </w:p>
    <w:p>
      <w:pPr>
        <w:pStyle w:val="TOC1"/>
        <w:tabs>
          <w:tab w:val="right" w:leader="dot" w:pos="8306"/>
        </w:tabs>
      </w:pPr>
      <w:hyperlink w:anchor="_Toc10246" w:history="1">
        <w:r>
          <w:rPr>
            <w:rFonts w:ascii="仿宋" w:eastAsia="仿宋" w:hAnsi="仿宋" w:cs="仿宋" w:hint="eastAsia"/>
            <w:lang w:eastAsia="zh-CN"/>
          </w:rPr>
          <w:t>一、能见度测试仪项目可持续发展</w:t>
        </w:r>
        <w:r>
          <w:tab/>
        </w:r>
        <w:r>
          <w:fldChar w:fldCharType="begin"/>
        </w:r>
        <w:r>
          <w:instrText xml:space="preserve"> PAGEREF _Toc10246 \h </w:instrText>
        </w:r>
        <w:r>
          <w:fldChar w:fldCharType="separate"/>
        </w:r>
        <w:r>
          <w:t>3</w:t>
        </w:r>
        <w:r>
          <w:fldChar w:fldCharType="end"/>
        </w:r>
      </w:hyperlink>
    </w:p>
    <w:p>
      <w:pPr>
        <w:pStyle w:val="TOC2"/>
        <w:tabs>
          <w:tab w:val="right" w:leader="dot" w:pos="8306"/>
        </w:tabs>
      </w:pPr>
      <w:hyperlink w:anchor="_Toc22378" w:history="1">
        <w:r>
          <w:rPr>
            <w:rFonts w:ascii="仿宋" w:eastAsia="仿宋" w:hAnsi="仿宋" w:cs="仿宋" w:hint="eastAsia"/>
            <w:lang w:eastAsia="zh-CN"/>
          </w:rPr>
          <w:t>(一)、可持续战略与实践</w:t>
        </w:r>
        <w:r>
          <w:tab/>
        </w:r>
        <w:r>
          <w:fldChar w:fldCharType="begin"/>
        </w:r>
        <w:r>
          <w:instrText xml:space="preserve"> PAGEREF _Toc22378 \h </w:instrText>
        </w:r>
        <w:r>
          <w:fldChar w:fldCharType="separate"/>
        </w:r>
        <w:r>
          <w:t>3</w:t>
        </w:r>
        <w:r>
          <w:fldChar w:fldCharType="end"/>
        </w:r>
      </w:hyperlink>
    </w:p>
    <w:p>
      <w:pPr>
        <w:pStyle w:val="TOC2"/>
        <w:tabs>
          <w:tab w:val="right" w:leader="dot" w:pos="8306"/>
        </w:tabs>
      </w:pPr>
      <w:hyperlink w:anchor="_Toc28024" w:history="1">
        <w:r>
          <w:rPr>
            <w:rFonts w:ascii="仿宋" w:eastAsia="仿宋" w:hAnsi="仿宋" w:cs="仿宋" w:hint="eastAsia"/>
            <w:lang w:eastAsia="zh-CN"/>
          </w:rPr>
          <w:t>(二)、环保与社会责任</w:t>
        </w:r>
        <w:r>
          <w:tab/>
        </w:r>
        <w:r>
          <w:fldChar w:fldCharType="begin"/>
        </w:r>
        <w:r>
          <w:instrText xml:space="preserve"> PAGEREF _Toc28024 \h </w:instrText>
        </w:r>
        <w:r>
          <w:fldChar w:fldCharType="separate"/>
        </w:r>
        <w:r>
          <w:t>4</w:t>
        </w:r>
        <w:r>
          <w:fldChar w:fldCharType="end"/>
        </w:r>
      </w:hyperlink>
    </w:p>
    <w:p>
      <w:pPr>
        <w:pStyle w:val="TOC1"/>
        <w:tabs>
          <w:tab w:val="right" w:leader="dot" w:pos="8306"/>
        </w:tabs>
      </w:pPr>
      <w:hyperlink w:anchor="_Toc7244" w:history="1">
        <w:r>
          <w:rPr>
            <w:rFonts w:ascii="仿宋" w:eastAsia="仿宋" w:hAnsi="仿宋" w:cs="仿宋" w:hint="eastAsia"/>
            <w:lang w:eastAsia="zh-CN"/>
          </w:rPr>
          <w:t>二、能见度测试仪项目文档管理</w:t>
        </w:r>
        <w:r>
          <w:tab/>
        </w:r>
        <w:r>
          <w:fldChar w:fldCharType="begin"/>
        </w:r>
        <w:r>
          <w:instrText xml:space="preserve"> PAGEREF _Toc7244 \h </w:instrText>
        </w:r>
        <w:r>
          <w:fldChar w:fldCharType="separate"/>
        </w:r>
        <w:r>
          <w:t>5</w:t>
        </w:r>
        <w:r>
          <w:fldChar w:fldCharType="end"/>
        </w:r>
      </w:hyperlink>
    </w:p>
    <w:p>
      <w:pPr>
        <w:pStyle w:val="TOC2"/>
        <w:tabs>
          <w:tab w:val="right" w:leader="dot" w:pos="8306"/>
        </w:tabs>
      </w:pPr>
      <w:hyperlink w:anchor="_Toc25546" w:history="1">
        <w:r>
          <w:rPr>
            <w:rFonts w:ascii="仿宋" w:eastAsia="仿宋" w:hAnsi="仿宋" w:cs="仿宋" w:hint="eastAsia"/>
            <w:lang w:eastAsia="zh-CN"/>
          </w:rPr>
          <w:t>(一)、文档编制与审查</w:t>
        </w:r>
        <w:r>
          <w:tab/>
        </w:r>
        <w:r>
          <w:fldChar w:fldCharType="begin"/>
        </w:r>
        <w:r>
          <w:instrText xml:space="preserve"> PAGEREF _Toc25546 \h </w:instrText>
        </w:r>
        <w:r>
          <w:fldChar w:fldCharType="separate"/>
        </w:r>
        <w:r>
          <w:t>5</w:t>
        </w:r>
        <w:r>
          <w:fldChar w:fldCharType="end"/>
        </w:r>
      </w:hyperlink>
    </w:p>
    <w:p>
      <w:pPr>
        <w:pStyle w:val="TOC2"/>
        <w:tabs>
          <w:tab w:val="right" w:leader="dot" w:pos="8306"/>
        </w:tabs>
      </w:pPr>
      <w:hyperlink w:anchor="_Toc23701" w:history="1">
        <w:r>
          <w:rPr>
            <w:rFonts w:ascii="仿宋" w:eastAsia="仿宋" w:hAnsi="仿宋" w:cs="仿宋" w:hint="eastAsia"/>
            <w:lang w:eastAsia="zh-CN"/>
          </w:rPr>
          <w:t>(二)、文档发布与分发</w:t>
        </w:r>
        <w:r>
          <w:tab/>
        </w:r>
        <w:r>
          <w:fldChar w:fldCharType="begin"/>
        </w:r>
        <w:r>
          <w:instrText xml:space="preserve"> PAGEREF _Toc23701 \h </w:instrText>
        </w:r>
        <w:r>
          <w:fldChar w:fldCharType="separate"/>
        </w:r>
        <w:r>
          <w:t>6</w:t>
        </w:r>
        <w:r>
          <w:fldChar w:fldCharType="end"/>
        </w:r>
      </w:hyperlink>
    </w:p>
    <w:p>
      <w:pPr>
        <w:pStyle w:val="TOC2"/>
        <w:tabs>
          <w:tab w:val="right" w:leader="dot" w:pos="8306"/>
        </w:tabs>
      </w:pPr>
      <w:hyperlink w:anchor="_Toc25301" w:history="1">
        <w:r>
          <w:rPr>
            <w:rFonts w:ascii="仿宋" w:eastAsia="仿宋" w:hAnsi="仿宋" w:cs="仿宋" w:hint="eastAsia"/>
            <w:lang w:eastAsia="zh-CN"/>
          </w:rPr>
          <w:t>(三)、文档存档与归档</w:t>
        </w:r>
        <w:r>
          <w:tab/>
        </w:r>
        <w:r>
          <w:fldChar w:fldCharType="begin"/>
        </w:r>
        <w:r>
          <w:instrText xml:space="preserve"> PAGEREF _Toc25301 \h </w:instrText>
        </w:r>
        <w:r>
          <w:fldChar w:fldCharType="separate"/>
        </w:r>
        <w:r>
          <w:t>7</w:t>
        </w:r>
        <w:r>
          <w:fldChar w:fldCharType="end"/>
        </w:r>
      </w:hyperlink>
    </w:p>
    <w:p>
      <w:pPr>
        <w:pStyle w:val="TOC1"/>
        <w:tabs>
          <w:tab w:val="right" w:leader="dot" w:pos="8306"/>
        </w:tabs>
      </w:pPr>
      <w:hyperlink w:anchor="_Toc8928" w:history="1">
        <w:r>
          <w:rPr>
            <w:rFonts w:ascii="仿宋" w:eastAsia="仿宋" w:hAnsi="仿宋" w:cs="仿宋" w:hint="eastAsia"/>
            <w:lang w:eastAsia="zh-CN"/>
          </w:rPr>
          <w:t>三、能见度测试仪项目建设背景及必要性分析</w:t>
        </w:r>
        <w:r>
          <w:tab/>
        </w:r>
        <w:r>
          <w:fldChar w:fldCharType="begin"/>
        </w:r>
        <w:r>
          <w:instrText xml:space="preserve"> PAGEREF _Toc8928 \h </w:instrText>
        </w:r>
        <w:r>
          <w:fldChar w:fldCharType="separate"/>
        </w:r>
        <w:r>
          <w:t>8</w:t>
        </w:r>
        <w:r>
          <w:fldChar w:fldCharType="end"/>
        </w:r>
      </w:hyperlink>
    </w:p>
    <w:p>
      <w:pPr>
        <w:pStyle w:val="TOC2"/>
        <w:tabs>
          <w:tab w:val="right" w:leader="dot" w:pos="8306"/>
        </w:tabs>
      </w:pPr>
      <w:hyperlink w:anchor="_Toc15437" w:history="1">
        <w:r>
          <w:rPr>
            <w:rFonts w:ascii="仿宋" w:eastAsia="仿宋" w:hAnsi="仿宋" w:cs="仿宋" w:hint="eastAsia"/>
            <w:lang w:eastAsia="zh-CN"/>
          </w:rPr>
          <w:t>(一)、能见度测试仪项目背景分析</w:t>
        </w:r>
        <w:r>
          <w:tab/>
        </w:r>
        <w:r>
          <w:fldChar w:fldCharType="begin"/>
        </w:r>
        <w:r>
          <w:instrText xml:space="preserve"> PAGEREF _Toc15437 \h </w:instrText>
        </w:r>
        <w:r>
          <w:fldChar w:fldCharType="separate"/>
        </w:r>
        <w:r>
          <w:t>8</w:t>
        </w:r>
        <w:r>
          <w:fldChar w:fldCharType="end"/>
        </w:r>
      </w:hyperlink>
    </w:p>
    <w:p>
      <w:pPr>
        <w:pStyle w:val="TOC2"/>
        <w:tabs>
          <w:tab w:val="right" w:leader="dot" w:pos="8306"/>
        </w:tabs>
      </w:pPr>
      <w:hyperlink w:anchor="_Toc11663" w:history="1">
        <w:r>
          <w:rPr>
            <w:rFonts w:ascii="仿宋" w:eastAsia="仿宋" w:hAnsi="仿宋" w:cs="仿宋" w:hint="eastAsia"/>
            <w:lang w:eastAsia="zh-CN"/>
          </w:rPr>
          <w:t>(二)、能见度测试仪项目建设必要性分析</w:t>
        </w:r>
        <w:r>
          <w:tab/>
        </w:r>
        <w:r>
          <w:fldChar w:fldCharType="begin"/>
        </w:r>
        <w:r>
          <w:instrText xml:space="preserve"> PAGEREF _Toc11663 \h </w:instrText>
        </w:r>
        <w:r>
          <w:fldChar w:fldCharType="separate"/>
        </w:r>
        <w:r>
          <w:t>10</w:t>
        </w:r>
        <w:r>
          <w:fldChar w:fldCharType="end"/>
        </w:r>
      </w:hyperlink>
    </w:p>
    <w:p>
      <w:pPr>
        <w:pStyle w:val="TOC1"/>
        <w:tabs>
          <w:tab w:val="right" w:leader="dot" w:pos="8306"/>
        </w:tabs>
      </w:pPr>
      <w:hyperlink w:anchor="_Toc668" w:history="1">
        <w:r>
          <w:rPr>
            <w:rFonts w:ascii="仿宋" w:eastAsia="仿宋" w:hAnsi="仿宋" w:cs="仿宋" w:hint="eastAsia"/>
            <w:lang w:eastAsia="zh-CN"/>
          </w:rPr>
          <w:t>四、能见度测试仪项目概论</w:t>
        </w:r>
        <w:r>
          <w:tab/>
        </w:r>
        <w:r>
          <w:fldChar w:fldCharType="begin"/>
        </w:r>
        <w:r>
          <w:instrText xml:space="preserve"> PAGEREF _Toc668 \h </w:instrText>
        </w:r>
        <w:r>
          <w:fldChar w:fldCharType="separate"/>
        </w:r>
        <w:r>
          <w:t>11</w:t>
        </w:r>
        <w:r>
          <w:fldChar w:fldCharType="end"/>
        </w:r>
      </w:hyperlink>
    </w:p>
    <w:p>
      <w:pPr>
        <w:pStyle w:val="TOC2"/>
        <w:tabs>
          <w:tab w:val="right" w:leader="dot" w:pos="8306"/>
        </w:tabs>
      </w:pPr>
      <w:hyperlink w:anchor="_Toc9386" w:history="1">
        <w:r>
          <w:rPr>
            <w:rFonts w:ascii="仿宋" w:eastAsia="仿宋" w:hAnsi="仿宋" w:cs="仿宋" w:hint="eastAsia"/>
            <w:lang w:eastAsia="zh-CN"/>
          </w:rPr>
          <w:t>(一)、能见度测试仪项目概况</w:t>
        </w:r>
        <w:r>
          <w:tab/>
        </w:r>
        <w:r>
          <w:fldChar w:fldCharType="begin"/>
        </w:r>
        <w:r>
          <w:instrText xml:space="preserve"> PAGEREF _Toc9386 \h </w:instrText>
        </w:r>
        <w:r>
          <w:fldChar w:fldCharType="separate"/>
        </w:r>
        <w:r>
          <w:t>11</w:t>
        </w:r>
        <w:r>
          <w:fldChar w:fldCharType="end"/>
        </w:r>
      </w:hyperlink>
    </w:p>
    <w:p>
      <w:pPr>
        <w:pStyle w:val="TOC2"/>
        <w:tabs>
          <w:tab w:val="right" w:leader="dot" w:pos="8306"/>
        </w:tabs>
      </w:pPr>
      <w:hyperlink w:anchor="_Toc18381" w:history="1">
        <w:r>
          <w:rPr>
            <w:rFonts w:ascii="仿宋" w:eastAsia="仿宋" w:hAnsi="仿宋" w:cs="仿宋" w:hint="eastAsia"/>
            <w:lang w:eastAsia="zh-CN"/>
          </w:rPr>
          <w:t>(二)、能见度测试仪项目目标</w:t>
        </w:r>
        <w:r>
          <w:tab/>
        </w:r>
        <w:r>
          <w:fldChar w:fldCharType="begin"/>
        </w:r>
        <w:r>
          <w:instrText xml:space="preserve"> PAGEREF _Toc18381 \h </w:instrText>
        </w:r>
        <w:r>
          <w:fldChar w:fldCharType="separate"/>
        </w:r>
        <w:r>
          <w:t>13</w:t>
        </w:r>
        <w:r>
          <w:fldChar w:fldCharType="end"/>
        </w:r>
      </w:hyperlink>
    </w:p>
    <w:p>
      <w:pPr>
        <w:pStyle w:val="TOC2"/>
        <w:tabs>
          <w:tab w:val="right" w:leader="dot" w:pos="8306"/>
        </w:tabs>
      </w:pPr>
      <w:hyperlink w:anchor="_Toc15279" w:history="1">
        <w:r>
          <w:rPr>
            <w:rFonts w:ascii="仿宋" w:eastAsia="仿宋" w:hAnsi="仿宋" w:cs="仿宋" w:hint="eastAsia"/>
            <w:lang w:eastAsia="zh-CN"/>
          </w:rPr>
          <w:t>(三)、能见度测试仪项目提出的理由</w:t>
        </w:r>
        <w:r>
          <w:tab/>
        </w:r>
        <w:r>
          <w:fldChar w:fldCharType="begin"/>
        </w:r>
        <w:r>
          <w:instrText xml:space="preserve"> PAGEREF _Toc15279 \h </w:instrText>
        </w:r>
        <w:r>
          <w:fldChar w:fldCharType="separate"/>
        </w:r>
        <w:r>
          <w:t>14</w:t>
        </w:r>
        <w:r>
          <w:fldChar w:fldCharType="end"/>
        </w:r>
      </w:hyperlink>
    </w:p>
    <w:p>
      <w:pPr>
        <w:pStyle w:val="TOC2"/>
        <w:tabs>
          <w:tab w:val="right" w:leader="dot" w:pos="8306"/>
        </w:tabs>
      </w:pPr>
      <w:hyperlink w:anchor="_Toc7321" w:history="1">
        <w:r>
          <w:rPr>
            <w:rFonts w:ascii="仿宋" w:eastAsia="仿宋" w:hAnsi="仿宋" w:cs="仿宋" w:hint="eastAsia"/>
            <w:lang w:eastAsia="zh-CN"/>
          </w:rPr>
          <w:t>(四)、能见度测试仪项目意义</w:t>
        </w:r>
        <w:r>
          <w:tab/>
        </w:r>
        <w:r>
          <w:fldChar w:fldCharType="begin"/>
        </w:r>
        <w:r>
          <w:instrText xml:space="preserve"> PAGEREF _Toc7321 \h </w:instrText>
        </w:r>
        <w:r>
          <w:fldChar w:fldCharType="separate"/>
        </w:r>
        <w:r>
          <w:t>16</w:t>
        </w:r>
        <w:r>
          <w:fldChar w:fldCharType="end"/>
        </w:r>
      </w:hyperlink>
    </w:p>
    <w:p>
      <w:pPr>
        <w:pStyle w:val="TOC2"/>
        <w:tabs>
          <w:tab w:val="right" w:leader="dot" w:pos="8306"/>
        </w:tabs>
      </w:pPr>
      <w:hyperlink w:anchor="_Toc1752" w:history="1">
        <w:r>
          <w:rPr>
            <w:rFonts w:ascii="仿宋" w:eastAsia="仿宋" w:hAnsi="仿宋" w:cs="仿宋" w:hint="eastAsia"/>
            <w:lang w:eastAsia="zh-CN"/>
          </w:rPr>
          <w:t>(五)、能见度测试仪项目背景</w:t>
        </w:r>
        <w:r>
          <w:tab/>
        </w:r>
        <w:r>
          <w:fldChar w:fldCharType="begin"/>
        </w:r>
        <w:r>
          <w:instrText xml:space="preserve"> PAGEREF _Toc1752 \h </w:instrText>
        </w:r>
        <w:r>
          <w:fldChar w:fldCharType="separate"/>
        </w:r>
        <w:r>
          <w:t>17</w:t>
        </w:r>
        <w:r>
          <w:fldChar w:fldCharType="end"/>
        </w:r>
      </w:hyperlink>
    </w:p>
    <w:p>
      <w:pPr>
        <w:pStyle w:val="TOC1"/>
        <w:tabs>
          <w:tab w:val="right" w:leader="dot" w:pos="8306"/>
        </w:tabs>
      </w:pPr>
      <w:hyperlink w:anchor="_Toc6421" w:history="1">
        <w:r>
          <w:rPr>
            <w:rFonts w:ascii="仿宋" w:eastAsia="仿宋" w:hAnsi="仿宋" w:cs="仿宋" w:hint="eastAsia"/>
            <w:lang w:eastAsia="zh-CN"/>
          </w:rPr>
          <w:t>五、产品规划分析</w:t>
        </w:r>
        <w:r>
          <w:tab/>
        </w:r>
        <w:r>
          <w:fldChar w:fldCharType="begin"/>
        </w:r>
        <w:r>
          <w:instrText xml:space="preserve"> PAGEREF _Toc6421 \h </w:instrText>
        </w:r>
        <w:r>
          <w:fldChar w:fldCharType="separate"/>
        </w:r>
        <w:r>
          <w:t>18</w:t>
        </w:r>
        <w:r>
          <w:fldChar w:fldCharType="end"/>
        </w:r>
      </w:hyperlink>
    </w:p>
    <w:p>
      <w:pPr>
        <w:pStyle w:val="TOC2"/>
        <w:tabs>
          <w:tab w:val="right" w:leader="dot" w:pos="8306"/>
        </w:tabs>
      </w:pPr>
      <w:hyperlink w:anchor="_Toc18341" w:history="1">
        <w:r>
          <w:rPr>
            <w:rFonts w:ascii="仿宋" w:eastAsia="仿宋" w:hAnsi="仿宋" w:cs="仿宋" w:hint="eastAsia"/>
            <w:lang w:eastAsia="zh-CN"/>
          </w:rPr>
          <w:t>(一)、产品规划</w:t>
        </w:r>
        <w:r>
          <w:tab/>
        </w:r>
        <w:r>
          <w:fldChar w:fldCharType="begin"/>
        </w:r>
        <w:r>
          <w:instrText xml:space="preserve"> PAGEREF _Toc18341 \h </w:instrText>
        </w:r>
        <w:r>
          <w:fldChar w:fldCharType="separate"/>
        </w:r>
        <w:r>
          <w:t>18</w:t>
        </w:r>
        <w:r>
          <w:fldChar w:fldCharType="end"/>
        </w:r>
      </w:hyperlink>
    </w:p>
    <w:p>
      <w:pPr>
        <w:pStyle w:val="TOC2"/>
        <w:tabs>
          <w:tab w:val="right" w:leader="dot" w:pos="8306"/>
        </w:tabs>
      </w:pPr>
      <w:hyperlink w:anchor="_Toc17296" w:history="1">
        <w:r>
          <w:rPr>
            <w:rFonts w:ascii="仿宋" w:eastAsia="仿宋" w:hAnsi="仿宋" w:cs="仿宋" w:hint="eastAsia"/>
            <w:lang w:eastAsia="zh-CN"/>
          </w:rPr>
          <w:t>(二)、建设规模</w:t>
        </w:r>
        <w:r>
          <w:tab/>
        </w:r>
        <w:r>
          <w:fldChar w:fldCharType="begin"/>
        </w:r>
        <w:r>
          <w:instrText xml:space="preserve"> PAGEREF _Toc17296 \h </w:instrText>
        </w:r>
        <w:r>
          <w:fldChar w:fldCharType="separate"/>
        </w:r>
        <w:r>
          <w:t>19</w:t>
        </w:r>
        <w:r>
          <w:fldChar w:fldCharType="end"/>
        </w:r>
      </w:hyperlink>
    </w:p>
    <w:p>
      <w:pPr>
        <w:pStyle w:val="TOC1"/>
        <w:tabs>
          <w:tab w:val="right" w:leader="dot" w:pos="8306"/>
        </w:tabs>
      </w:pPr>
      <w:hyperlink w:anchor="_Toc21167" w:history="1">
        <w:r>
          <w:rPr>
            <w:rFonts w:ascii="仿宋" w:eastAsia="仿宋" w:hAnsi="仿宋" w:cs="仿宋" w:hint="eastAsia"/>
            <w:lang w:eastAsia="zh-CN"/>
          </w:rPr>
          <w:t>六、市场分析、调研</w:t>
        </w:r>
        <w:r>
          <w:tab/>
        </w:r>
        <w:r>
          <w:fldChar w:fldCharType="begin"/>
        </w:r>
        <w:r>
          <w:instrText xml:space="preserve"> PAGEREF _Toc21167 \h </w:instrText>
        </w:r>
        <w:r>
          <w:fldChar w:fldCharType="separate"/>
        </w:r>
        <w:r>
          <w:t>20</w:t>
        </w:r>
        <w:r>
          <w:fldChar w:fldCharType="end"/>
        </w:r>
      </w:hyperlink>
    </w:p>
    <w:p>
      <w:pPr>
        <w:pStyle w:val="TOC2"/>
        <w:tabs>
          <w:tab w:val="right" w:leader="dot" w:pos="8306"/>
        </w:tabs>
      </w:pPr>
      <w:hyperlink w:anchor="_Toc4001" w:history="1">
        <w:r>
          <w:rPr>
            <w:rFonts w:ascii="仿宋" w:eastAsia="仿宋" w:hAnsi="仿宋" w:cs="仿宋" w:hint="eastAsia"/>
            <w:lang w:eastAsia="zh-CN"/>
          </w:rPr>
          <w:t>(一)、能见度测试仪行业分析</w:t>
        </w:r>
        <w:r>
          <w:tab/>
        </w:r>
        <w:r>
          <w:fldChar w:fldCharType="begin"/>
        </w:r>
        <w:r>
          <w:instrText xml:space="preserve"> PAGEREF _Toc4001 \h </w:instrText>
        </w:r>
        <w:r>
          <w:fldChar w:fldCharType="separate"/>
        </w:r>
        <w:r>
          <w:t>20</w:t>
        </w:r>
        <w:r>
          <w:fldChar w:fldCharType="end"/>
        </w:r>
      </w:hyperlink>
    </w:p>
    <w:p>
      <w:pPr>
        <w:pStyle w:val="TOC2"/>
        <w:tabs>
          <w:tab w:val="right" w:leader="dot" w:pos="8306"/>
        </w:tabs>
      </w:pPr>
      <w:hyperlink w:anchor="_Toc267" w:history="1">
        <w:r>
          <w:rPr>
            <w:rFonts w:ascii="仿宋" w:eastAsia="仿宋" w:hAnsi="仿宋" w:cs="仿宋" w:hint="eastAsia"/>
            <w:lang w:eastAsia="zh-CN"/>
          </w:rPr>
          <w:t>(二)、能见度测试仪市场分析预测</w:t>
        </w:r>
        <w:r>
          <w:tab/>
        </w:r>
        <w:r>
          <w:fldChar w:fldCharType="begin"/>
        </w:r>
        <w:r>
          <w:instrText xml:space="preserve"> PAGEREF _Toc267 \h </w:instrText>
        </w:r>
        <w:r>
          <w:fldChar w:fldCharType="separate"/>
        </w:r>
        <w:r>
          <w:t>20</w:t>
        </w:r>
        <w:r>
          <w:fldChar w:fldCharType="end"/>
        </w:r>
      </w:hyperlink>
    </w:p>
    <w:p>
      <w:pPr>
        <w:pStyle w:val="TOC1"/>
        <w:tabs>
          <w:tab w:val="right" w:leader="dot" w:pos="8306"/>
        </w:tabs>
      </w:pPr>
      <w:hyperlink w:anchor="_Toc15997" w:history="1">
        <w:r>
          <w:rPr>
            <w:rFonts w:ascii="仿宋" w:eastAsia="仿宋" w:hAnsi="仿宋" w:cs="仿宋" w:hint="eastAsia"/>
            <w:lang w:eastAsia="zh-CN"/>
          </w:rPr>
          <w:t>七、能见度测试仪项目财务管理</w:t>
        </w:r>
        <w:r>
          <w:tab/>
        </w:r>
        <w:r>
          <w:fldChar w:fldCharType="begin"/>
        </w:r>
        <w:r>
          <w:instrText xml:space="preserve"> PAGEREF _Toc15997 \h </w:instrText>
        </w:r>
        <w:r>
          <w:fldChar w:fldCharType="separate"/>
        </w:r>
        <w:r>
          <w:t>21</w:t>
        </w:r>
        <w:r>
          <w:fldChar w:fldCharType="end"/>
        </w:r>
      </w:hyperlink>
    </w:p>
    <w:p>
      <w:pPr>
        <w:pStyle w:val="TOC2"/>
        <w:tabs>
          <w:tab w:val="right" w:leader="dot" w:pos="8306"/>
        </w:tabs>
      </w:pPr>
      <w:hyperlink w:anchor="_Toc29125" w:history="1">
        <w:r>
          <w:rPr>
            <w:rFonts w:ascii="仿宋" w:eastAsia="仿宋" w:hAnsi="仿宋" w:cs="仿宋" w:hint="eastAsia"/>
            <w:lang w:eastAsia="zh-CN"/>
          </w:rPr>
          <w:t>(一)、资金需求大</w:t>
        </w:r>
        <w:r>
          <w:tab/>
        </w:r>
        <w:r>
          <w:fldChar w:fldCharType="begin"/>
        </w:r>
        <w:r>
          <w:instrText xml:space="preserve"> PAGEREF _Toc29125 \h </w:instrText>
        </w:r>
        <w:r>
          <w:fldChar w:fldCharType="separate"/>
        </w:r>
        <w:r>
          <w:t>21</w:t>
        </w:r>
        <w:r>
          <w:fldChar w:fldCharType="end"/>
        </w:r>
      </w:hyperlink>
    </w:p>
    <w:p>
      <w:pPr>
        <w:pStyle w:val="TOC2"/>
        <w:tabs>
          <w:tab w:val="right" w:leader="dot" w:pos="8306"/>
        </w:tabs>
      </w:pPr>
      <w:hyperlink w:anchor="_Toc29443" w:history="1">
        <w:r>
          <w:rPr>
            <w:rFonts w:ascii="仿宋" w:eastAsia="仿宋" w:hAnsi="仿宋" w:cs="仿宋" w:hint="eastAsia"/>
            <w:lang w:eastAsia="zh-CN"/>
          </w:rPr>
          <w:t>(二)、研发周期长</w:t>
        </w:r>
        <w:r>
          <w:tab/>
        </w:r>
        <w:r>
          <w:fldChar w:fldCharType="begin"/>
        </w:r>
        <w:r>
          <w:instrText xml:space="preserve"> PAGEREF _Toc29443 \h </w:instrText>
        </w:r>
        <w:r>
          <w:fldChar w:fldCharType="separate"/>
        </w:r>
        <w:r>
          <w:t>22</w:t>
        </w:r>
        <w:r>
          <w:fldChar w:fldCharType="end"/>
        </w:r>
      </w:hyperlink>
    </w:p>
    <w:p>
      <w:pPr>
        <w:pStyle w:val="TOC2"/>
        <w:tabs>
          <w:tab w:val="right" w:leader="dot" w:pos="8306"/>
        </w:tabs>
      </w:pPr>
      <w:hyperlink w:anchor="_Toc17469" w:history="1">
        <w:r>
          <w:rPr>
            <w:rFonts w:ascii="仿宋" w:eastAsia="仿宋" w:hAnsi="仿宋" w:cs="仿宋" w:hint="eastAsia"/>
            <w:lang w:eastAsia="zh-CN"/>
          </w:rPr>
          <w:t>(三)、市场风险大</w:t>
        </w:r>
        <w:r>
          <w:tab/>
        </w:r>
        <w:r>
          <w:fldChar w:fldCharType="begin"/>
        </w:r>
        <w:r>
          <w:instrText xml:space="preserve"> PAGEREF _Toc17469 \h </w:instrText>
        </w:r>
        <w:r>
          <w:fldChar w:fldCharType="separate"/>
        </w:r>
        <w:r>
          <w:t>24</w:t>
        </w:r>
        <w:r>
          <w:fldChar w:fldCharType="end"/>
        </w:r>
      </w:hyperlink>
    </w:p>
    <w:p>
      <w:pPr>
        <w:pStyle w:val="TOC2"/>
        <w:tabs>
          <w:tab w:val="right" w:leader="dot" w:pos="8306"/>
        </w:tabs>
      </w:pPr>
      <w:hyperlink w:anchor="_Toc7968" w:history="1">
        <w:r>
          <w:rPr>
            <w:rFonts w:ascii="仿宋" w:eastAsia="仿宋" w:hAnsi="仿宋" w:cs="仿宋" w:hint="eastAsia"/>
            <w:lang w:eastAsia="zh-CN"/>
          </w:rPr>
          <w:t>(四)、利润率高</w:t>
        </w:r>
        <w:r>
          <w:tab/>
        </w:r>
        <w:r>
          <w:fldChar w:fldCharType="begin"/>
        </w:r>
        <w:r>
          <w:instrText xml:space="preserve"> PAGEREF _Toc7968 \h </w:instrText>
        </w:r>
        <w:r>
          <w:fldChar w:fldCharType="separate"/>
        </w:r>
        <w:r>
          <w:t>26</w:t>
        </w:r>
        <w:r>
          <w:fldChar w:fldCharType="end"/>
        </w:r>
      </w:hyperlink>
    </w:p>
    <w:p>
      <w:pPr>
        <w:pStyle w:val="TOC1"/>
        <w:tabs>
          <w:tab w:val="right" w:leader="dot" w:pos="8306"/>
        </w:tabs>
      </w:pPr>
      <w:hyperlink w:anchor="_Toc31344" w:history="1">
        <w:r>
          <w:rPr>
            <w:rFonts w:ascii="仿宋" w:eastAsia="仿宋" w:hAnsi="仿宋" w:cs="仿宋" w:hint="eastAsia"/>
            <w:lang w:eastAsia="zh-CN"/>
          </w:rPr>
          <w:t>八、能见度测试仪项目风险管理</w:t>
        </w:r>
        <w:r>
          <w:tab/>
        </w:r>
        <w:r>
          <w:fldChar w:fldCharType="begin"/>
        </w:r>
        <w:r>
          <w:instrText xml:space="preserve"> PAGEREF _Toc31344 \h </w:instrText>
        </w:r>
        <w:r>
          <w:fldChar w:fldCharType="separate"/>
        </w:r>
        <w:r>
          <w:t>28</w:t>
        </w:r>
        <w:r>
          <w:fldChar w:fldCharType="end"/>
        </w:r>
      </w:hyperlink>
    </w:p>
    <w:p>
      <w:pPr>
        <w:pStyle w:val="TOC2"/>
        <w:tabs>
          <w:tab w:val="right" w:leader="dot" w:pos="8306"/>
        </w:tabs>
      </w:pPr>
      <w:hyperlink w:anchor="_Toc23941" w:history="1">
        <w:r>
          <w:rPr>
            <w:rFonts w:ascii="仿宋" w:eastAsia="仿宋" w:hAnsi="仿宋" w:cs="仿宋" w:hint="eastAsia"/>
            <w:lang w:eastAsia="zh-CN"/>
          </w:rPr>
          <w:t>(一)、风险识别与评估</w:t>
        </w:r>
        <w:r>
          <w:tab/>
        </w:r>
        <w:r>
          <w:fldChar w:fldCharType="begin"/>
        </w:r>
        <w:r>
          <w:instrText xml:space="preserve"> PAGEREF _Toc23941 \h </w:instrText>
        </w:r>
        <w:r>
          <w:fldChar w:fldCharType="separate"/>
        </w:r>
        <w:r>
          <w:t>28</w:t>
        </w:r>
        <w:r>
          <w:fldChar w:fldCharType="end"/>
        </w:r>
      </w:hyperlink>
    </w:p>
    <w:p>
      <w:pPr>
        <w:pStyle w:val="TOC2"/>
        <w:tabs>
          <w:tab w:val="right" w:leader="dot" w:pos="8306"/>
        </w:tabs>
      </w:pPr>
      <w:hyperlink w:anchor="_Toc27243" w:history="1">
        <w:r>
          <w:rPr>
            <w:rFonts w:ascii="仿宋" w:eastAsia="仿宋" w:hAnsi="仿宋" w:cs="仿宋" w:hint="eastAsia"/>
            <w:lang w:eastAsia="zh-CN"/>
          </w:rPr>
          <w:t>(二)、风险应对策略</w:t>
        </w:r>
        <w:r>
          <w:tab/>
        </w:r>
        <w:r>
          <w:fldChar w:fldCharType="begin"/>
        </w:r>
        <w:r>
          <w:instrText xml:space="preserve"> PAGEREF _Toc27243 \h </w:instrText>
        </w:r>
        <w:r>
          <w:fldChar w:fldCharType="separate"/>
        </w:r>
        <w:r>
          <w:t>30</w:t>
        </w:r>
        <w:r>
          <w:fldChar w:fldCharType="end"/>
        </w:r>
      </w:hyperlink>
    </w:p>
    <w:p>
      <w:pPr>
        <w:pStyle w:val="TOC2"/>
        <w:tabs>
          <w:tab w:val="right" w:leader="dot" w:pos="8306"/>
        </w:tabs>
      </w:pPr>
      <w:hyperlink w:anchor="_Toc8633" w:history="1">
        <w:r>
          <w:rPr>
            <w:rFonts w:ascii="仿宋" w:eastAsia="仿宋" w:hAnsi="仿宋" w:cs="仿宋" w:hint="eastAsia"/>
            <w:lang w:eastAsia="zh-CN"/>
          </w:rPr>
          <w:t>(三)、风险监控与控制</w:t>
        </w:r>
        <w:r>
          <w:tab/>
        </w:r>
        <w:r>
          <w:fldChar w:fldCharType="begin"/>
        </w:r>
        <w:r>
          <w:instrText xml:space="preserve"> PAGEREF _Toc8633 \h </w:instrText>
        </w:r>
        <w:r>
          <w:fldChar w:fldCharType="separate"/>
        </w:r>
        <w:r>
          <w:t>31</w:t>
        </w:r>
        <w:r>
          <w:fldChar w:fldCharType="end"/>
        </w:r>
      </w:hyperlink>
    </w:p>
    <w:p>
      <w:pPr>
        <w:pStyle w:val="TOC1"/>
        <w:tabs>
          <w:tab w:val="right" w:leader="dot" w:pos="8306"/>
        </w:tabs>
      </w:pPr>
      <w:hyperlink w:anchor="_Toc8318" w:history="1">
        <w:r>
          <w:rPr>
            <w:rFonts w:ascii="仿宋" w:eastAsia="仿宋" w:hAnsi="仿宋" w:cs="仿宋" w:hint="eastAsia"/>
            <w:lang w:eastAsia="zh-CN"/>
          </w:rPr>
          <w:t>九、能见度测试仪项目创新与研发</w:t>
        </w:r>
        <w:r>
          <w:tab/>
        </w:r>
        <w:r>
          <w:fldChar w:fldCharType="begin"/>
        </w:r>
        <w:r>
          <w:instrText xml:space="preserve"> PAGEREF _Toc8318 \h </w:instrText>
        </w:r>
        <w:r>
          <w:fldChar w:fldCharType="separate"/>
        </w:r>
        <w:r>
          <w:t>32</w:t>
        </w:r>
        <w:r>
          <w:fldChar w:fldCharType="end"/>
        </w:r>
      </w:hyperlink>
    </w:p>
    <w:p>
      <w:pPr>
        <w:pStyle w:val="TOC2"/>
        <w:tabs>
          <w:tab w:val="right" w:leader="dot" w:pos="8306"/>
        </w:tabs>
      </w:pPr>
      <w:hyperlink w:anchor="_Toc14864" w:history="1">
        <w:r>
          <w:rPr>
            <w:rFonts w:ascii="仿宋" w:eastAsia="仿宋" w:hAnsi="仿宋" w:cs="仿宋" w:hint="eastAsia"/>
            <w:lang w:eastAsia="zh-CN"/>
          </w:rPr>
          <w:t>(一)、创新策略与方向</w:t>
        </w:r>
        <w:r>
          <w:tab/>
        </w:r>
        <w:r>
          <w:fldChar w:fldCharType="begin"/>
        </w:r>
        <w:r>
          <w:instrText xml:space="preserve"> PAGEREF _Toc14864 \h </w:instrText>
        </w:r>
        <w:r>
          <w:fldChar w:fldCharType="separate"/>
        </w:r>
        <w:r>
          <w:t>32</w:t>
        </w:r>
        <w:r>
          <w:fldChar w:fldCharType="end"/>
        </w:r>
      </w:hyperlink>
    </w:p>
    <w:p>
      <w:pPr>
        <w:pStyle w:val="TOC2"/>
        <w:tabs>
          <w:tab w:val="right" w:leader="dot" w:pos="8306"/>
        </w:tabs>
      </w:pPr>
      <w:hyperlink w:anchor="_Toc24556" w:history="1">
        <w:r>
          <w:rPr>
            <w:rFonts w:ascii="仿宋" w:eastAsia="仿宋" w:hAnsi="仿宋" w:cs="仿宋" w:hint="eastAsia"/>
            <w:lang w:eastAsia="zh-CN"/>
          </w:rPr>
          <w:t>(二)、研发规划与投入</w:t>
        </w:r>
        <w:r>
          <w:tab/>
        </w:r>
        <w:r>
          <w:fldChar w:fldCharType="begin"/>
        </w:r>
        <w:r>
          <w:instrText xml:space="preserve"> PAGEREF _Toc24556 \h </w:instrText>
        </w:r>
        <w:r>
          <w:fldChar w:fldCharType="separate"/>
        </w:r>
        <w:r>
          <w:t>34</w:t>
        </w:r>
        <w:r>
          <w:fldChar w:fldCharType="end"/>
        </w:r>
      </w:hyperlink>
    </w:p>
    <w:p>
      <w:pPr>
        <w:pStyle w:val="TOC1"/>
        <w:tabs>
          <w:tab w:val="right" w:leader="dot" w:pos="8306"/>
        </w:tabs>
      </w:pPr>
      <w:hyperlink w:anchor="_Toc14865" w:history="1">
        <w:r>
          <w:rPr>
            <w:rFonts w:ascii="仿宋" w:eastAsia="仿宋" w:hAnsi="仿宋" w:cs="仿宋" w:hint="eastAsia"/>
            <w:lang w:eastAsia="zh-CN"/>
          </w:rPr>
          <w:t>十、能见度测试仪项目计划安排</w:t>
        </w:r>
        <w:r>
          <w:tab/>
        </w:r>
        <w:r>
          <w:fldChar w:fldCharType="begin"/>
        </w:r>
        <w:r>
          <w:instrText xml:space="preserve"> PAGEREF _Toc14865 \h </w:instrText>
        </w:r>
        <w:r>
          <w:fldChar w:fldCharType="separate"/>
        </w:r>
        <w:r>
          <w:t>36</w:t>
        </w:r>
        <w:r>
          <w:fldChar w:fldCharType="end"/>
        </w:r>
      </w:hyperlink>
    </w:p>
    <w:p>
      <w:pPr>
        <w:pStyle w:val="TOC2"/>
        <w:tabs>
          <w:tab w:val="right" w:leader="dot" w:pos="8306"/>
        </w:tabs>
      </w:pPr>
      <w:hyperlink w:anchor="_Toc7718" w:history="1">
        <w:r>
          <w:rPr>
            <w:rFonts w:ascii="仿宋" w:eastAsia="仿宋" w:hAnsi="仿宋" w:cs="仿宋" w:hint="eastAsia"/>
            <w:lang w:eastAsia="zh-CN"/>
          </w:rPr>
          <w:t>(一)、建设周期</w:t>
        </w:r>
        <w:r>
          <w:tab/>
        </w:r>
        <w:r>
          <w:fldChar w:fldCharType="begin"/>
        </w:r>
        <w:r>
          <w:instrText xml:space="preserve"> PAGEREF _Toc7718 \h </w:instrText>
        </w:r>
        <w:r>
          <w:fldChar w:fldCharType="separate"/>
        </w:r>
        <w:r>
          <w:t>36</w:t>
        </w:r>
        <w:r>
          <w:fldChar w:fldCharType="end"/>
        </w:r>
      </w:hyperlink>
    </w:p>
    <w:p>
      <w:pPr>
        <w:pStyle w:val="TOC2"/>
        <w:tabs>
          <w:tab w:val="right" w:leader="dot" w:pos="8306"/>
        </w:tabs>
      </w:pPr>
      <w:hyperlink w:anchor="_Toc22860" w:history="1">
        <w:r>
          <w:rPr>
            <w:rFonts w:ascii="仿宋" w:eastAsia="仿宋" w:hAnsi="仿宋" w:cs="仿宋" w:hint="eastAsia"/>
            <w:lang w:eastAsia="zh-CN"/>
          </w:rPr>
          <w:t>(二)、建设进度</w:t>
        </w:r>
        <w:r>
          <w:tab/>
        </w:r>
        <w:r>
          <w:fldChar w:fldCharType="begin"/>
        </w:r>
        <w:r>
          <w:instrText xml:space="preserve"> PAGEREF _Toc22860 \h </w:instrText>
        </w:r>
        <w:r>
          <w:fldChar w:fldCharType="separate"/>
        </w:r>
        <w:r>
          <w:t>36</w:t>
        </w:r>
        <w:r>
          <w:fldChar w:fldCharType="end"/>
        </w:r>
      </w:hyperlink>
    </w:p>
    <w:p>
      <w:pPr>
        <w:pStyle w:val="TOC2"/>
        <w:tabs>
          <w:tab w:val="right" w:leader="dot" w:pos="8306"/>
        </w:tabs>
      </w:pPr>
      <w:hyperlink w:anchor="_Toc29909" w:history="1">
        <w:r>
          <w:rPr>
            <w:rFonts w:ascii="仿宋" w:eastAsia="仿宋" w:hAnsi="仿宋" w:cs="仿宋" w:hint="eastAsia"/>
            <w:lang w:eastAsia="zh-CN"/>
          </w:rPr>
          <w:t>(三)、进度安排注意事项</w:t>
        </w:r>
        <w:r>
          <w:tab/>
        </w:r>
        <w:r>
          <w:fldChar w:fldCharType="begin"/>
        </w:r>
        <w:r>
          <w:instrText xml:space="preserve"> PAGEREF _Toc29909 \h </w:instrText>
        </w:r>
        <w:r>
          <w:fldChar w:fldCharType="separate"/>
        </w:r>
        <w:r>
          <w:t>37</w:t>
        </w:r>
        <w:r>
          <w:fldChar w:fldCharType="end"/>
        </w:r>
      </w:hyperlink>
    </w:p>
    <w:p>
      <w:pPr>
        <w:pStyle w:val="TOC2"/>
        <w:tabs>
          <w:tab w:val="right" w:leader="dot" w:pos="8306"/>
        </w:tabs>
      </w:pPr>
      <w:hyperlink w:anchor="_Toc29113" w:history="1">
        <w:r>
          <w:rPr>
            <w:rFonts w:ascii="仿宋" w:eastAsia="仿宋" w:hAnsi="仿宋" w:cs="仿宋" w:hint="eastAsia"/>
            <w:lang w:eastAsia="zh-CN"/>
          </w:rPr>
          <w:t>(四)、人力资源配置</w:t>
        </w:r>
        <w:r>
          <w:tab/>
        </w:r>
        <w:r>
          <w:fldChar w:fldCharType="begin"/>
        </w:r>
        <w:r>
          <w:instrText xml:space="preserve"> PAGEREF _Toc29113 \h </w:instrText>
        </w:r>
        <w:r>
          <w:fldChar w:fldCharType="separate"/>
        </w:r>
        <w:r>
          <w:t>39</w:t>
        </w:r>
        <w:r>
          <w:fldChar w:fldCharType="end"/>
        </w:r>
      </w:hyperlink>
    </w:p>
    <w:p>
      <w:pPr>
        <w:pStyle w:val="TOC1"/>
        <w:tabs>
          <w:tab w:val="right" w:leader="dot" w:pos="8306"/>
        </w:tabs>
      </w:pPr>
      <w:hyperlink w:anchor="_Toc10559" w:history="1">
        <w:r>
          <w:rPr>
            <w:rFonts w:ascii="仿宋" w:eastAsia="仿宋" w:hAnsi="仿宋" w:cs="仿宋" w:hint="eastAsia"/>
            <w:lang w:eastAsia="zh-CN"/>
          </w:rPr>
          <w:t>十一、能见度测试仪项目技术管理</w:t>
        </w:r>
        <w:r>
          <w:tab/>
        </w:r>
        <w:r>
          <w:fldChar w:fldCharType="begin"/>
        </w:r>
        <w:r>
          <w:instrText xml:space="preserve"> PAGEREF _Toc10559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97" w:history="1">
        <w:r>
          <w:rPr>
            <w:rFonts w:ascii="仿宋" w:eastAsia="仿宋" w:hAnsi="仿宋" w:cs="仿宋" w:hint="eastAsia"/>
            <w:lang w:eastAsia="zh-CN"/>
          </w:rPr>
          <w:t>(一)、技术方案选用方向</w:t>
        </w:r>
        <w:r>
          <w:tab/>
        </w:r>
        <w:r>
          <w:fldChar w:fldCharType="begin"/>
        </w:r>
        <w:r>
          <w:instrText xml:space="preserve"> PAGEREF _Toc25097 \h </w:instrText>
        </w:r>
        <w:r>
          <w:fldChar w:fldCharType="separate"/>
        </w:r>
        <w:r>
          <w:t>40</w:t>
        </w:r>
        <w:r>
          <w:fldChar w:fldCharType="end"/>
        </w:r>
      </w:hyperlink>
    </w:p>
    <w:p>
      <w:pPr>
        <w:pStyle w:val="TOC2"/>
        <w:tabs>
          <w:tab w:val="right" w:leader="dot" w:pos="8306"/>
        </w:tabs>
      </w:pPr>
      <w:hyperlink w:anchor="_Toc7115" w:history="1">
        <w:r>
          <w:rPr>
            <w:rFonts w:ascii="仿宋" w:eastAsia="仿宋" w:hAnsi="仿宋" w:cs="仿宋" w:hint="eastAsia"/>
            <w:lang w:eastAsia="zh-CN"/>
          </w:rPr>
          <w:t>(二)、工艺技术方案选用原则</w:t>
        </w:r>
        <w:r>
          <w:tab/>
        </w:r>
        <w:r>
          <w:fldChar w:fldCharType="begin"/>
        </w:r>
        <w:r>
          <w:instrText xml:space="preserve"> PAGEREF _Toc7115 \h </w:instrText>
        </w:r>
        <w:r>
          <w:fldChar w:fldCharType="separate"/>
        </w:r>
        <w:r>
          <w:t>42</w:t>
        </w:r>
        <w:r>
          <w:fldChar w:fldCharType="end"/>
        </w:r>
      </w:hyperlink>
    </w:p>
    <w:p>
      <w:pPr>
        <w:pStyle w:val="TOC2"/>
        <w:tabs>
          <w:tab w:val="right" w:leader="dot" w:pos="8306"/>
        </w:tabs>
      </w:pPr>
      <w:hyperlink w:anchor="_Toc31638" w:history="1">
        <w:r>
          <w:rPr>
            <w:rFonts w:ascii="仿宋" w:eastAsia="仿宋" w:hAnsi="仿宋" w:cs="仿宋" w:hint="eastAsia"/>
            <w:lang w:eastAsia="zh-CN"/>
          </w:rPr>
          <w:t>(三)、工艺技术方案要求</w:t>
        </w:r>
        <w:r>
          <w:tab/>
        </w:r>
        <w:r>
          <w:fldChar w:fldCharType="begin"/>
        </w:r>
        <w:r>
          <w:instrText xml:space="preserve"> PAGEREF _Toc31638 \h </w:instrText>
        </w:r>
        <w:r>
          <w:fldChar w:fldCharType="separate"/>
        </w:r>
        <w:r>
          <w:t>44</w:t>
        </w:r>
        <w:r>
          <w:fldChar w:fldCharType="end"/>
        </w:r>
      </w:hyperlink>
    </w:p>
    <w:p>
      <w:pPr>
        <w:pStyle w:val="TOC1"/>
        <w:tabs>
          <w:tab w:val="right" w:leader="dot" w:pos="8306"/>
        </w:tabs>
      </w:pPr>
      <w:hyperlink w:anchor="_Toc18608" w:history="1">
        <w:r>
          <w:rPr>
            <w:rFonts w:ascii="仿宋" w:eastAsia="仿宋" w:hAnsi="仿宋" w:cs="仿宋" w:hint="eastAsia"/>
            <w:lang w:eastAsia="zh-CN"/>
          </w:rPr>
          <w:t>十二、能见度测试仪项目社会影响</w:t>
        </w:r>
        <w:r>
          <w:tab/>
        </w:r>
        <w:r>
          <w:fldChar w:fldCharType="begin"/>
        </w:r>
        <w:r>
          <w:instrText xml:space="preserve"> PAGEREF _Toc18608 \h </w:instrText>
        </w:r>
        <w:r>
          <w:fldChar w:fldCharType="separate"/>
        </w:r>
        <w:r>
          <w:t>46</w:t>
        </w:r>
        <w:r>
          <w:fldChar w:fldCharType="end"/>
        </w:r>
      </w:hyperlink>
    </w:p>
    <w:p>
      <w:pPr>
        <w:pStyle w:val="TOC2"/>
        <w:tabs>
          <w:tab w:val="right" w:leader="dot" w:pos="8306"/>
        </w:tabs>
      </w:pPr>
      <w:hyperlink w:anchor="_Toc8414" w:history="1">
        <w:r>
          <w:rPr>
            <w:rFonts w:ascii="仿宋" w:eastAsia="仿宋" w:hAnsi="仿宋" w:cs="仿宋" w:hint="eastAsia"/>
            <w:lang w:eastAsia="zh-CN"/>
          </w:rPr>
          <w:t>(一)、社会责任与义务</w:t>
        </w:r>
        <w:r>
          <w:tab/>
        </w:r>
        <w:r>
          <w:fldChar w:fldCharType="begin"/>
        </w:r>
        <w:r>
          <w:instrText xml:space="preserve"> PAGEREF _Toc8414 \h </w:instrText>
        </w:r>
        <w:r>
          <w:fldChar w:fldCharType="separate"/>
        </w:r>
        <w:r>
          <w:t>46</w:t>
        </w:r>
        <w:r>
          <w:fldChar w:fldCharType="end"/>
        </w:r>
      </w:hyperlink>
    </w:p>
    <w:p>
      <w:pPr>
        <w:pStyle w:val="TOC2"/>
        <w:tabs>
          <w:tab w:val="right" w:leader="dot" w:pos="8306"/>
        </w:tabs>
      </w:pPr>
      <w:hyperlink w:anchor="_Toc2837" w:history="1">
        <w:r>
          <w:rPr>
            <w:rFonts w:ascii="仿宋" w:eastAsia="仿宋" w:hAnsi="仿宋" w:cs="仿宋" w:hint="eastAsia"/>
            <w:lang w:eastAsia="zh-CN"/>
          </w:rPr>
          <w:t>(二)、社会参与与沟通</w:t>
        </w:r>
        <w:r>
          <w:tab/>
        </w:r>
        <w:r>
          <w:fldChar w:fldCharType="begin"/>
        </w:r>
        <w:r>
          <w:instrText xml:space="preserve"> PAGEREF _Toc2837 \h </w:instrText>
        </w:r>
        <w:r>
          <w:fldChar w:fldCharType="separate"/>
        </w:r>
        <w:r>
          <w:t>47</w:t>
        </w:r>
        <w:r>
          <w:fldChar w:fldCharType="end"/>
        </w:r>
      </w:hyperlink>
    </w:p>
    <w:p>
      <w:pPr>
        <w:pStyle w:val="TOC1"/>
        <w:tabs>
          <w:tab w:val="right" w:leader="dot" w:pos="8306"/>
        </w:tabs>
      </w:pPr>
      <w:hyperlink w:anchor="_Toc8350" w:history="1">
        <w:r>
          <w:rPr>
            <w:rFonts w:ascii="仿宋" w:eastAsia="仿宋" w:hAnsi="仿宋" w:cs="仿宋" w:hint="eastAsia"/>
            <w:lang w:eastAsia="zh-CN"/>
          </w:rPr>
          <w:t>十三、利益相关者分析与沟通计划</w:t>
        </w:r>
        <w:r>
          <w:tab/>
        </w:r>
        <w:r>
          <w:fldChar w:fldCharType="begin"/>
        </w:r>
        <w:r>
          <w:instrText xml:space="preserve"> PAGEREF _Toc8350 \h </w:instrText>
        </w:r>
        <w:r>
          <w:fldChar w:fldCharType="separate"/>
        </w:r>
        <w:r>
          <w:t>48</w:t>
        </w:r>
        <w:r>
          <w:fldChar w:fldCharType="end"/>
        </w:r>
      </w:hyperlink>
    </w:p>
    <w:p>
      <w:pPr>
        <w:pStyle w:val="TOC2"/>
        <w:tabs>
          <w:tab w:val="right" w:leader="dot" w:pos="8306"/>
        </w:tabs>
      </w:pPr>
      <w:hyperlink w:anchor="_Toc7720" w:history="1">
        <w:r>
          <w:rPr>
            <w:rFonts w:ascii="仿宋" w:eastAsia="仿宋" w:hAnsi="仿宋" w:cs="仿宋" w:hint="eastAsia"/>
            <w:lang w:eastAsia="zh-CN"/>
          </w:rPr>
          <w:t>(一)、利益相关者分析</w:t>
        </w:r>
        <w:r>
          <w:tab/>
        </w:r>
        <w:r>
          <w:fldChar w:fldCharType="begin"/>
        </w:r>
        <w:r>
          <w:instrText xml:space="preserve"> PAGEREF _Toc7720 \h </w:instrText>
        </w:r>
        <w:r>
          <w:fldChar w:fldCharType="separate"/>
        </w:r>
        <w:r>
          <w:t>48</w:t>
        </w:r>
        <w:r>
          <w:fldChar w:fldCharType="end"/>
        </w:r>
      </w:hyperlink>
    </w:p>
    <w:p>
      <w:pPr>
        <w:pStyle w:val="TOC2"/>
        <w:tabs>
          <w:tab w:val="right" w:leader="dot" w:pos="8306"/>
        </w:tabs>
      </w:pPr>
      <w:hyperlink w:anchor="_Toc31503" w:history="1">
        <w:r>
          <w:rPr>
            <w:rFonts w:ascii="仿宋" w:eastAsia="仿宋" w:hAnsi="仿宋" w:cs="仿宋" w:hint="eastAsia"/>
            <w:lang w:eastAsia="zh-CN"/>
          </w:rPr>
          <w:t>(二)、沟通计划</w:t>
        </w:r>
        <w:r>
          <w:tab/>
        </w:r>
        <w:r>
          <w:fldChar w:fldCharType="begin"/>
        </w:r>
        <w:r>
          <w:instrText xml:space="preserve"> PAGEREF _Toc31503 \h </w:instrText>
        </w:r>
        <w:r>
          <w:fldChar w:fldCharType="separate"/>
        </w:r>
        <w:r>
          <w:t>49</w:t>
        </w:r>
        <w:r>
          <w:fldChar w:fldCharType="end"/>
        </w:r>
      </w:hyperlink>
    </w:p>
    <w:p>
      <w:pPr>
        <w:pStyle w:val="TOC1"/>
        <w:tabs>
          <w:tab w:val="right" w:leader="dot" w:pos="8306"/>
        </w:tabs>
      </w:pPr>
      <w:hyperlink w:anchor="_Toc29685" w:history="1">
        <w:r>
          <w:rPr>
            <w:rFonts w:ascii="仿宋" w:eastAsia="仿宋" w:hAnsi="仿宋" w:cs="仿宋" w:hint="eastAsia"/>
            <w:lang w:eastAsia="zh-CN"/>
          </w:rPr>
          <w:t>十四、能见度测试仪项目工程方案分析</w:t>
        </w:r>
        <w:r>
          <w:tab/>
        </w:r>
        <w:r>
          <w:fldChar w:fldCharType="begin"/>
        </w:r>
        <w:r>
          <w:instrText xml:space="preserve"> PAGEREF _Toc29685 \h </w:instrText>
        </w:r>
        <w:r>
          <w:fldChar w:fldCharType="separate"/>
        </w:r>
        <w:r>
          <w:t>50</w:t>
        </w:r>
        <w:r>
          <w:fldChar w:fldCharType="end"/>
        </w:r>
      </w:hyperlink>
    </w:p>
    <w:p>
      <w:pPr>
        <w:pStyle w:val="TOC2"/>
        <w:tabs>
          <w:tab w:val="right" w:leader="dot" w:pos="8306"/>
        </w:tabs>
      </w:pPr>
      <w:hyperlink w:anchor="_Toc27100" w:history="1">
        <w:r>
          <w:rPr>
            <w:rFonts w:ascii="仿宋" w:eastAsia="仿宋" w:hAnsi="仿宋" w:cs="仿宋" w:hint="eastAsia"/>
            <w:lang w:eastAsia="zh-CN"/>
          </w:rPr>
          <w:t>(一)、建筑工程设计原则</w:t>
        </w:r>
        <w:r>
          <w:tab/>
        </w:r>
        <w:r>
          <w:fldChar w:fldCharType="begin"/>
        </w:r>
        <w:r>
          <w:instrText xml:space="preserve"> PAGEREF _Toc27100 \h </w:instrText>
        </w:r>
        <w:r>
          <w:fldChar w:fldCharType="separate"/>
        </w:r>
        <w:r>
          <w:t>50</w:t>
        </w:r>
        <w:r>
          <w:fldChar w:fldCharType="end"/>
        </w:r>
      </w:hyperlink>
    </w:p>
    <w:p>
      <w:pPr>
        <w:pStyle w:val="TOC2"/>
        <w:tabs>
          <w:tab w:val="right" w:leader="dot" w:pos="8306"/>
        </w:tabs>
      </w:pPr>
      <w:hyperlink w:anchor="_Toc30735" w:history="1">
        <w:r>
          <w:rPr>
            <w:rFonts w:ascii="仿宋" w:eastAsia="仿宋" w:hAnsi="仿宋" w:cs="仿宋" w:hint="eastAsia"/>
            <w:lang w:eastAsia="zh-CN"/>
          </w:rPr>
          <w:t>(二)、土建工程建设指标</w:t>
        </w:r>
        <w:r>
          <w:tab/>
        </w:r>
        <w:r>
          <w:fldChar w:fldCharType="begin"/>
        </w:r>
        <w:r>
          <w:instrText xml:space="preserve"> PAGEREF _Toc30735 \h </w:instrText>
        </w:r>
        <w:r>
          <w:fldChar w:fldCharType="separate"/>
        </w:r>
        <w:r>
          <w:t>53</w:t>
        </w:r>
        <w:r>
          <w:fldChar w:fldCharType="end"/>
        </w:r>
      </w:hyperlink>
    </w:p>
    <w:p>
      <w:pPr>
        <w:pStyle w:val="TOC1"/>
        <w:tabs>
          <w:tab w:val="right" w:leader="dot" w:pos="8306"/>
        </w:tabs>
      </w:pPr>
      <w:hyperlink w:anchor="_Toc2228" w:history="1">
        <w:r>
          <w:rPr>
            <w:rFonts w:ascii="仿宋" w:eastAsia="仿宋" w:hAnsi="仿宋" w:cs="仿宋" w:hint="eastAsia"/>
            <w:lang w:eastAsia="zh-CN"/>
          </w:rPr>
          <w:t>十五、能见度测试仪项目变更管理</w:t>
        </w:r>
        <w:r>
          <w:tab/>
        </w:r>
        <w:r>
          <w:fldChar w:fldCharType="begin"/>
        </w:r>
        <w:r>
          <w:instrText xml:space="preserve"> PAGEREF _Toc2228 \h </w:instrText>
        </w:r>
        <w:r>
          <w:fldChar w:fldCharType="separate"/>
        </w:r>
        <w:r>
          <w:t>55</w:t>
        </w:r>
        <w:r>
          <w:fldChar w:fldCharType="end"/>
        </w:r>
      </w:hyperlink>
    </w:p>
    <w:p>
      <w:pPr>
        <w:pStyle w:val="TOC2"/>
        <w:tabs>
          <w:tab w:val="right" w:leader="dot" w:pos="8306"/>
        </w:tabs>
      </w:pPr>
      <w:hyperlink w:anchor="_Toc17465" w:history="1">
        <w:r>
          <w:rPr>
            <w:rFonts w:ascii="仿宋" w:eastAsia="仿宋" w:hAnsi="仿宋" w:cs="仿宋" w:hint="eastAsia"/>
            <w:lang w:eastAsia="zh-CN"/>
          </w:rPr>
          <w:t>(一)、变更申请与评估</w:t>
        </w:r>
        <w:r>
          <w:tab/>
        </w:r>
        <w:r>
          <w:fldChar w:fldCharType="begin"/>
        </w:r>
        <w:r>
          <w:instrText xml:space="preserve"> PAGEREF _Toc17465 \h </w:instrText>
        </w:r>
        <w:r>
          <w:fldChar w:fldCharType="separate"/>
        </w:r>
        <w:r>
          <w:t>55</w:t>
        </w:r>
        <w:r>
          <w:fldChar w:fldCharType="end"/>
        </w:r>
      </w:hyperlink>
    </w:p>
    <w:p>
      <w:pPr>
        <w:pStyle w:val="TOC2"/>
        <w:tabs>
          <w:tab w:val="right" w:leader="dot" w:pos="8306"/>
        </w:tabs>
      </w:pPr>
      <w:hyperlink w:anchor="_Toc11194" w:history="1">
        <w:r>
          <w:rPr>
            <w:rFonts w:ascii="仿宋" w:eastAsia="仿宋" w:hAnsi="仿宋" w:cs="仿宋" w:hint="eastAsia"/>
            <w:lang w:eastAsia="zh-CN"/>
          </w:rPr>
          <w:t>(二)、变更实施与控制</w:t>
        </w:r>
        <w:r>
          <w:tab/>
        </w:r>
        <w:r>
          <w:fldChar w:fldCharType="begin"/>
        </w:r>
        <w:r>
          <w:instrText xml:space="preserve"> PAGEREF _Toc11194 \h </w:instrText>
        </w:r>
        <w:r>
          <w:fldChar w:fldCharType="separate"/>
        </w:r>
        <w:r>
          <w:t>56</w:t>
        </w:r>
        <w:r>
          <w:fldChar w:fldCharType="end"/>
        </w:r>
      </w:hyperlink>
    </w:p>
    <w:p>
      <w:pPr>
        <w:pStyle w:val="TOC1"/>
        <w:tabs>
          <w:tab w:val="right" w:leader="dot" w:pos="8306"/>
        </w:tabs>
      </w:pPr>
      <w:hyperlink w:anchor="_Toc16316" w:history="1">
        <w:r>
          <w:rPr>
            <w:rFonts w:ascii="仿宋" w:eastAsia="仿宋" w:hAnsi="仿宋" w:cs="仿宋" w:hint="eastAsia"/>
            <w:lang w:eastAsia="zh-CN"/>
          </w:rPr>
          <w:t>十六、风险识别与分类</w:t>
        </w:r>
        <w:r>
          <w:tab/>
        </w:r>
        <w:r>
          <w:fldChar w:fldCharType="begin"/>
        </w:r>
        <w:r>
          <w:instrText xml:space="preserve"> PAGEREF _Toc16316 \h </w:instrText>
        </w:r>
        <w:r>
          <w:fldChar w:fldCharType="separate"/>
        </w:r>
        <w:r>
          <w:t>56</w:t>
        </w:r>
        <w:r>
          <w:fldChar w:fldCharType="end"/>
        </w:r>
      </w:hyperlink>
    </w:p>
    <w:p>
      <w:pPr>
        <w:pStyle w:val="TOC2"/>
        <w:tabs>
          <w:tab w:val="right" w:leader="dot" w:pos="8306"/>
        </w:tabs>
      </w:pPr>
      <w:hyperlink w:anchor="_Toc6680" w:history="1">
        <w:r>
          <w:rPr>
            <w:rFonts w:ascii="仿宋" w:eastAsia="仿宋" w:hAnsi="仿宋" w:cs="仿宋" w:hint="eastAsia"/>
            <w:lang w:eastAsia="zh-CN"/>
          </w:rPr>
          <w:t>(一)、风险识别</w:t>
        </w:r>
        <w:r>
          <w:tab/>
        </w:r>
        <w:r>
          <w:fldChar w:fldCharType="begin"/>
        </w:r>
        <w:r>
          <w:instrText xml:space="preserve"> PAGEREF _Toc6680 \h </w:instrText>
        </w:r>
        <w:r>
          <w:fldChar w:fldCharType="separate"/>
        </w:r>
        <w:r>
          <w:t>56</w:t>
        </w:r>
        <w:r>
          <w:fldChar w:fldCharType="end"/>
        </w:r>
      </w:hyperlink>
    </w:p>
    <w:p>
      <w:pPr>
        <w:pStyle w:val="TOC2"/>
        <w:tabs>
          <w:tab w:val="right" w:leader="dot" w:pos="8306"/>
        </w:tabs>
      </w:pPr>
      <w:hyperlink w:anchor="_Toc9741" w:history="1">
        <w:r>
          <w:rPr>
            <w:rFonts w:ascii="仿宋" w:eastAsia="仿宋" w:hAnsi="仿宋" w:cs="仿宋" w:hint="eastAsia"/>
            <w:lang w:eastAsia="zh-CN"/>
          </w:rPr>
          <w:t>(二)、风险分类</w:t>
        </w:r>
        <w:r>
          <w:tab/>
        </w:r>
        <w:r>
          <w:fldChar w:fldCharType="begin"/>
        </w:r>
        <w:r>
          <w:instrText xml:space="preserve"> PAGEREF _Toc9741 \h </w:instrText>
        </w:r>
        <w:r>
          <w:fldChar w:fldCharType="separate"/>
        </w:r>
        <w:r>
          <w:t>58</w:t>
        </w:r>
        <w:r>
          <w:fldChar w:fldCharType="end"/>
        </w:r>
      </w:hyperlink>
    </w:p>
    <w:p>
      <w:pPr>
        <w:pStyle w:val="TOC1"/>
        <w:tabs>
          <w:tab w:val="right" w:leader="dot" w:pos="8306"/>
        </w:tabs>
      </w:pPr>
      <w:hyperlink w:anchor="_Toc22143" w:history="1">
        <w:r>
          <w:rPr>
            <w:rFonts w:ascii="仿宋" w:eastAsia="仿宋" w:hAnsi="仿宋" w:cs="仿宋" w:hint="eastAsia"/>
            <w:lang w:eastAsia="zh-CN"/>
          </w:rPr>
          <w:t>十七、供应链管理</w:t>
        </w:r>
        <w:r>
          <w:tab/>
        </w:r>
        <w:r>
          <w:fldChar w:fldCharType="begin"/>
        </w:r>
        <w:r>
          <w:instrText xml:space="preserve"> PAGEREF _Toc22143 \h </w:instrText>
        </w:r>
        <w:r>
          <w:fldChar w:fldCharType="separate"/>
        </w:r>
        <w:r>
          <w:t>59</w:t>
        </w:r>
        <w:r>
          <w:fldChar w:fldCharType="end"/>
        </w:r>
      </w:hyperlink>
    </w:p>
    <w:p>
      <w:pPr>
        <w:pStyle w:val="TOC2"/>
        <w:tabs>
          <w:tab w:val="right" w:leader="dot" w:pos="8306"/>
        </w:tabs>
      </w:pPr>
      <w:hyperlink w:anchor="_Toc6120" w:history="1">
        <w:r>
          <w:rPr>
            <w:rFonts w:ascii="仿宋" w:eastAsia="仿宋" w:hAnsi="仿宋" w:cs="仿宋" w:hint="eastAsia"/>
            <w:lang w:eastAsia="zh-CN"/>
          </w:rPr>
          <w:t>(一)、供应链战略规划</w:t>
        </w:r>
        <w:r>
          <w:tab/>
        </w:r>
        <w:r>
          <w:fldChar w:fldCharType="begin"/>
        </w:r>
        <w:r>
          <w:instrText xml:space="preserve"> PAGEREF _Toc6120 \h </w:instrText>
        </w:r>
        <w:r>
          <w:fldChar w:fldCharType="separate"/>
        </w:r>
        <w:r>
          <w:t>59</w:t>
        </w:r>
        <w:r>
          <w:fldChar w:fldCharType="end"/>
        </w:r>
      </w:hyperlink>
    </w:p>
    <w:p>
      <w:pPr>
        <w:pStyle w:val="TOC2"/>
        <w:tabs>
          <w:tab w:val="right" w:leader="dot" w:pos="8306"/>
        </w:tabs>
      </w:pPr>
      <w:hyperlink w:anchor="_Toc11360" w:history="1">
        <w:r>
          <w:rPr>
            <w:rFonts w:ascii="仿宋" w:eastAsia="仿宋" w:hAnsi="仿宋" w:cs="仿宋" w:hint="eastAsia"/>
            <w:lang w:eastAsia="zh-CN"/>
          </w:rPr>
          <w:t>(二)、供应商选择与合作</w:t>
        </w:r>
        <w:r>
          <w:tab/>
        </w:r>
        <w:r>
          <w:fldChar w:fldCharType="begin"/>
        </w:r>
        <w:r>
          <w:instrText xml:space="preserve"> PAGEREF _Toc11360 \h </w:instrText>
        </w:r>
        <w:r>
          <w:fldChar w:fldCharType="separate"/>
        </w:r>
        <w:r>
          <w:t>61</w:t>
        </w:r>
        <w:r>
          <w:fldChar w:fldCharType="end"/>
        </w:r>
      </w:hyperlink>
    </w:p>
    <w:p>
      <w:pPr>
        <w:pStyle w:val="TOC2"/>
        <w:tabs>
          <w:tab w:val="right" w:leader="dot" w:pos="8306"/>
        </w:tabs>
      </w:pPr>
      <w:hyperlink w:anchor="_Toc12819" w:history="1">
        <w:r>
          <w:rPr>
            <w:rFonts w:ascii="仿宋" w:eastAsia="仿宋" w:hAnsi="仿宋" w:cs="仿宋" w:hint="eastAsia"/>
            <w:lang w:eastAsia="zh-CN"/>
          </w:rPr>
          <w:t>(三)、物流与库存管理</w:t>
        </w:r>
        <w:r>
          <w:tab/>
        </w:r>
        <w:r>
          <w:fldChar w:fldCharType="begin"/>
        </w:r>
        <w:r>
          <w:instrText xml:space="preserve"> PAGEREF _Toc12819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46"/>
      <w:r>
        <w:rPr>
          <w:rFonts w:ascii="仿宋" w:eastAsia="仿宋" w:hAnsi="仿宋" w:cs="仿宋" w:hint="eastAsia"/>
          <w:sz w:val="28"/>
          <w:lang w:eastAsia="zh-CN"/>
        </w:rPr>
        <w:t>一、能见度测试仪项目可持续发展</w:t>
      </w:r>
      <w:bookmarkEnd w:id="2"/>
    </w:p>
    <w:p>
      <w:pPr>
        <w:pStyle w:val="Heading2"/>
        <w:rPr>
          <w:rFonts w:ascii="仿宋" w:eastAsia="仿宋" w:hAnsi="仿宋" w:cs="仿宋" w:hint="eastAsia"/>
          <w:lang w:eastAsia="zh-CN"/>
        </w:rPr>
      </w:pPr>
      <w:bookmarkStart w:id="3" w:name="_Toc2237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能见度测试仪项目中，能见度测试仪项目团队着眼于未来，明确了可持续发展的战略方向。制定的具体可持续发展目标包括降低资源使用、采用环保技术、最大化社会效益等。这一步骤不仅有助于能见度测试仪项目在环保和社会责任方面达到最高标准，也为未来提供了明确的指引，确保能见度测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可持续实践的融入能见度测试仪项目管理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能见度测试仪项目管理周期。从能见度测试仪项目规划开始，能见度测试仪项目团队就考虑了环境和社会的因素。在执行阶段，能见度测试仪项目团队积极推动绿色技术的应用，优化资源利用。此外，关注员工的社会责任，通过培训和沟通活动提高员工对可持续发展的认知，使他们能够在日常工作中践行可持续实践。这些举措不仅为能见度测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0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扎根于能见度测试仪项目的可持续发展理念，我们深信环保与社会责任是能见度测试仪项目成功的关键支柱。在能见度测试仪项目的每一步，我们都致力于通过创新和实践，履行对环境和社会的坚定责任。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团队通过引入先进的环保技术、建立高效的废物处理系统以及推动能源节约措施，积极履行环保责任。定期的环保监测和评估确保能见度测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不仅致力于自身可持续发展，还注重对社会的回馈。通过支持社区能见度测试仪项目、参与慈善事业、提供培训机会等方式，能见度测试仪项目积极履行社会责任。与当地社区建立积极互动，关注员工的工作与生活平衡，以及员工的身心健康，是能见度测试仪项目在社会责任层面的关键举措。这样的实践不仅增强了能见度测试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244"/>
      <w:r>
        <w:rPr>
          <w:rFonts w:ascii="仿宋" w:eastAsia="仿宋" w:hAnsi="仿宋" w:cs="仿宋" w:hint="eastAsia"/>
          <w:sz w:val="28"/>
          <w:lang w:eastAsia="zh-CN"/>
        </w:rPr>
        <w:t>二、能见度测试仪项目文档管理</w:t>
      </w:r>
      <w:bookmarkEnd w:id="5"/>
    </w:p>
    <w:p>
      <w:pPr>
        <w:pStyle w:val="Heading2"/>
        <w:rPr>
          <w:rFonts w:ascii="仿宋" w:eastAsia="仿宋" w:hAnsi="仿宋" w:cs="仿宋" w:hint="eastAsia"/>
          <w:lang w:eastAsia="zh-CN"/>
        </w:rPr>
      </w:pPr>
      <w:bookmarkStart w:id="6" w:name="_Toc2554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能见度测试仪项目高度重视文档的质量和准确性，以支持能见度测试仪项目的各项活动和决策。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文档的编制始于能见度测试仪项目计划的初期，我们制定了详细的文档编制计划，明确了每个文档的内容、格式和编写责任人。在能见度测试仪项目启动阶段，我们首先编制了能见度测试仪项目章程，明确定义了能见度测试仪项目的目标、范围、风险等关键要素。随后，能见度测试仪项目团队根据计划陆续编制了需求文档、设计文档、测试文档等各类文档，确保能见度测试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能见度测试仪项目管理中的重要环节，旨在确保能见度测试仪项目文档符合质量标准和能见度测试仪项目需求。在能见度测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能见度测试仪项目相关利益方和专业领域的专家对文档进行独立审查。这有助于获取更全面、客观的反馈，确保能见度测试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能见度测试仪项目在文档编制与审查方面建立了严格的管理机制，通过规范的流程和多维度的审查，确保能见度测试仪项目文档的质量、准确性和可靠性，为能见度测试仪项目的顺利推进提供了有力支持。</w:t>
      </w:r>
    </w:p>
    <w:p>
      <w:pPr>
        <w:pStyle w:val="Heading2"/>
        <w:ind w:firstLine="560" w:firstLineChars="200"/>
        <w:rPr>
          <w:rFonts w:ascii="仿宋" w:eastAsia="仿宋" w:hAnsi="仿宋" w:cs="仿宋" w:hint="eastAsia"/>
          <w:sz w:val="28"/>
          <w:lang w:eastAsia="zh-CN"/>
        </w:rPr>
      </w:pPr>
      <w:bookmarkStart w:id="7" w:name="_Toc2370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在能见度测试仪项目中，我们致力于优化文档发布与分发过程，以确保信息的高效传递和团队间协作的顺畅进行。以下是我们采取的关键优化策略：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我们通过多渠道发布文档，包括电子邮件、能见度测试仪项目管理平台、内部网站等，以满足不同团队成员的偏好和需求。多渠道发布确保了信息的全面覆盖。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我们采用了精细的权限控制，确保只有授权人员可以访问敏感信息。这种安全措施保护了能见度测试仪项目文档的机密性，防止了未经授权的信息泄露。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530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能见度测试仪项目生命周期中一个至关重要的环节，直接关系到能见度测试仪项目信息的长期保存和历史记录的完整性。在能见度测试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928"/>
      <w:r>
        <w:rPr>
          <w:rFonts w:ascii="仿宋" w:eastAsia="仿宋" w:hAnsi="仿宋" w:cs="仿宋" w:hint="eastAsia"/>
          <w:sz w:val="28"/>
          <w:lang w:eastAsia="zh-CN"/>
        </w:rPr>
        <w:t>三、能见度测试仪项目建设背景及必要性分析</w:t>
      </w:r>
      <w:bookmarkEnd w:id="9"/>
    </w:p>
    <w:p>
      <w:pPr>
        <w:pStyle w:val="Heading2"/>
        <w:rPr>
          <w:rFonts w:ascii="仿宋" w:eastAsia="仿宋" w:hAnsi="仿宋" w:cs="仿宋" w:hint="eastAsia"/>
          <w:lang w:eastAsia="zh-CN"/>
        </w:rPr>
      </w:pPr>
      <w:bookmarkStart w:id="10" w:name="_Toc15437"/>
      <w:r>
        <w:rPr>
          <w:rFonts w:ascii="仿宋" w:eastAsia="仿宋" w:hAnsi="仿宋" w:cs="仿宋" w:hint="eastAsia"/>
          <w:lang w:eastAsia="zh-CN"/>
        </w:rPr>
        <w:t>(一)、能见度测试仪项目背景分析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能见度测试仪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能见度测试仪项目在这个潮流中的定位。同时，我们将关注行业内涌现的新兴机遇，以便能见度测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能见度测试仪项目提供了强大的发展动力。我们将聚焦于行业内最新的技术发展趋势，包括但不限于人工智能、大数据分析、物联网等领域。通过深度的技术研究，我们将确保能见度测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能见度测试仪项目发展的源泉。我们将投入更多的精力对市场需求进行深入剖析，超越表面的需求，深入挖掘潜在的市场痛点和机遇。通过对市场需求的细致了解，能见度测试仪项目将更有针对性地设计解决方案，满足市场的多样化需求，从而更好地促进能见度测试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能见度测试仪项目战略至关重要。我们将对竞争态势进行更为深入的分析，包括但不限于市场份额、产品特点、客户满意度等多个维度。通过深度的竞争分析，能见度测试仪项目将能够更准确地把握市场脉搏，制定具有竞争力的能见度测试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能见度测试仪项目的发展具有直接的影响。我们将进行更为全面的法规和政策分析，了解行业发展中的潜在法律风险和合规挑战。通过充分了解和遵守相关法规，能见度测试仪项目将确保在法律框架内合法合规运营，为能见度测试仪项目的稳健发展提供有力支持。</w:t>
      </w:r>
    </w:p>
    <w:p>
      <w:pPr>
        <w:pStyle w:val="Heading2"/>
        <w:ind w:firstLine="560" w:firstLineChars="200"/>
        <w:rPr>
          <w:rFonts w:ascii="仿宋" w:eastAsia="仿宋" w:hAnsi="仿宋" w:cs="仿宋" w:hint="eastAsia"/>
          <w:sz w:val="28"/>
          <w:lang w:eastAsia="zh-CN"/>
        </w:rPr>
      </w:pPr>
      <w:bookmarkStart w:id="11" w:name="_Toc11663"/>
      <w:r>
        <w:rPr>
          <w:rFonts w:ascii="仿宋" w:eastAsia="仿宋" w:hAnsi="仿宋" w:cs="仿宋" w:hint="eastAsia"/>
          <w:sz w:val="28"/>
          <w:lang w:eastAsia="zh-CN"/>
        </w:rPr>
        <w:t>(二)、能见度测试仪项目建设必要性分析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建设的迫切性源于对行业发展趋势的深刻洞察。我们正处于一个行业变革的时代，科技创新、数字化转型成为企业发展的关键动力。能见度测试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建设不仅仅是为了跟上潮流，更是为了通过技术创新推动企业的持续发展。通过引入先进的技术和解决方案，能见度测试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能见度测试仪项目的建设成为必然选择，通过提高产品质量、拓展服务领域，从而在竞争中获得更多的机会。能见度测试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能见度测试仪项目建设的必要性体现在对客户需求更精准的满足。通过能见度测试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建设的背后是对企业持续创新的追求。只有通过不断创新，企业才能在竞争中立于不败之地。能见度测试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668"/>
      <w:r>
        <w:rPr>
          <w:rFonts w:ascii="仿宋" w:eastAsia="仿宋" w:hAnsi="仿宋" w:cs="仿宋" w:hint="eastAsia"/>
          <w:sz w:val="28"/>
          <w:lang w:eastAsia="zh-CN"/>
        </w:rPr>
        <w:t>四、能见度测试仪项目概论</w:t>
      </w:r>
      <w:bookmarkEnd w:id="12"/>
    </w:p>
    <w:p>
      <w:pPr>
        <w:pStyle w:val="Heading2"/>
        <w:rPr>
          <w:rFonts w:ascii="仿宋" w:eastAsia="仿宋" w:hAnsi="仿宋" w:cs="仿宋" w:hint="eastAsia"/>
          <w:lang w:eastAsia="zh-CN"/>
        </w:rPr>
      </w:pPr>
      <w:bookmarkStart w:id="13" w:name="_Toc9386"/>
      <w:r>
        <w:rPr>
          <w:rFonts w:ascii="仿宋" w:eastAsia="仿宋" w:hAnsi="仿宋" w:cs="仿宋" w:hint="eastAsia"/>
          <w:lang w:eastAsia="zh-CN"/>
        </w:rPr>
        <w:t>(一)、能见度测试仪项目概况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能见度测试仪项目的起源追溯至对市场的深入洞察。市场的不断演变与变革为能见度测试仪项目提供了难得的机遇。当前市场存在的需求缺口和变革的大环境共同构成了能见度测试仪项目的背景。这个能见度测试仪项目旨在充分利用市场机遇，填补行业中尚未满足的需求，为客户提供全新的解决方案。市场的变革和需求的增长使得这个能见度测试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能见度测试仪项目名称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正式命名为能见度测试仪。这个名称不仅仅是一个标识，更代表了能见度测试仪项目的核心理念和愿景。它蕴含着能见度测试仪项目所要解决问题的关键字，具有强烈的表达和辨识度，为能见度测试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能见度测试仪项目目标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核心目标是提供一种全新、高效的解决方案，满足客户日益增长的需求。能见度测试仪项目追求的不仅仅是满足市场需求，更是在市场中获得卓越的竞争优势。通过不断提升产品或服务的质量和创新水平，能见度测试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能见度测试仪项目范围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全面涵盖了产品研发、制造、市场推广和售后服务，确保从产品设计到最终用户体验的全方位关注。这一全面的能见度测试仪项目范围是为了确保能见度测试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能见度测试仪项目时间表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能见度测试仪项目计划在未来18个月内完成，包括研发、测试、市场试点和正式推出等不同阶段。这个时间表的合理设计是为了确保能见度测试仪项目各个阶段的顺利推进，以便按时交付高质量的成果。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能见度测试仪项目预算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总预算估算为XX百万美元，主要分配在研发、市场推广、人员培训和运营等方面。这一充足的预算为能见度测试仪项目提供了充足的资源，确保能见度测试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能见度测试仪项目风险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可能面临的风险包括市场接受度低、技术难题、竞争激烈等。能见度测试仪项目团队已经制定了相应的风险应对计划，通过前瞻性的风险管理，确保能见度测试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能见度测试仪项目团队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能见度测试仪项目汇聚了一支经验丰富、多领域专业素养的核心团队，确保能见度测试仪项目在各个方面都能拥有高水平的执行力。团队的协同作战是能见度测试仪项目成功的关键因素之一。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能见度测试仪项目背景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能见度测试仪项目的背景根植于市场对更高效、创新产品的渴望，同时也受到科技发展对行业格局的深刻改变的影响。这为能见度测试仪项目提供了广阔的发展空间和市场需求。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能见度测试仪项目现状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截至目前，能见度测试仪项目已完成市场调研和技术验证，取得了初步的成功。这为能见度测试仪项目在未来的发展奠定了坚实的基础，为更远大的目标打下了坚实的基石。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381"/>
      <w:r>
        <w:rPr>
          <w:rFonts w:ascii="仿宋" w:eastAsia="仿宋" w:hAnsi="仿宋" w:cs="仿宋" w:hint="eastAsia"/>
          <w:sz w:val="28"/>
          <w:lang w:eastAsia="zh-CN"/>
        </w:rPr>
        <w:t>(二)、能见度测试仪项目目标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keyword》能见度测试仪项目首要业务目标是在市场中占据有利地位，实现产品/服务的成功推广和销售。通过不断提升产品质量、创新性，能见度测试仪项目追求成为行业中的领导者，赢得更多客户的青睐。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在科技迅速发展的时代，能见度测试仪项目着眼于技术创新。通过持续的研发和技术升级，能见度测试仪项目旨在推出更具创新性的产品或服务，以满足市场对新鲜、先进解决方案的需求。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为了建立可持续的客户关系，能见度测试仪项目设定了客户满意度目标。通过提供卓越的产品质量和优质的客户服务，能见度测试仪项目追求赢得客户的信任和忠诚度，确保他们的满意度达到行业领先水平。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能见度测试仪项目注重社会责任和可持续发展。通过实施环保、社会责任能见度测试仪项目，能见度测试仪项目致力于在经济发展的同时保护环境，促进社会公平，实现可持续经营。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能见度测试仪项目的团队是实现目标的核心驱动力。因此，能见度测试仪项目设定了团队发展目标，包括提升团队成员的专业技能、培养领导力，以及搭建协同高效的团队工作氛围。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5279"/>
      <w:r>
        <w:rPr>
          <w:rFonts w:ascii="仿宋" w:eastAsia="仿宋" w:hAnsi="仿宋" w:cs="仿宋" w:hint="eastAsia"/>
          <w:sz w:val="28"/>
          <w:lang w:eastAsia="zh-CN"/>
        </w:rPr>
        <w:t>(三)、能见度测试仪项目提出的理由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能见度测试仪项目提出的理由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提出源于对市场机遇的深刻洞察。当前市场中存在的需求缺口和行业发展趋势表明，有巨大的商业机会等待被开发。通过准确捕捉市场机遇，能见度测试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理念基于对技术创新的信仰。通过持续的研发和技术投入，能见度测试仪项目有望推出更具创新性的产品或服务。在科技飞速发展的当下，能见度测试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提出是为了增强企业的行业竞争力。通过提升产品或服务的质量和独特性，能见度测试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响应了消费者需求的变化。随着社会和科技的不断发展，消费者对产品和服务的需求也在发生变化。通过深入了解并及时回应消费者的新需求，能见度测试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能见度测试仪项目的提出是企业战略发展规划的一部分。在面对日益激烈的市场竞争和不断变化的商业环境中，能见度测试仪项目作为企业战略的一环，旨在为企业开辟新的增长领域，巩固企业在行业中的地位。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提出不仅仅是基于商业考量，还注重社会责任。通过推出环保、社会责任等方面的能见度测试仪项目，能见度测试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能见度测试仪项目的提出反映了对利益相关者期望的关注。包括客户、员工、投资者等利益相关者在企业发展中都有着各自的期望，能见度测试仪项目力求在满足这些期望的同时，取得更大的共赢。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7321"/>
      <w:r>
        <w:rPr>
          <w:rFonts w:ascii="仿宋" w:eastAsia="仿宋" w:hAnsi="仿宋" w:cs="仿宋" w:hint="eastAsia"/>
          <w:sz w:val="28"/>
          <w:lang w:eastAsia="zh-CN"/>
        </w:rPr>
        <w:t>(四)、能见度测试仪项目意义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在实施能见度测试仪项目的过程中，我们不仅仅是在追逐商业成功，更是为企业和社会的多个层面创造了深远的意义。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首要意义在于提升企业的市场竞争力。通过持续的创新和对产品质量的高标准要求，能见度测试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能见度测试仪项目的推进将促使行业技术水平的提升。通过引入先进技术和创新性解决方案，能见度测试仪项目有望在行业中树立标杆，推动整个行业走向更高水平。这对于行业的可持续发展和创新力的提升都具有积极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https://d.book118.com/518111001032006030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7A2ABC"/>
    <w:rsid w:val="2E7A2A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1100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2024-01-21T08:58:00Z</dcterms:created>
  <dcterms:modified xsi:type="dcterms:W3CDTF">2024-01-21T08:58:45Z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D6B89DFFD1DE414C95DC48A1F61CBB99_11</vt:lpwstr>
  </property>
  <property fmtid="{D5CDD505-2E9C-101B-9397-08002B2CF9AE}" pid="3" name="KSOProductBuildVer">
    <vt:lpwstr>2052-12.1.0.16120</vt:lpwstr>
  </property>
</Properties>
</file>