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砼空心砌块(承重型)项目建设方案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8" w:history="1">
        <w:r>
          <w:rPr>
            <w:rFonts w:ascii="仿宋" w:eastAsia="仿宋" w:hAnsi="仿宋" w:cs="仿宋" w:hint="eastAsia"/>
            <w:lang w:eastAsia="zh-CN"/>
          </w:rPr>
          <w:t>概论</w:t>
        </w:r>
        <w:r>
          <w:tab/>
        </w:r>
        <w:r>
          <w:fldChar w:fldCharType="begin"/>
        </w:r>
        <w:r>
          <w:instrText xml:space="preserve"> PAGEREF _Toc13948 \h </w:instrText>
        </w:r>
        <w:r>
          <w:fldChar w:fldCharType="separate"/>
        </w:r>
        <w:r>
          <w:t>3</w:t>
        </w:r>
        <w:r>
          <w:fldChar w:fldCharType="end"/>
        </w:r>
      </w:hyperlink>
    </w:p>
    <w:p>
      <w:pPr>
        <w:pStyle w:val="TOC1"/>
        <w:tabs>
          <w:tab w:val="right" w:leader="dot" w:pos="8306"/>
        </w:tabs>
      </w:pPr>
      <w:hyperlink w:anchor="_Toc7348" w:history="1">
        <w:r>
          <w:rPr>
            <w:rFonts w:ascii="仿宋" w:eastAsia="仿宋" w:hAnsi="仿宋" w:cs="仿宋" w:hint="eastAsia"/>
            <w:lang w:eastAsia="zh-CN"/>
          </w:rPr>
          <w:t>一、建设风险评估分析</w:t>
        </w:r>
        <w:r>
          <w:tab/>
        </w:r>
        <w:r>
          <w:fldChar w:fldCharType="begin"/>
        </w:r>
        <w:r>
          <w:instrText xml:space="preserve"> PAGEREF _Toc7348 \h </w:instrText>
        </w:r>
        <w:r>
          <w:fldChar w:fldCharType="separate"/>
        </w:r>
        <w:r>
          <w:t>3</w:t>
        </w:r>
        <w:r>
          <w:fldChar w:fldCharType="end"/>
        </w:r>
      </w:hyperlink>
    </w:p>
    <w:p>
      <w:pPr>
        <w:pStyle w:val="TOC2"/>
        <w:tabs>
          <w:tab w:val="right" w:leader="dot" w:pos="8306"/>
        </w:tabs>
      </w:pPr>
      <w:hyperlink w:anchor="_Toc10285" w:history="1">
        <w:r>
          <w:rPr>
            <w:rFonts w:ascii="仿宋" w:eastAsia="仿宋" w:hAnsi="仿宋" w:cs="仿宋" w:hint="eastAsia"/>
            <w:lang w:eastAsia="zh-CN"/>
          </w:rPr>
          <w:t>(一)、政策风险分析</w:t>
        </w:r>
        <w:r>
          <w:tab/>
        </w:r>
        <w:r>
          <w:fldChar w:fldCharType="begin"/>
        </w:r>
        <w:r>
          <w:instrText xml:space="preserve"> PAGEREF _Toc10285 \h </w:instrText>
        </w:r>
        <w:r>
          <w:fldChar w:fldCharType="separate"/>
        </w:r>
        <w:r>
          <w:t>3</w:t>
        </w:r>
        <w:r>
          <w:fldChar w:fldCharType="end"/>
        </w:r>
      </w:hyperlink>
    </w:p>
    <w:p>
      <w:pPr>
        <w:pStyle w:val="TOC2"/>
        <w:tabs>
          <w:tab w:val="right" w:leader="dot" w:pos="8306"/>
        </w:tabs>
      </w:pPr>
      <w:hyperlink w:anchor="_Toc13968" w:history="1">
        <w:r>
          <w:rPr>
            <w:rFonts w:ascii="仿宋" w:eastAsia="仿宋" w:hAnsi="仿宋" w:cs="仿宋" w:hint="eastAsia"/>
            <w:lang w:eastAsia="zh-CN"/>
          </w:rPr>
          <w:t>(二)、社会风险分析</w:t>
        </w:r>
        <w:r>
          <w:tab/>
        </w:r>
        <w:r>
          <w:fldChar w:fldCharType="begin"/>
        </w:r>
        <w:r>
          <w:instrText xml:space="preserve"> PAGEREF _Toc13968 \h </w:instrText>
        </w:r>
        <w:r>
          <w:fldChar w:fldCharType="separate"/>
        </w:r>
        <w:r>
          <w:t>4</w:t>
        </w:r>
        <w:r>
          <w:fldChar w:fldCharType="end"/>
        </w:r>
      </w:hyperlink>
    </w:p>
    <w:p>
      <w:pPr>
        <w:pStyle w:val="TOC2"/>
        <w:tabs>
          <w:tab w:val="right" w:leader="dot" w:pos="8306"/>
        </w:tabs>
      </w:pPr>
      <w:hyperlink w:anchor="_Toc30577" w:history="1">
        <w:r>
          <w:rPr>
            <w:rFonts w:ascii="仿宋" w:eastAsia="仿宋" w:hAnsi="仿宋" w:cs="仿宋" w:hint="eastAsia"/>
            <w:lang w:eastAsia="zh-CN"/>
          </w:rPr>
          <w:t>(三)、市场风险分析</w:t>
        </w:r>
        <w:r>
          <w:tab/>
        </w:r>
        <w:r>
          <w:fldChar w:fldCharType="begin"/>
        </w:r>
        <w:r>
          <w:instrText xml:space="preserve"> PAGEREF _Toc30577 \h </w:instrText>
        </w:r>
        <w:r>
          <w:fldChar w:fldCharType="separate"/>
        </w:r>
        <w:r>
          <w:t>6</w:t>
        </w:r>
        <w:r>
          <w:fldChar w:fldCharType="end"/>
        </w:r>
      </w:hyperlink>
    </w:p>
    <w:p>
      <w:pPr>
        <w:pStyle w:val="TOC2"/>
        <w:tabs>
          <w:tab w:val="right" w:leader="dot" w:pos="8306"/>
        </w:tabs>
      </w:pPr>
      <w:hyperlink w:anchor="_Toc13665" w:history="1">
        <w:r>
          <w:rPr>
            <w:rFonts w:ascii="仿宋" w:eastAsia="仿宋" w:hAnsi="仿宋" w:cs="仿宋" w:hint="eastAsia"/>
            <w:lang w:eastAsia="zh-CN"/>
          </w:rPr>
          <w:t>(四)、资金风险分析</w:t>
        </w:r>
        <w:r>
          <w:tab/>
        </w:r>
        <w:r>
          <w:fldChar w:fldCharType="begin"/>
        </w:r>
        <w:r>
          <w:instrText xml:space="preserve"> PAGEREF _Toc13665 \h </w:instrText>
        </w:r>
        <w:r>
          <w:fldChar w:fldCharType="separate"/>
        </w:r>
        <w:r>
          <w:t>6</w:t>
        </w:r>
        <w:r>
          <w:fldChar w:fldCharType="end"/>
        </w:r>
      </w:hyperlink>
    </w:p>
    <w:p>
      <w:pPr>
        <w:pStyle w:val="TOC2"/>
        <w:tabs>
          <w:tab w:val="right" w:leader="dot" w:pos="8306"/>
        </w:tabs>
      </w:pPr>
      <w:hyperlink w:anchor="_Toc27590" w:history="1">
        <w:r>
          <w:rPr>
            <w:rFonts w:ascii="仿宋" w:eastAsia="仿宋" w:hAnsi="仿宋" w:cs="仿宋" w:hint="eastAsia"/>
            <w:lang w:eastAsia="zh-CN"/>
          </w:rPr>
          <w:t>(五)、技术风险分析</w:t>
        </w:r>
        <w:r>
          <w:tab/>
        </w:r>
        <w:r>
          <w:fldChar w:fldCharType="begin"/>
        </w:r>
        <w:r>
          <w:instrText xml:space="preserve"> PAGEREF _Toc27590 \h </w:instrText>
        </w:r>
        <w:r>
          <w:fldChar w:fldCharType="separate"/>
        </w:r>
        <w:r>
          <w:t>8</w:t>
        </w:r>
        <w:r>
          <w:fldChar w:fldCharType="end"/>
        </w:r>
      </w:hyperlink>
    </w:p>
    <w:p>
      <w:pPr>
        <w:pStyle w:val="TOC2"/>
        <w:tabs>
          <w:tab w:val="right" w:leader="dot" w:pos="8306"/>
        </w:tabs>
      </w:pPr>
      <w:hyperlink w:anchor="_Toc25130" w:history="1">
        <w:r>
          <w:rPr>
            <w:rFonts w:ascii="仿宋" w:eastAsia="仿宋" w:hAnsi="仿宋" w:cs="仿宋" w:hint="eastAsia"/>
            <w:lang w:eastAsia="zh-CN"/>
          </w:rPr>
          <w:t>(六)、财务风险分析</w:t>
        </w:r>
        <w:r>
          <w:tab/>
        </w:r>
        <w:r>
          <w:fldChar w:fldCharType="begin"/>
        </w:r>
        <w:r>
          <w:instrText xml:space="preserve"> PAGEREF _Toc25130 \h </w:instrText>
        </w:r>
        <w:r>
          <w:fldChar w:fldCharType="separate"/>
        </w:r>
        <w:r>
          <w:t>9</w:t>
        </w:r>
        <w:r>
          <w:fldChar w:fldCharType="end"/>
        </w:r>
      </w:hyperlink>
    </w:p>
    <w:p>
      <w:pPr>
        <w:pStyle w:val="TOC2"/>
        <w:tabs>
          <w:tab w:val="right" w:leader="dot" w:pos="8306"/>
        </w:tabs>
      </w:pPr>
      <w:hyperlink w:anchor="_Toc13242" w:history="1">
        <w:r>
          <w:rPr>
            <w:rFonts w:ascii="仿宋" w:eastAsia="仿宋" w:hAnsi="仿宋" w:cs="仿宋" w:hint="eastAsia"/>
            <w:lang w:eastAsia="zh-CN"/>
          </w:rPr>
          <w:t>(七)、管理风险分析</w:t>
        </w:r>
        <w:r>
          <w:tab/>
        </w:r>
        <w:r>
          <w:fldChar w:fldCharType="begin"/>
        </w:r>
        <w:r>
          <w:instrText xml:space="preserve"> PAGEREF _Toc13242 \h </w:instrText>
        </w:r>
        <w:r>
          <w:fldChar w:fldCharType="separate"/>
        </w:r>
        <w:r>
          <w:t>11</w:t>
        </w:r>
        <w:r>
          <w:fldChar w:fldCharType="end"/>
        </w:r>
      </w:hyperlink>
    </w:p>
    <w:p>
      <w:pPr>
        <w:pStyle w:val="TOC2"/>
        <w:tabs>
          <w:tab w:val="right" w:leader="dot" w:pos="8306"/>
        </w:tabs>
      </w:pPr>
      <w:hyperlink w:anchor="_Toc23688" w:history="1">
        <w:r>
          <w:rPr>
            <w:rFonts w:ascii="仿宋" w:eastAsia="仿宋" w:hAnsi="仿宋" w:cs="仿宋" w:hint="eastAsia"/>
            <w:lang w:eastAsia="zh-CN"/>
          </w:rPr>
          <w:t>(八)、其它风险分析</w:t>
        </w:r>
        <w:r>
          <w:tab/>
        </w:r>
        <w:r>
          <w:fldChar w:fldCharType="begin"/>
        </w:r>
        <w:r>
          <w:instrText xml:space="preserve"> PAGEREF _Toc23688 \h </w:instrText>
        </w:r>
        <w:r>
          <w:fldChar w:fldCharType="separate"/>
        </w:r>
        <w:r>
          <w:t>12</w:t>
        </w:r>
        <w:r>
          <w:fldChar w:fldCharType="end"/>
        </w:r>
      </w:hyperlink>
    </w:p>
    <w:p>
      <w:pPr>
        <w:pStyle w:val="TOC2"/>
        <w:tabs>
          <w:tab w:val="right" w:leader="dot" w:pos="8306"/>
        </w:tabs>
      </w:pPr>
      <w:hyperlink w:anchor="_Toc5777" w:history="1">
        <w:r>
          <w:rPr>
            <w:rFonts w:ascii="仿宋" w:eastAsia="仿宋" w:hAnsi="仿宋" w:cs="仿宋" w:hint="eastAsia"/>
            <w:lang w:eastAsia="zh-CN"/>
          </w:rPr>
          <w:t>(九)、社会影响评估</w:t>
        </w:r>
        <w:r>
          <w:tab/>
        </w:r>
        <w:r>
          <w:fldChar w:fldCharType="begin"/>
        </w:r>
        <w:r>
          <w:instrText xml:space="preserve"> PAGEREF _Toc5777 \h </w:instrText>
        </w:r>
        <w:r>
          <w:fldChar w:fldCharType="separate"/>
        </w:r>
        <w:r>
          <w:t>13</w:t>
        </w:r>
        <w:r>
          <w:fldChar w:fldCharType="end"/>
        </w:r>
      </w:hyperlink>
    </w:p>
    <w:p>
      <w:pPr>
        <w:pStyle w:val="TOC1"/>
        <w:tabs>
          <w:tab w:val="right" w:leader="dot" w:pos="8306"/>
        </w:tabs>
      </w:pPr>
      <w:hyperlink w:anchor="_Toc25673" w:history="1">
        <w:r>
          <w:rPr>
            <w:rFonts w:ascii="仿宋" w:eastAsia="仿宋" w:hAnsi="仿宋" w:cs="仿宋" w:hint="eastAsia"/>
            <w:lang w:eastAsia="zh-CN"/>
          </w:rPr>
          <w:t>二、财务管理与成本控制</w:t>
        </w:r>
        <w:r>
          <w:tab/>
        </w:r>
        <w:r>
          <w:fldChar w:fldCharType="begin"/>
        </w:r>
        <w:r>
          <w:instrText xml:space="preserve"> PAGEREF _Toc25673 \h </w:instrText>
        </w:r>
        <w:r>
          <w:fldChar w:fldCharType="separate"/>
        </w:r>
        <w:r>
          <w:t>15</w:t>
        </w:r>
        <w:r>
          <w:fldChar w:fldCharType="end"/>
        </w:r>
      </w:hyperlink>
    </w:p>
    <w:p>
      <w:pPr>
        <w:pStyle w:val="TOC2"/>
        <w:tabs>
          <w:tab w:val="right" w:leader="dot" w:pos="8306"/>
        </w:tabs>
      </w:pPr>
      <w:hyperlink w:anchor="_Toc31769" w:history="1">
        <w:r>
          <w:rPr>
            <w:rFonts w:ascii="仿宋" w:eastAsia="仿宋" w:hAnsi="仿宋" w:cs="仿宋" w:hint="eastAsia"/>
            <w:lang w:eastAsia="zh-CN"/>
          </w:rPr>
          <w:t>(一)、财务管理体系建设</w:t>
        </w:r>
        <w:r>
          <w:tab/>
        </w:r>
        <w:r>
          <w:fldChar w:fldCharType="begin"/>
        </w:r>
        <w:r>
          <w:instrText xml:space="preserve"> PAGEREF _Toc31769 \h </w:instrText>
        </w:r>
        <w:r>
          <w:fldChar w:fldCharType="separate"/>
        </w:r>
        <w:r>
          <w:t>15</w:t>
        </w:r>
        <w:r>
          <w:fldChar w:fldCharType="end"/>
        </w:r>
      </w:hyperlink>
    </w:p>
    <w:p>
      <w:pPr>
        <w:pStyle w:val="TOC2"/>
        <w:tabs>
          <w:tab w:val="right" w:leader="dot" w:pos="8306"/>
        </w:tabs>
      </w:pPr>
      <w:hyperlink w:anchor="_Toc5230" w:history="1">
        <w:r>
          <w:rPr>
            <w:rFonts w:ascii="仿宋" w:eastAsia="仿宋" w:hAnsi="仿宋" w:cs="仿宋" w:hint="eastAsia"/>
            <w:lang w:eastAsia="zh-CN"/>
          </w:rPr>
          <w:t>(二)、成本控制措施</w:t>
        </w:r>
        <w:r>
          <w:tab/>
        </w:r>
        <w:r>
          <w:fldChar w:fldCharType="begin"/>
        </w:r>
        <w:r>
          <w:instrText xml:space="preserve"> PAGEREF _Toc5230 \h </w:instrText>
        </w:r>
        <w:r>
          <w:fldChar w:fldCharType="separate"/>
        </w:r>
        <w:r>
          <w:t>17</w:t>
        </w:r>
        <w:r>
          <w:fldChar w:fldCharType="end"/>
        </w:r>
      </w:hyperlink>
    </w:p>
    <w:p>
      <w:pPr>
        <w:pStyle w:val="TOC1"/>
        <w:tabs>
          <w:tab w:val="right" w:leader="dot" w:pos="8306"/>
        </w:tabs>
      </w:pPr>
      <w:hyperlink w:anchor="_Toc17425" w:history="1">
        <w:r>
          <w:rPr>
            <w:rFonts w:ascii="仿宋" w:eastAsia="仿宋" w:hAnsi="仿宋" w:cs="仿宋" w:hint="eastAsia"/>
            <w:lang w:eastAsia="zh-CN"/>
          </w:rPr>
          <w:t>三、发展规划、产业政策和行业准入分析</w:t>
        </w:r>
        <w:r>
          <w:tab/>
        </w:r>
        <w:r>
          <w:fldChar w:fldCharType="begin"/>
        </w:r>
        <w:r>
          <w:instrText xml:space="preserve"> PAGEREF _Toc17425 \h </w:instrText>
        </w:r>
        <w:r>
          <w:fldChar w:fldCharType="separate"/>
        </w:r>
        <w:r>
          <w:t>18</w:t>
        </w:r>
        <w:r>
          <w:fldChar w:fldCharType="end"/>
        </w:r>
      </w:hyperlink>
    </w:p>
    <w:p>
      <w:pPr>
        <w:pStyle w:val="TOC2"/>
        <w:tabs>
          <w:tab w:val="right" w:leader="dot" w:pos="8306"/>
        </w:tabs>
      </w:pPr>
      <w:hyperlink w:anchor="_Toc17269" w:history="1">
        <w:r>
          <w:rPr>
            <w:rFonts w:ascii="仿宋" w:eastAsia="仿宋" w:hAnsi="仿宋" w:cs="仿宋" w:hint="eastAsia"/>
            <w:lang w:eastAsia="zh-CN"/>
          </w:rPr>
          <w:t>(一)、发展规划分析</w:t>
        </w:r>
        <w:r>
          <w:tab/>
        </w:r>
        <w:r>
          <w:fldChar w:fldCharType="begin"/>
        </w:r>
        <w:r>
          <w:instrText xml:space="preserve"> PAGEREF _Toc17269 \h </w:instrText>
        </w:r>
        <w:r>
          <w:fldChar w:fldCharType="separate"/>
        </w:r>
        <w:r>
          <w:t>18</w:t>
        </w:r>
        <w:r>
          <w:fldChar w:fldCharType="end"/>
        </w:r>
      </w:hyperlink>
    </w:p>
    <w:p>
      <w:pPr>
        <w:pStyle w:val="TOC2"/>
        <w:tabs>
          <w:tab w:val="right" w:leader="dot" w:pos="8306"/>
        </w:tabs>
      </w:pPr>
      <w:hyperlink w:anchor="_Toc29132" w:history="1">
        <w:r>
          <w:rPr>
            <w:rFonts w:ascii="仿宋" w:eastAsia="仿宋" w:hAnsi="仿宋" w:cs="仿宋" w:hint="eastAsia"/>
            <w:lang w:eastAsia="zh-CN"/>
          </w:rPr>
          <w:t>(二)、产业政策分析</w:t>
        </w:r>
        <w:r>
          <w:tab/>
        </w:r>
        <w:r>
          <w:fldChar w:fldCharType="begin"/>
        </w:r>
        <w:r>
          <w:instrText xml:space="preserve"> PAGEREF _Toc29132 \h </w:instrText>
        </w:r>
        <w:r>
          <w:fldChar w:fldCharType="separate"/>
        </w:r>
        <w:r>
          <w:t>20</w:t>
        </w:r>
        <w:r>
          <w:fldChar w:fldCharType="end"/>
        </w:r>
      </w:hyperlink>
    </w:p>
    <w:p>
      <w:pPr>
        <w:pStyle w:val="TOC2"/>
        <w:tabs>
          <w:tab w:val="right" w:leader="dot" w:pos="8306"/>
        </w:tabs>
      </w:pPr>
      <w:hyperlink w:anchor="_Toc6896" w:history="1">
        <w:r>
          <w:rPr>
            <w:rFonts w:ascii="仿宋" w:eastAsia="仿宋" w:hAnsi="仿宋" w:cs="仿宋" w:hint="eastAsia"/>
            <w:lang w:eastAsia="zh-CN"/>
          </w:rPr>
          <w:t>(三)、行业准入分析</w:t>
        </w:r>
        <w:r>
          <w:tab/>
        </w:r>
        <w:r>
          <w:fldChar w:fldCharType="begin"/>
        </w:r>
        <w:r>
          <w:instrText xml:space="preserve"> PAGEREF _Toc6896 \h </w:instrText>
        </w:r>
        <w:r>
          <w:fldChar w:fldCharType="separate"/>
        </w:r>
        <w:r>
          <w:t>21</w:t>
        </w:r>
        <w:r>
          <w:fldChar w:fldCharType="end"/>
        </w:r>
      </w:hyperlink>
    </w:p>
    <w:p>
      <w:pPr>
        <w:pStyle w:val="TOC1"/>
        <w:tabs>
          <w:tab w:val="right" w:leader="dot" w:pos="8306"/>
        </w:tabs>
      </w:pPr>
      <w:hyperlink w:anchor="_Toc5627" w:history="1">
        <w:r>
          <w:rPr>
            <w:rFonts w:ascii="仿宋" w:eastAsia="仿宋" w:hAnsi="仿宋" w:cs="仿宋" w:hint="eastAsia"/>
            <w:lang w:eastAsia="zh-CN"/>
          </w:rPr>
          <w:t>四、砼空心砌块(承重型)项目概论</w:t>
        </w:r>
        <w:r>
          <w:tab/>
        </w:r>
        <w:r>
          <w:fldChar w:fldCharType="begin"/>
        </w:r>
        <w:r>
          <w:instrText xml:space="preserve"> PAGEREF _Toc5627 \h </w:instrText>
        </w:r>
        <w:r>
          <w:fldChar w:fldCharType="separate"/>
        </w:r>
        <w:r>
          <w:t>23</w:t>
        </w:r>
        <w:r>
          <w:fldChar w:fldCharType="end"/>
        </w:r>
      </w:hyperlink>
    </w:p>
    <w:p>
      <w:pPr>
        <w:pStyle w:val="TOC2"/>
        <w:tabs>
          <w:tab w:val="right" w:leader="dot" w:pos="8306"/>
        </w:tabs>
      </w:pPr>
      <w:hyperlink w:anchor="_Toc18594" w:history="1">
        <w:r>
          <w:rPr>
            <w:rFonts w:ascii="仿宋" w:eastAsia="仿宋" w:hAnsi="仿宋" w:cs="仿宋" w:hint="eastAsia"/>
            <w:lang w:eastAsia="zh-CN"/>
          </w:rPr>
          <w:t>(一)、项目申报单位概况</w:t>
        </w:r>
        <w:r>
          <w:tab/>
        </w:r>
        <w:r>
          <w:fldChar w:fldCharType="begin"/>
        </w:r>
        <w:r>
          <w:instrText xml:space="preserve"> PAGEREF _Toc18594 \h </w:instrText>
        </w:r>
        <w:r>
          <w:fldChar w:fldCharType="separate"/>
        </w:r>
        <w:r>
          <w:t>23</w:t>
        </w:r>
        <w:r>
          <w:fldChar w:fldCharType="end"/>
        </w:r>
      </w:hyperlink>
    </w:p>
    <w:p>
      <w:pPr>
        <w:pStyle w:val="TOC2"/>
        <w:tabs>
          <w:tab w:val="right" w:leader="dot" w:pos="8306"/>
        </w:tabs>
      </w:pPr>
      <w:hyperlink w:anchor="_Toc28615" w:history="1">
        <w:r>
          <w:rPr>
            <w:rFonts w:ascii="仿宋" w:eastAsia="仿宋" w:hAnsi="仿宋" w:cs="仿宋" w:hint="eastAsia"/>
            <w:lang w:eastAsia="zh-CN"/>
          </w:rPr>
          <w:t>(二)、项目概况</w:t>
        </w:r>
        <w:r>
          <w:tab/>
        </w:r>
        <w:r>
          <w:fldChar w:fldCharType="begin"/>
        </w:r>
        <w:r>
          <w:instrText xml:space="preserve"> PAGEREF _Toc28615 \h </w:instrText>
        </w:r>
        <w:r>
          <w:fldChar w:fldCharType="separate"/>
        </w:r>
        <w:r>
          <w:t>24</w:t>
        </w:r>
        <w:r>
          <w:fldChar w:fldCharType="end"/>
        </w:r>
      </w:hyperlink>
    </w:p>
    <w:p>
      <w:pPr>
        <w:pStyle w:val="TOC1"/>
        <w:tabs>
          <w:tab w:val="right" w:leader="dot" w:pos="8306"/>
        </w:tabs>
      </w:pPr>
      <w:hyperlink w:anchor="_Toc32189" w:history="1">
        <w:r>
          <w:rPr>
            <w:rFonts w:ascii="仿宋" w:eastAsia="仿宋" w:hAnsi="仿宋" w:cs="仿宋" w:hint="eastAsia"/>
            <w:lang w:eastAsia="zh-CN"/>
          </w:rPr>
          <w:t>五、背景、必要性分析</w:t>
        </w:r>
        <w:r>
          <w:tab/>
        </w:r>
        <w:r>
          <w:fldChar w:fldCharType="begin"/>
        </w:r>
        <w:r>
          <w:instrText xml:space="preserve"> PAGEREF _Toc32189 \h </w:instrText>
        </w:r>
        <w:r>
          <w:fldChar w:fldCharType="separate"/>
        </w:r>
        <w:r>
          <w:t>27</w:t>
        </w:r>
        <w:r>
          <w:fldChar w:fldCharType="end"/>
        </w:r>
      </w:hyperlink>
    </w:p>
    <w:p>
      <w:pPr>
        <w:pStyle w:val="TOC2"/>
        <w:tabs>
          <w:tab w:val="right" w:leader="dot" w:pos="8306"/>
        </w:tabs>
      </w:pPr>
      <w:hyperlink w:anchor="_Toc18329" w:history="1">
        <w:r>
          <w:rPr>
            <w:rFonts w:ascii="仿宋" w:eastAsia="仿宋" w:hAnsi="仿宋" w:cs="仿宋" w:hint="eastAsia"/>
            <w:lang w:eastAsia="zh-CN"/>
          </w:rPr>
          <w:t>(一)、项目建设背景</w:t>
        </w:r>
        <w:r>
          <w:tab/>
        </w:r>
        <w:r>
          <w:fldChar w:fldCharType="begin"/>
        </w:r>
        <w:r>
          <w:instrText xml:space="preserve"> PAGEREF _Toc18329 \h </w:instrText>
        </w:r>
        <w:r>
          <w:fldChar w:fldCharType="separate"/>
        </w:r>
        <w:r>
          <w:t>27</w:t>
        </w:r>
        <w:r>
          <w:fldChar w:fldCharType="end"/>
        </w:r>
      </w:hyperlink>
    </w:p>
    <w:p>
      <w:pPr>
        <w:pStyle w:val="TOC2"/>
        <w:tabs>
          <w:tab w:val="right" w:leader="dot" w:pos="8306"/>
        </w:tabs>
      </w:pPr>
      <w:hyperlink w:anchor="_Toc21761" w:history="1">
        <w:r>
          <w:rPr>
            <w:rFonts w:ascii="仿宋" w:eastAsia="仿宋" w:hAnsi="仿宋" w:cs="仿宋" w:hint="eastAsia"/>
            <w:lang w:eastAsia="zh-CN"/>
          </w:rPr>
          <w:t>(二)、必要性分析</w:t>
        </w:r>
        <w:r>
          <w:tab/>
        </w:r>
        <w:r>
          <w:fldChar w:fldCharType="begin"/>
        </w:r>
        <w:r>
          <w:instrText xml:space="preserve"> PAGEREF _Toc21761 \h </w:instrText>
        </w:r>
        <w:r>
          <w:fldChar w:fldCharType="separate"/>
        </w:r>
        <w:r>
          <w:t>28</w:t>
        </w:r>
        <w:r>
          <w:fldChar w:fldCharType="end"/>
        </w:r>
      </w:hyperlink>
    </w:p>
    <w:p>
      <w:pPr>
        <w:pStyle w:val="TOC2"/>
        <w:tabs>
          <w:tab w:val="right" w:leader="dot" w:pos="8306"/>
        </w:tabs>
      </w:pPr>
      <w:hyperlink w:anchor="_Toc22850" w:history="1">
        <w:r>
          <w:rPr>
            <w:rFonts w:ascii="仿宋" w:eastAsia="仿宋" w:hAnsi="仿宋" w:cs="仿宋" w:hint="eastAsia"/>
            <w:lang w:eastAsia="zh-CN"/>
          </w:rPr>
          <w:t>(三)、项目建设有利条件</w:t>
        </w:r>
        <w:r>
          <w:tab/>
        </w:r>
        <w:r>
          <w:fldChar w:fldCharType="begin"/>
        </w:r>
        <w:r>
          <w:instrText xml:space="preserve"> PAGEREF _Toc22850 \h </w:instrText>
        </w:r>
        <w:r>
          <w:fldChar w:fldCharType="separate"/>
        </w:r>
        <w:r>
          <w:t>29</w:t>
        </w:r>
        <w:r>
          <w:fldChar w:fldCharType="end"/>
        </w:r>
      </w:hyperlink>
    </w:p>
    <w:p>
      <w:pPr>
        <w:pStyle w:val="TOC1"/>
        <w:tabs>
          <w:tab w:val="right" w:leader="dot" w:pos="8306"/>
        </w:tabs>
      </w:pPr>
      <w:hyperlink w:anchor="_Toc16066" w:history="1">
        <w:r>
          <w:rPr>
            <w:rFonts w:ascii="仿宋" w:eastAsia="仿宋" w:hAnsi="仿宋" w:cs="仿宋" w:hint="eastAsia"/>
            <w:lang w:eastAsia="zh-CN"/>
          </w:rPr>
          <w:t>六、社会影响分析</w:t>
        </w:r>
        <w:r>
          <w:tab/>
        </w:r>
        <w:r>
          <w:fldChar w:fldCharType="begin"/>
        </w:r>
        <w:r>
          <w:instrText xml:space="preserve"> PAGEREF _Toc16066 \h </w:instrText>
        </w:r>
        <w:r>
          <w:fldChar w:fldCharType="separate"/>
        </w:r>
        <w:r>
          <w:t>31</w:t>
        </w:r>
        <w:r>
          <w:fldChar w:fldCharType="end"/>
        </w:r>
      </w:hyperlink>
    </w:p>
    <w:p>
      <w:pPr>
        <w:pStyle w:val="TOC2"/>
        <w:tabs>
          <w:tab w:val="right" w:leader="dot" w:pos="8306"/>
        </w:tabs>
      </w:pPr>
      <w:hyperlink w:anchor="_Toc4204" w:history="1">
        <w:r>
          <w:rPr>
            <w:rFonts w:ascii="仿宋" w:eastAsia="仿宋" w:hAnsi="仿宋" w:cs="仿宋" w:hint="eastAsia"/>
            <w:lang w:eastAsia="zh-CN"/>
          </w:rPr>
          <w:t>(一)、社会影响效果分析</w:t>
        </w:r>
        <w:r>
          <w:tab/>
        </w:r>
        <w:r>
          <w:fldChar w:fldCharType="begin"/>
        </w:r>
        <w:r>
          <w:instrText xml:space="preserve"> PAGEREF _Toc4204 \h </w:instrText>
        </w:r>
        <w:r>
          <w:fldChar w:fldCharType="separate"/>
        </w:r>
        <w:r>
          <w:t>31</w:t>
        </w:r>
        <w:r>
          <w:fldChar w:fldCharType="end"/>
        </w:r>
      </w:hyperlink>
    </w:p>
    <w:p>
      <w:pPr>
        <w:pStyle w:val="TOC2"/>
        <w:tabs>
          <w:tab w:val="right" w:leader="dot" w:pos="8306"/>
        </w:tabs>
      </w:pPr>
      <w:hyperlink w:anchor="_Toc18972" w:history="1">
        <w:r>
          <w:rPr>
            <w:rFonts w:ascii="仿宋" w:eastAsia="仿宋" w:hAnsi="仿宋" w:cs="仿宋" w:hint="eastAsia"/>
            <w:lang w:eastAsia="zh-CN"/>
          </w:rPr>
          <w:t>(二)、社会适应性分析</w:t>
        </w:r>
        <w:r>
          <w:tab/>
        </w:r>
        <w:r>
          <w:fldChar w:fldCharType="begin"/>
        </w:r>
        <w:r>
          <w:instrText xml:space="preserve"> PAGEREF _Toc18972 \h </w:instrText>
        </w:r>
        <w:r>
          <w:fldChar w:fldCharType="separate"/>
        </w:r>
        <w:r>
          <w:t>33</w:t>
        </w:r>
        <w:r>
          <w:fldChar w:fldCharType="end"/>
        </w:r>
      </w:hyperlink>
    </w:p>
    <w:p>
      <w:pPr>
        <w:pStyle w:val="TOC2"/>
        <w:tabs>
          <w:tab w:val="right" w:leader="dot" w:pos="8306"/>
        </w:tabs>
      </w:pPr>
      <w:hyperlink w:anchor="_Toc12659" w:history="1">
        <w:r>
          <w:rPr>
            <w:rFonts w:ascii="仿宋" w:eastAsia="仿宋" w:hAnsi="仿宋" w:cs="仿宋" w:hint="eastAsia"/>
            <w:lang w:eastAsia="zh-CN"/>
          </w:rPr>
          <w:t>(三)、社会风险及对策分析</w:t>
        </w:r>
        <w:r>
          <w:tab/>
        </w:r>
        <w:r>
          <w:fldChar w:fldCharType="begin"/>
        </w:r>
        <w:r>
          <w:instrText xml:space="preserve"> PAGEREF _Toc12659 \h </w:instrText>
        </w:r>
        <w:r>
          <w:fldChar w:fldCharType="separate"/>
        </w:r>
        <w:r>
          <w:t>35</w:t>
        </w:r>
        <w:r>
          <w:fldChar w:fldCharType="end"/>
        </w:r>
      </w:hyperlink>
    </w:p>
    <w:p>
      <w:pPr>
        <w:pStyle w:val="TOC1"/>
        <w:tabs>
          <w:tab w:val="right" w:leader="dot" w:pos="8306"/>
        </w:tabs>
      </w:pPr>
      <w:hyperlink w:anchor="_Toc7398" w:history="1">
        <w:r>
          <w:rPr>
            <w:rFonts w:ascii="仿宋" w:eastAsia="仿宋" w:hAnsi="仿宋" w:cs="仿宋" w:hint="eastAsia"/>
            <w:lang w:eastAsia="zh-CN"/>
          </w:rPr>
          <w:t>七、环境保护与治理方案</w:t>
        </w:r>
        <w:r>
          <w:tab/>
        </w:r>
        <w:r>
          <w:fldChar w:fldCharType="begin"/>
        </w:r>
        <w:r>
          <w:instrText xml:space="preserve"> PAGEREF _Toc7398 \h </w:instrText>
        </w:r>
        <w:r>
          <w:fldChar w:fldCharType="separate"/>
        </w:r>
        <w:r>
          <w:t>38</w:t>
        </w:r>
        <w:r>
          <w:fldChar w:fldCharType="end"/>
        </w:r>
      </w:hyperlink>
    </w:p>
    <w:p>
      <w:pPr>
        <w:pStyle w:val="TOC2"/>
        <w:tabs>
          <w:tab w:val="right" w:leader="dot" w:pos="8306"/>
        </w:tabs>
      </w:pPr>
      <w:hyperlink w:anchor="_Toc6677" w:history="1">
        <w:r>
          <w:rPr>
            <w:rFonts w:ascii="仿宋" w:eastAsia="仿宋" w:hAnsi="仿宋" w:cs="仿宋" w:hint="eastAsia"/>
            <w:lang w:eastAsia="zh-CN"/>
          </w:rPr>
          <w:t>(一)、项目环境影响评估</w:t>
        </w:r>
        <w:r>
          <w:tab/>
        </w:r>
        <w:r>
          <w:fldChar w:fldCharType="begin"/>
        </w:r>
        <w:r>
          <w:instrText xml:space="preserve"> PAGEREF _Toc6677 \h </w:instrText>
        </w:r>
        <w:r>
          <w:fldChar w:fldCharType="separate"/>
        </w:r>
        <w:r>
          <w:t>38</w:t>
        </w:r>
        <w:r>
          <w:fldChar w:fldCharType="end"/>
        </w:r>
      </w:hyperlink>
    </w:p>
    <w:p>
      <w:pPr>
        <w:pStyle w:val="TOC2"/>
        <w:tabs>
          <w:tab w:val="right" w:leader="dot" w:pos="8306"/>
        </w:tabs>
      </w:pPr>
      <w:hyperlink w:anchor="_Toc14370" w:history="1">
        <w:r>
          <w:rPr>
            <w:rFonts w:ascii="仿宋" w:eastAsia="仿宋" w:hAnsi="仿宋" w:cs="仿宋" w:hint="eastAsia"/>
            <w:lang w:eastAsia="zh-CN"/>
          </w:rPr>
          <w:t>(二)、环境保护措施与治理方案</w:t>
        </w:r>
        <w:r>
          <w:tab/>
        </w:r>
        <w:r>
          <w:fldChar w:fldCharType="begin"/>
        </w:r>
        <w:r>
          <w:instrText xml:space="preserve"> PAGEREF _Toc14370 \h </w:instrText>
        </w:r>
        <w:r>
          <w:fldChar w:fldCharType="separate"/>
        </w:r>
        <w:r>
          <w:t>38</w:t>
        </w:r>
        <w:r>
          <w:fldChar w:fldCharType="end"/>
        </w:r>
      </w:hyperlink>
    </w:p>
    <w:p>
      <w:pPr>
        <w:pStyle w:val="TOC1"/>
        <w:tabs>
          <w:tab w:val="right" w:leader="dot" w:pos="8306"/>
        </w:tabs>
      </w:pPr>
      <w:hyperlink w:anchor="_Toc24733" w:history="1">
        <w:r>
          <w:rPr>
            <w:rFonts w:ascii="仿宋" w:eastAsia="仿宋" w:hAnsi="仿宋" w:cs="仿宋" w:hint="eastAsia"/>
            <w:lang w:eastAsia="zh-CN"/>
          </w:rPr>
          <w:t>八、资金管理与财务规划</w:t>
        </w:r>
        <w:r>
          <w:tab/>
        </w:r>
        <w:r>
          <w:fldChar w:fldCharType="begin"/>
        </w:r>
        <w:r>
          <w:instrText xml:space="preserve"> PAGEREF _Toc24733 \h </w:instrText>
        </w:r>
        <w:r>
          <w:fldChar w:fldCharType="separate"/>
        </w:r>
        <w:r>
          <w:t>39</w:t>
        </w:r>
        <w:r>
          <w:fldChar w:fldCharType="end"/>
        </w:r>
      </w:hyperlink>
    </w:p>
    <w:p>
      <w:pPr>
        <w:pStyle w:val="TOC2"/>
        <w:tabs>
          <w:tab w:val="right" w:leader="dot" w:pos="8306"/>
        </w:tabs>
      </w:pPr>
      <w:hyperlink w:anchor="_Toc21752" w:history="1">
        <w:r>
          <w:rPr>
            <w:rFonts w:ascii="仿宋" w:eastAsia="仿宋" w:hAnsi="仿宋" w:cs="仿宋" w:hint="eastAsia"/>
            <w:lang w:eastAsia="zh-CN"/>
          </w:rPr>
          <w:t>(一)、项目资金来源与筹措</w:t>
        </w:r>
        <w:r>
          <w:tab/>
        </w:r>
        <w:r>
          <w:fldChar w:fldCharType="begin"/>
        </w:r>
        <w:r>
          <w:instrText xml:space="preserve"> PAGEREF _Toc21752 \h </w:instrText>
        </w:r>
        <w:r>
          <w:fldChar w:fldCharType="separate"/>
        </w:r>
        <w:r>
          <w:t>39</w:t>
        </w:r>
        <w:r>
          <w:fldChar w:fldCharType="end"/>
        </w:r>
      </w:hyperlink>
    </w:p>
    <w:p>
      <w:pPr>
        <w:pStyle w:val="TOC2"/>
        <w:tabs>
          <w:tab w:val="right" w:leader="dot" w:pos="8306"/>
        </w:tabs>
      </w:pPr>
      <w:hyperlink w:anchor="_Toc3446" w:history="1">
        <w:r>
          <w:rPr>
            <w:rFonts w:ascii="仿宋" w:eastAsia="仿宋" w:hAnsi="仿宋" w:cs="仿宋" w:hint="eastAsia"/>
            <w:lang w:eastAsia="zh-CN"/>
          </w:rPr>
          <w:t>(二)、资金使用与监管</w:t>
        </w:r>
        <w:r>
          <w:tab/>
        </w:r>
        <w:r>
          <w:fldChar w:fldCharType="begin"/>
        </w:r>
        <w:r>
          <w:instrText xml:space="preserve"> PAGEREF _Toc3446 \h </w:instrText>
        </w:r>
        <w:r>
          <w:fldChar w:fldCharType="separate"/>
        </w:r>
        <w:r>
          <w:t>41</w:t>
        </w:r>
        <w:r>
          <w:fldChar w:fldCharType="end"/>
        </w:r>
      </w:hyperlink>
    </w:p>
    <w:p>
      <w:pPr>
        <w:pStyle w:val="TOC2"/>
        <w:tabs>
          <w:tab w:val="right" w:leader="dot" w:pos="8306"/>
        </w:tabs>
      </w:pPr>
      <w:hyperlink w:anchor="_Toc18047" w:history="1">
        <w:r>
          <w:rPr>
            <w:rFonts w:ascii="仿宋" w:eastAsia="仿宋" w:hAnsi="仿宋" w:cs="仿宋" w:hint="eastAsia"/>
            <w:lang w:eastAsia="zh-CN"/>
          </w:rPr>
          <w:t>(三)、财务规划与预测</w:t>
        </w:r>
        <w:r>
          <w:tab/>
        </w:r>
        <w:r>
          <w:fldChar w:fldCharType="begin"/>
        </w:r>
        <w:r>
          <w:instrText xml:space="preserve"> PAGEREF _Toc18047 \h </w:instrText>
        </w:r>
        <w:r>
          <w:fldChar w:fldCharType="separate"/>
        </w:r>
        <w:r>
          <w:t>42</w:t>
        </w:r>
        <w:r>
          <w:fldChar w:fldCharType="end"/>
        </w:r>
      </w:hyperlink>
    </w:p>
    <w:p>
      <w:pPr>
        <w:pStyle w:val="TOC1"/>
        <w:tabs>
          <w:tab w:val="right" w:leader="dot" w:pos="8306"/>
        </w:tabs>
      </w:pPr>
      <w:hyperlink w:anchor="_Toc19017" w:history="1">
        <w:r>
          <w:rPr>
            <w:rFonts w:ascii="仿宋" w:eastAsia="仿宋" w:hAnsi="仿宋" w:cs="仿宋" w:hint="eastAsia"/>
            <w:lang w:eastAsia="zh-CN"/>
          </w:rPr>
          <w:t>九、项目质量与标准</w:t>
        </w:r>
        <w:r>
          <w:tab/>
        </w:r>
        <w:r>
          <w:fldChar w:fldCharType="begin"/>
        </w:r>
        <w:r>
          <w:instrText xml:space="preserve"> PAGEREF _Toc19017 \h </w:instrText>
        </w:r>
        <w:r>
          <w:fldChar w:fldCharType="separate"/>
        </w:r>
        <w:r>
          <w:t>43</w:t>
        </w:r>
        <w:r>
          <w:fldChar w:fldCharType="end"/>
        </w:r>
      </w:hyperlink>
    </w:p>
    <w:p>
      <w:pPr>
        <w:pStyle w:val="TOC2"/>
        <w:tabs>
          <w:tab w:val="right" w:leader="dot" w:pos="8306"/>
        </w:tabs>
      </w:pPr>
      <w:hyperlink w:anchor="_Toc28389" w:history="1">
        <w:r>
          <w:rPr>
            <w:rFonts w:ascii="仿宋" w:eastAsia="仿宋" w:hAnsi="仿宋" w:cs="仿宋" w:hint="eastAsia"/>
            <w:lang w:eastAsia="zh-CN"/>
          </w:rPr>
          <w:t>(一)、质量保障体系</w:t>
        </w:r>
        <w:r>
          <w:tab/>
        </w:r>
        <w:r>
          <w:fldChar w:fldCharType="begin"/>
        </w:r>
        <w:r>
          <w:instrText xml:space="preserve"> PAGEREF _Toc28389 \h </w:instrText>
        </w:r>
        <w:r>
          <w:fldChar w:fldCharType="separate"/>
        </w:r>
        <w:r>
          <w:t>43</w:t>
        </w:r>
        <w:r>
          <w:fldChar w:fldCharType="end"/>
        </w:r>
      </w:hyperlink>
    </w:p>
    <w:p>
      <w:pPr>
        <w:pStyle w:val="TOC2"/>
        <w:tabs>
          <w:tab w:val="right" w:leader="dot" w:pos="8306"/>
        </w:tabs>
      </w:pPr>
      <w:hyperlink w:anchor="_Toc31508" w:history="1">
        <w:r>
          <w:rPr>
            <w:rFonts w:ascii="仿宋" w:eastAsia="仿宋" w:hAnsi="仿宋" w:cs="仿宋" w:hint="eastAsia"/>
            <w:lang w:eastAsia="zh-CN"/>
          </w:rPr>
          <w:t>(二)、标准化作业流程</w:t>
        </w:r>
        <w:r>
          <w:tab/>
        </w:r>
        <w:r>
          <w:fldChar w:fldCharType="begin"/>
        </w:r>
        <w:r>
          <w:instrText xml:space="preserve"> PAGEREF _Toc31508 \h </w:instrText>
        </w:r>
        <w:r>
          <w:fldChar w:fldCharType="separate"/>
        </w:r>
        <w:r>
          <w:t>44</w:t>
        </w:r>
        <w:r>
          <w:fldChar w:fldCharType="end"/>
        </w:r>
      </w:hyperlink>
    </w:p>
    <w:p>
      <w:pPr>
        <w:pStyle w:val="TOC2"/>
        <w:tabs>
          <w:tab w:val="right" w:leader="dot" w:pos="8306"/>
        </w:tabs>
      </w:pPr>
      <w:hyperlink w:anchor="_Toc2736" w:history="1">
        <w:r>
          <w:rPr>
            <w:rFonts w:ascii="仿宋" w:eastAsia="仿宋" w:hAnsi="仿宋" w:cs="仿宋" w:hint="eastAsia"/>
            <w:lang w:eastAsia="zh-CN"/>
          </w:rPr>
          <w:t>(三)、质量监控与评估</w:t>
        </w:r>
        <w:r>
          <w:tab/>
        </w:r>
        <w:r>
          <w:fldChar w:fldCharType="begin"/>
        </w:r>
        <w:r>
          <w:instrText xml:space="preserve"> PAGEREF _Toc2736 \h </w:instrText>
        </w:r>
        <w:r>
          <w:fldChar w:fldCharType="separate"/>
        </w:r>
        <w:r>
          <w:t>46</w:t>
        </w:r>
        <w:r>
          <w:fldChar w:fldCharType="end"/>
        </w:r>
      </w:hyperlink>
    </w:p>
    <w:p>
      <w:pPr>
        <w:pStyle w:val="TOC2"/>
        <w:tabs>
          <w:tab w:val="right" w:leader="dot" w:pos="8306"/>
        </w:tabs>
      </w:pPr>
      <w:hyperlink w:anchor="_Toc6355" w:history="1">
        <w:r>
          <w:rPr>
            <w:rFonts w:ascii="仿宋" w:eastAsia="仿宋" w:hAnsi="仿宋" w:cs="仿宋" w:hint="eastAsia"/>
            <w:lang w:eastAsia="zh-CN"/>
          </w:rPr>
          <w:t>(四)、质量改进计划</w:t>
        </w:r>
        <w:r>
          <w:tab/>
        </w:r>
        <w:r>
          <w:fldChar w:fldCharType="begin"/>
        </w:r>
        <w:r>
          <w:instrText xml:space="preserve"> PAGEREF _Toc6355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9" w:history="1">
        <w:r>
          <w:rPr>
            <w:rFonts w:ascii="仿宋" w:eastAsia="仿宋" w:hAnsi="仿宋" w:cs="仿宋" w:hint="eastAsia"/>
            <w:lang w:eastAsia="zh-CN"/>
          </w:rPr>
          <w:t>十、土地利用与规划方案</w:t>
        </w:r>
        <w:r>
          <w:tab/>
        </w:r>
        <w:r>
          <w:fldChar w:fldCharType="begin"/>
        </w:r>
        <w:r>
          <w:instrText xml:space="preserve"> PAGEREF _Toc27439 \h </w:instrText>
        </w:r>
        <w:r>
          <w:fldChar w:fldCharType="separate"/>
        </w:r>
        <w:r>
          <w:t>48</w:t>
        </w:r>
        <w:r>
          <w:fldChar w:fldCharType="end"/>
        </w:r>
      </w:hyperlink>
    </w:p>
    <w:p>
      <w:pPr>
        <w:pStyle w:val="TOC2"/>
        <w:tabs>
          <w:tab w:val="right" w:leader="dot" w:pos="8306"/>
        </w:tabs>
      </w:pPr>
      <w:hyperlink w:anchor="_Toc8895" w:history="1">
        <w:r>
          <w:rPr>
            <w:rFonts w:ascii="仿宋" w:eastAsia="仿宋" w:hAnsi="仿宋" w:cs="仿宋" w:hint="eastAsia"/>
            <w:lang w:eastAsia="zh-CN"/>
          </w:rPr>
          <w:t>(一)、项目用地情况分析</w:t>
        </w:r>
        <w:r>
          <w:tab/>
        </w:r>
        <w:r>
          <w:fldChar w:fldCharType="begin"/>
        </w:r>
        <w:r>
          <w:instrText xml:space="preserve"> PAGEREF _Toc8895 \h </w:instrText>
        </w:r>
        <w:r>
          <w:fldChar w:fldCharType="separate"/>
        </w:r>
        <w:r>
          <w:t>48</w:t>
        </w:r>
        <w:r>
          <w:fldChar w:fldCharType="end"/>
        </w:r>
      </w:hyperlink>
    </w:p>
    <w:p>
      <w:pPr>
        <w:pStyle w:val="TOC2"/>
        <w:tabs>
          <w:tab w:val="right" w:leader="dot" w:pos="8306"/>
        </w:tabs>
      </w:pPr>
      <w:hyperlink w:anchor="_Toc16726" w:history="1">
        <w:r>
          <w:rPr>
            <w:rFonts w:ascii="仿宋" w:eastAsia="仿宋" w:hAnsi="仿宋" w:cs="仿宋" w:hint="eastAsia"/>
            <w:lang w:eastAsia="zh-CN"/>
          </w:rPr>
          <w:t>(二)、土地利用规划方案</w:t>
        </w:r>
        <w:r>
          <w:tab/>
        </w:r>
        <w:r>
          <w:fldChar w:fldCharType="begin"/>
        </w:r>
        <w:r>
          <w:instrText xml:space="preserve"> PAGEREF _Toc16726 \h </w:instrText>
        </w:r>
        <w:r>
          <w:fldChar w:fldCharType="separate"/>
        </w:r>
        <w:r>
          <w:t>49</w:t>
        </w:r>
        <w:r>
          <w:fldChar w:fldCharType="end"/>
        </w:r>
      </w:hyperlink>
    </w:p>
    <w:p>
      <w:pPr>
        <w:pStyle w:val="TOC1"/>
        <w:tabs>
          <w:tab w:val="right" w:leader="dot" w:pos="8306"/>
        </w:tabs>
      </w:pPr>
      <w:hyperlink w:anchor="_Toc25129" w:history="1">
        <w:r>
          <w:rPr>
            <w:rFonts w:ascii="仿宋" w:eastAsia="仿宋" w:hAnsi="仿宋" w:cs="仿宋" w:hint="eastAsia"/>
            <w:lang w:eastAsia="zh-CN"/>
          </w:rPr>
          <w:t>十一、安全与应急管理</w:t>
        </w:r>
        <w:r>
          <w:tab/>
        </w:r>
        <w:r>
          <w:fldChar w:fldCharType="begin"/>
        </w:r>
        <w:r>
          <w:instrText xml:space="preserve"> PAGEREF _Toc25129 \h </w:instrText>
        </w:r>
        <w:r>
          <w:fldChar w:fldCharType="separate"/>
        </w:r>
        <w:r>
          <w:t>50</w:t>
        </w:r>
        <w:r>
          <w:fldChar w:fldCharType="end"/>
        </w:r>
      </w:hyperlink>
    </w:p>
    <w:p>
      <w:pPr>
        <w:pStyle w:val="TOC2"/>
        <w:tabs>
          <w:tab w:val="right" w:leader="dot" w:pos="8306"/>
        </w:tabs>
      </w:pPr>
      <w:hyperlink w:anchor="_Toc25754" w:history="1">
        <w:r>
          <w:rPr>
            <w:rFonts w:ascii="仿宋" w:eastAsia="仿宋" w:hAnsi="仿宋" w:cs="仿宋" w:hint="eastAsia"/>
            <w:lang w:eastAsia="zh-CN"/>
          </w:rPr>
          <w:t>(一)、安全生产管理</w:t>
        </w:r>
        <w:r>
          <w:tab/>
        </w:r>
        <w:r>
          <w:fldChar w:fldCharType="begin"/>
        </w:r>
        <w:r>
          <w:instrText xml:space="preserve"> PAGEREF _Toc25754 \h </w:instrText>
        </w:r>
        <w:r>
          <w:fldChar w:fldCharType="separate"/>
        </w:r>
        <w:r>
          <w:t>50</w:t>
        </w:r>
        <w:r>
          <w:fldChar w:fldCharType="end"/>
        </w:r>
      </w:hyperlink>
    </w:p>
    <w:p>
      <w:pPr>
        <w:pStyle w:val="TOC2"/>
        <w:tabs>
          <w:tab w:val="right" w:leader="dot" w:pos="8306"/>
        </w:tabs>
      </w:pPr>
      <w:hyperlink w:anchor="_Toc24182" w:history="1">
        <w:r>
          <w:rPr>
            <w:rFonts w:ascii="仿宋" w:eastAsia="仿宋" w:hAnsi="仿宋" w:cs="仿宋" w:hint="eastAsia"/>
            <w:lang w:eastAsia="zh-CN"/>
          </w:rPr>
          <w:t>(二)、应急预案与响应</w:t>
        </w:r>
        <w:r>
          <w:tab/>
        </w:r>
        <w:r>
          <w:fldChar w:fldCharType="begin"/>
        </w:r>
        <w:r>
          <w:instrText xml:space="preserve"> PAGEREF _Toc24182 \h </w:instrText>
        </w:r>
        <w:r>
          <w:fldChar w:fldCharType="separate"/>
        </w:r>
        <w:r>
          <w:t>52</w:t>
        </w:r>
        <w:r>
          <w:fldChar w:fldCharType="end"/>
        </w:r>
      </w:hyperlink>
    </w:p>
    <w:p>
      <w:pPr>
        <w:pStyle w:val="TOC1"/>
        <w:tabs>
          <w:tab w:val="right" w:leader="dot" w:pos="8306"/>
        </w:tabs>
      </w:pPr>
      <w:hyperlink w:anchor="_Toc7561" w:history="1">
        <w:r>
          <w:rPr>
            <w:rFonts w:ascii="仿宋" w:eastAsia="仿宋" w:hAnsi="仿宋" w:cs="仿宋" w:hint="eastAsia"/>
            <w:lang w:eastAsia="zh-CN"/>
          </w:rPr>
          <w:t>十二、环境保护与绿色发展</w:t>
        </w:r>
        <w:r>
          <w:tab/>
        </w:r>
        <w:r>
          <w:fldChar w:fldCharType="begin"/>
        </w:r>
        <w:r>
          <w:instrText xml:space="preserve"> PAGEREF _Toc7561 \h </w:instrText>
        </w:r>
        <w:r>
          <w:fldChar w:fldCharType="separate"/>
        </w:r>
        <w:r>
          <w:t>54</w:t>
        </w:r>
        <w:r>
          <w:fldChar w:fldCharType="end"/>
        </w:r>
      </w:hyperlink>
    </w:p>
    <w:p>
      <w:pPr>
        <w:pStyle w:val="TOC2"/>
        <w:tabs>
          <w:tab w:val="right" w:leader="dot" w:pos="8306"/>
        </w:tabs>
      </w:pPr>
      <w:hyperlink w:anchor="_Toc2512" w:history="1">
        <w:r>
          <w:rPr>
            <w:rFonts w:ascii="仿宋" w:eastAsia="仿宋" w:hAnsi="仿宋" w:cs="仿宋" w:hint="eastAsia"/>
            <w:lang w:eastAsia="zh-CN"/>
          </w:rPr>
          <w:t>(一)、环境保护措施</w:t>
        </w:r>
        <w:r>
          <w:tab/>
        </w:r>
        <w:r>
          <w:fldChar w:fldCharType="begin"/>
        </w:r>
        <w:r>
          <w:instrText xml:space="preserve"> PAGEREF _Toc2512 \h </w:instrText>
        </w:r>
        <w:r>
          <w:fldChar w:fldCharType="separate"/>
        </w:r>
        <w:r>
          <w:t>54</w:t>
        </w:r>
        <w:r>
          <w:fldChar w:fldCharType="end"/>
        </w:r>
      </w:hyperlink>
    </w:p>
    <w:p>
      <w:pPr>
        <w:pStyle w:val="TOC2"/>
        <w:tabs>
          <w:tab w:val="right" w:leader="dot" w:pos="8306"/>
        </w:tabs>
      </w:pPr>
      <w:hyperlink w:anchor="_Toc31273" w:history="1">
        <w:r>
          <w:rPr>
            <w:rFonts w:ascii="仿宋" w:eastAsia="仿宋" w:hAnsi="仿宋" w:cs="仿宋" w:hint="eastAsia"/>
            <w:lang w:eastAsia="zh-CN"/>
          </w:rPr>
          <w:t>(二)、绿色发展与可持续发展策略</w:t>
        </w:r>
        <w:r>
          <w:tab/>
        </w:r>
        <w:r>
          <w:fldChar w:fldCharType="begin"/>
        </w:r>
        <w:r>
          <w:instrText xml:space="preserve"> PAGEREF _Toc31273 \h </w:instrText>
        </w:r>
        <w:r>
          <w:fldChar w:fldCharType="separate"/>
        </w:r>
        <w:r>
          <w:t>55</w:t>
        </w:r>
        <w:r>
          <w:fldChar w:fldCharType="end"/>
        </w:r>
      </w:hyperlink>
    </w:p>
    <w:p>
      <w:pPr>
        <w:pStyle w:val="TOC1"/>
        <w:tabs>
          <w:tab w:val="right" w:leader="dot" w:pos="8306"/>
        </w:tabs>
      </w:pPr>
      <w:hyperlink w:anchor="_Toc13445" w:history="1">
        <w:r>
          <w:rPr>
            <w:rFonts w:ascii="仿宋" w:eastAsia="仿宋" w:hAnsi="仿宋" w:cs="仿宋" w:hint="eastAsia"/>
            <w:lang w:eastAsia="zh-CN"/>
          </w:rPr>
          <w:t>十三、产业协同与集群发展</w:t>
        </w:r>
        <w:r>
          <w:tab/>
        </w:r>
        <w:r>
          <w:fldChar w:fldCharType="begin"/>
        </w:r>
        <w:r>
          <w:instrText xml:space="preserve"> PAGEREF _Toc13445 \h </w:instrText>
        </w:r>
        <w:r>
          <w:fldChar w:fldCharType="separate"/>
        </w:r>
        <w:r>
          <w:t>57</w:t>
        </w:r>
        <w:r>
          <w:fldChar w:fldCharType="end"/>
        </w:r>
      </w:hyperlink>
    </w:p>
    <w:p>
      <w:pPr>
        <w:pStyle w:val="TOC2"/>
        <w:tabs>
          <w:tab w:val="right" w:leader="dot" w:pos="8306"/>
        </w:tabs>
      </w:pPr>
      <w:hyperlink w:anchor="_Toc8814" w:history="1">
        <w:r>
          <w:rPr>
            <w:rFonts w:ascii="仿宋" w:eastAsia="仿宋" w:hAnsi="仿宋" w:cs="仿宋" w:hint="eastAsia"/>
            <w:lang w:eastAsia="zh-CN"/>
          </w:rPr>
          <w:t>(一)、产业协同机制建设</w:t>
        </w:r>
        <w:r>
          <w:tab/>
        </w:r>
        <w:r>
          <w:fldChar w:fldCharType="begin"/>
        </w:r>
        <w:r>
          <w:instrText xml:space="preserve"> PAGEREF _Toc8814 \h </w:instrText>
        </w:r>
        <w:r>
          <w:fldChar w:fldCharType="separate"/>
        </w:r>
        <w:r>
          <w:t>57</w:t>
        </w:r>
        <w:r>
          <w:fldChar w:fldCharType="end"/>
        </w:r>
      </w:hyperlink>
    </w:p>
    <w:p>
      <w:pPr>
        <w:pStyle w:val="TOC2"/>
        <w:tabs>
          <w:tab w:val="right" w:leader="dot" w:pos="8306"/>
        </w:tabs>
      </w:pPr>
      <w:hyperlink w:anchor="_Toc1064" w:history="1">
        <w:r>
          <w:rPr>
            <w:rFonts w:ascii="仿宋" w:eastAsia="仿宋" w:hAnsi="仿宋" w:cs="仿宋" w:hint="eastAsia"/>
            <w:lang w:eastAsia="zh-CN"/>
          </w:rPr>
          <w:t>(二)、产业集群培育与发展</w:t>
        </w:r>
        <w:r>
          <w:tab/>
        </w:r>
        <w:r>
          <w:fldChar w:fldCharType="begin"/>
        </w:r>
        <w:r>
          <w:instrText xml:space="preserve"> PAGEREF _Toc1064 \h </w:instrText>
        </w:r>
        <w:r>
          <w:fldChar w:fldCharType="separate"/>
        </w:r>
        <w:r>
          <w:t>58</w:t>
        </w:r>
        <w:r>
          <w:fldChar w:fldCharType="end"/>
        </w:r>
      </w:hyperlink>
    </w:p>
    <w:p>
      <w:pPr>
        <w:pStyle w:val="TOC1"/>
        <w:tabs>
          <w:tab w:val="right" w:leader="dot" w:pos="8306"/>
        </w:tabs>
      </w:pPr>
      <w:hyperlink w:anchor="_Toc5448" w:history="1">
        <w:r>
          <w:rPr>
            <w:rFonts w:ascii="仿宋" w:eastAsia="仿宋" w:hAnsi="仿宋" w:cs="仿宋" w:hint="eastAsia"/>
            <w:lang w:eastAsia="zh-CN"/>
          </w:rPr>
          <w:t>十四、质量管理与控制</w:t>
        </w:r>
        <w:r>
          <w:tab/>
        </w:r>
        <w:r>
          <w:fldChar w:fldCharType="begin"/>
        </w:r>
        <w:r>
          <w:instrText xml:space="preserve"> PAGEREF _Toc5448 \h </w:instrText>
        </w:r>
        <w:r>
          <w:fldChar w:fldCharType="separate"/>
        </w:r>
        <w:r>
          <w:t>59</w:t>
        </w:r>
        <w:r>
          <w:fldChar w:fldCharType="end"/>
        </w:r>
      </w:hyperlink>
    </w:p>
    <w:p>
      <w:pPr>
        <w:pStyle w:val="TOC2"/>
        <w:tabs>
          <w:tab w:val="right" w:leader="dot" w:pos="8306"/>
        </w:tabs>
      </w:pPr>
      <w:hyperlink w:anchor="_Toc21744" w:history="1">
        <w:r>
          <w:rPr>
            <w:rFonts w:ascii="仿宋" w:eastAsia="仿宋" w:hAnsi="仿宋" w:cs="仿宋" w:hint="eastAsia"/>
            <w:lang w:eastAsia="zh-CN"/>
          </w:rPr>
          <w:t>(一)、质量管理体系建设</w:t>
        </w:r>
        <w:r>
          <w:tab/>
        </w:r>
        <w:r>
          <w:fldChar w:fldCharType="begin"/>
        </w:r>
        <w:r>
          <w:instrText xml:space="preserve"> PAGEREF _Toc21744 \h </w:instrText>
        </w:r>
        <w:r>
          <w:fldChar w:fldCharType="separate"/>
        </w:r>
        <w:r>
          <w:t>59</w:t>
        </w:r>
        <w:r>
          <w:fldChar w:fldCharType="end"/>
        </w:r>
      </w:hyperlink>
    </w:p>
    <w:p>
      <w:pPr>
        <w:pStyle w:val="TOC2"/>
        <w:tabs>
          <w:tab w:val="right" w:leader="dot" w:pos="8306"/>
        </w:tabs>
      </w:pPr>
      <w:hyperlink w:anchor="_Toc15116" w:history="1">
        <w:r>
          <w:rPr>
            <w:rFonts w:ascii="仿宋" w:eastAsia="仿宋" w:hAnsi="仿宋" w:cs="仿宋" w:hint="eastAsia"/>
            <w:lang w:eastAsia="zh-CN"/>
          </w:rPr>
          <w:t>(二)、质量控制措施</w:t>
        </w:r>
        <w:r>
          <w:tab/>
        </w:r>
        <w:r>
          <w:fldChar w:fldCharType="begin"/>
        </w:r>
        <w:r>
          <w:instrText xml:space="preserve"> PAGEREF _Toc15116 \h </w:instrText>
        </w:r>
        <w:r>
          <w:fldChar w:fldCharType="separate"/>
        </w:r>
        <w:r>
          <w:t>60</w:t>
        </w:r>
        <w:r>
          <w:fldChar w:fldCharType="end"/>
        </w:r>
      </w:hyperlink>
    </w:p>
    <w:p>
      <w:pPr>
        <w:pStyle w:val="TOC1"/>
        <w:tabs>
          <w:tab w:val="right" w:leader="dot" w:pos="8306"/>
        </w:tabs>
      </w:pPr>
      <w:hyperlink w:anchor="_Toc24304" w:history="1">
        <w:r>
          <w:rPr>
            <w:rFonts w:ascii="仿宋" w:eastAsia="仿宋" w:hAnsi="仿宋" w:cs="仿宋" w:hint="eastAsia"/>
            <w:lang w:eastAsia="zh-CN"/>
          </w:rPr>
          <w:t>十五、设施与设备管理</w:t>
        </w:r>
        <w:r>
          <w:tab/>
        </w:r>
        <w:r>
          <w:fldChar w:fldCharType="begin"/>
        </w:r>
        <w:r>
          <w:instrText xml:space="preserve"> PAGEREF _Toc24304 \h </w:instrText>
        </w:r>
        <w:r>
          <w:fldChar w:fldCharType="separate"/>
        </w:r>
        <w:r>
          <w:t>61</w:t>
        </w:r>
        <w:r>
          <w:fldChar w:fldCharType="end"/>
        </w:r>
      </w:hyperlink>
    </w:p>
    <w:p>
      <w:pPr>
        <w:pStyle w:val="TOC2"/>
        <w:tabs>
          <w:tab w:val="right" w:leader="dot" w:pos="8306"/>
        </w:tabs>
      </w:pPr>
      <w:hyperlink w:anchor="_Toc24651" w:history="1">
        <w:r>
          <w:rPr>
            <w:rFonts w:ascii="仿宋" w:eastAsia="仿宋" w:hAnsi="仿宋" w:cs="仿宋" w:hint="eastAsia"/>
            <w:lang w:eastAsia="zh-CN"/>
          </w:rPr>
          <w:t>(一)、设施规划与配置</w:t>
        </w:r>
        <w:r>
          <w:tab/>
        </w:r>
        <w:r>
          <w:fldChar w:fldCharType="begin"/>
        </w:r>
        <w:r>
          <w:instrText xml:space="preserve"> PAGEREF _Toc24651 \h </w:instrText>
        </w:r>
        <w:r>
          <w:fldChar w:fldCharType="separate"/>
        </w:r>
        <w:r>
          <w:t>61</w:t>
        </w:r>
        <w:r>
          <w:fldChar w:fldCharType="end"/>
        </w:r>
      </w:hyperlink>
    </w:p>
    <w:p>
      <w:pPr>
        <w:pStyle w:val="TOC2"/>
        <w:tabs>
          <w:tab w:val="right" w:leader="dot" w:pos="8306"/>
        </w:tabs>
      </w:pPr>
      <w:hyperlink w:anchor="_Toc1556" w:history="1">
        <w:r>
          <w:rPr>
            <w:rFonts w:ascii="仿宋" w:eastAsia="仿宋" w:hAnsi="仿宋" w:cs="仿宋" w:hint="eastAsia"/>
            <w:lang w:eastAsia="zh-CN"/>
          </w:rPr>
          <w:t>(二)、设备采购与维护管理</w:t>
        </w:r>
        <w:r>
          <w:tab/>
        </w:r>
        <w:r>
          <w:fldChar w:fldCharType="begin"/>
        </w:r>
        <w:r>
          <w:instrText xml:space="preserve"> PAGEREF _Toc1556 \h </w:instrText>
        </w:r>
        <w:r>
          <w:fldChar w:fldCharType="separate"/>
        </w:r>
        <w:r>
          <w:t>62</w:t>
        </w:r>
        <w:r>
          <w:fldChar w:fldCharType="end"/>
        </w:r>
      </w:hyperlink>
    </w:p>
    <w:p>
      <w:pPr>
        <w:pStyle w:val="TOC2"/>
        <w:tabs>
          <w:tab w:val="right" w:leader="dot" w:pos="8306"/>
        </w:tabs>
      </w:pPr>
      <w:hyperlink w:anchor="_Toc1115" w:history="1">
        <w:r>
          <w:rPr>
            <w:rFonts w:ascii="仿宋" w:eastAsia="仿宋" w:hAnsi="仿宋" w:cs="仿宋" w:hint="eastAsia"/>
            <w:lang w:eastAsia="zh-CN"/>
          </w:rPr>
          <w:t>(三)、设施设备升级策略</w:t>
        </w:r>
        <w:r>
          <w:tab/>
        </w:r>
        <w:r>
          <w:fldChar w:fldCharType="begin"/>
        </w:r>
        <w:r>
          <w:instrText xml:space="preserve"> PAGEREF _Toc1115 \h </w:instrText>
        </w:r>
        <w:r>
          <w:fldChar w:fldCharType="separate"/>
        </w:r>
        <w:r>
          <w:t>63</w:t>
        </w:r>
        <w:r>
          <w:fldChar w:fldCharType="end"/>
        </w:r>
      </w:hyperlink>
    </w:p>
    <w:p>
      <w:pPr>
        <w:pStyle w:val="TOC1"/>
        <w:tabs>
          <w:tab w:val="right" w:leader="dot" w:pos="8306"/>
        </w:tabs>
      </w:pPr>
      <w:hyperlink w:anchor="_Toc13068" w:history="1">
        <w:r>
          <w:rPr>
            <w:rFonts w:ascii="仿宋" w:eastAsia="仿宋" w:hAnsi="仿宋" w:cs="仿宋" w:hint="eastAsia"/>
            <w:lang w:eastAsia="zh-CN"/>
          </w:rPr>
          <w:t>十六、合作与交流机制建立</w:t>
        </w:r>
        <w:r>
          <w:tab/>
        </w:r>
        <w:r>
          <w:fldChar w:fldCharType="begin"/>
        </w:r>
        <w:r>
          <w:instrText xml:space="preserve"> PAGEREF _Toc13068 \h </w:instrText>
        </w:r>
        <w:r>
          <w:fldChar w:fldCharType="separate"/>
        </w:r>
        <w:r>
          <w:t>63</w:t>
        </w:r>
        <w:r>
          <w:fldChar w:fldCharType="end"/>
        </w:r>
      </w:hyperlink>
    </w:p>
    <w:p>
      <w:pPr>
        <w:pStyle w:val="TOC2"/>
        <w:tabs>
          <w:tab w:val="right" w:leader="dot" w:pos="8306"/>
        </w:tabs>
      </w:pPr>
      <w:hyperlink w:anchor="_Toc279" w:history="1">
        <w:r>
          <w:rPr>
            <w:rFonts w:ascii="仿宋" w:eastAsia="仿宋" w:hAnsi="仿宋" w:cs="仿宋" w:hint="eastAsia"/>
            <w:lang w:eastAsia="zh-CN"/>
          </w:rPr>
          <w:t>(一)、合作伙伴选择与合作方式</w:t>
        </w:r>
        <w:r>
          <w:tab/>
        </w:r>
        <w:r>
          <w:fldChar w:fldCharType="begin"/>
        </w:r>
        <w:r>
          <w:instrText xml:space="preserve"> PAGEREF _Toc279 \h </w:instrText>
        </w:r>
        <w:r>
          <w:fldChar w:fldCharType="separate"/>
        </w:r>
        <w:r>
          <w:t>63</w:t>
        </w:r>
        <w:r>
          <w:fldChar w:fldCharType="end"/>
        </w:r>
      </w:hyperlink>
    </w:p>
    <w:p>
      <w:pPr>
        <w:pStyle w:val="TOC2"/>
        <w:tabs>
          <w:tab w:val="right" w:leader="dot" w:pos="8306"/>
        </w:tabs>
      </w:pPr>
      <w:hyperlink w:anchor="_Toc17548" w:history="1">
        <w:r>
          <w:rPr>
            <w:rFonts w:ascii="仿宋" w:eastAsia="仿宋" w:hAnsi="仿宋" w:cs="仿宋" w:hint="eastAsia"/>
            <w:lang w:eastAsia="zh-CN"/>
          </w:rPr>
          <w:t>(二)、交流与合作平台搭建</w:t>
        </w:r>
        <w:r>
          <w:tab/>
        </w:r>
        <w:r>
          <w:fldChar w:fldCharType="begin"/>
        </w:r>
        <w:r>
          <w:instrText xml:space="preserve"> PAGEREF _Toc17548 \h </w:instrText>
        </w:r>
        <w:r>
          <w:fldChar w:fldCharType="separate"/>
        </w:r>
        <w:r>
          <w:t>65</w:t>
        </w:r>
        <w:r>
          <w:fldChar w:fldCharType="end"/>
        </w:r>
      </w:hyperlink>
    </w:p>
    <w:p>
      <w:pPr>
        <w:pStyle w:val="TOC1"/>
        <w:tabs>
          <w:tab w:val="right" w:leader="dot" w:pos="8306"/>
        </w:tabs>
      </w:pPr>
      <w:hyperlink w:anchor="_Toc32158" w:history="1">
        <w:r>
          <w:rPr>
            <w:rFonts w:ascii="仿宋" w:eastAsia="仿宋" w:hAnsi="仿宋" w:cs="仿宋" w:hint="eastAsia"/>
            <w:lang w:eastAsia="zh-CN"/>
          </w:rPr>
          <w:t>十七、知识产权管理与保护</w:t>
        </w:r>
        <w:r>
          <w:tab/>
        </w:r>
        <w:r>
          <w:fldChar w:fldCharType="begin"/>
        </w:r>
        <w:r>
          <w:instrText xml:space="preserve"> PAGEREF _Toc32158 \h </w:instrText>
        </w:r>
        <w:r>
          <w:fldChar w:fldCharType="separate"/>
        </w:r>
        <w:r>
          <w:t>66</w:t>
        </w:r>
        <w:r>
          <w:fldChar w:fldCharType="end"/>
        </w:r>
      </w:hyperlink>
    </w:p>
    <w:p>
      <w:pPr>
        <w:pStyle w:val="TOC2"/>
        <w:tabs>
          <w:tab w:val="right" w:leader="dot" w:pos="8306"/>
        </w:tabs>
      </w:pPr>
      <w:hyperlink w:anchor="_Toc25478" w:history="1">
        <w:r>
          <w:rPr>
            <w:rFonts w:ascii="仿宋" w:eastAsia="仿宋" w:hAnsi="仿宋" w:cs="仿宋" w:hint="eastAsia"/>
            <w:lang w:eastAsia="zh-CN"/>
          </w:rPr>
          <w:t>(一)、知识产权管理体系建设</w:t>
        </w:r>
        <w:r>
          <w:tab/>
        </w:r>
        <w:r>
          <w:fldChar w:fldCharType="begin"/>
        </w:r>
        <w:r>
          <w:instrText xml:space="preserve"> PAGEREF _Toc25478 \h </w:instrText>
        </w:r>
        <w:r>
          <w:fldChar w:fldCharType="separate"/>
        </w:r>
        <w:r>
          <w:t>66</w:t>
        </w:r>
        <w:r>
          <w:fldChar w:fldCharType="end"/>
        </w:r>
      </w:hyperlink>
    </w:p>
    <w:p>
      <w:pPr>
        <w:pStyle w:val="TOC2"/>
        <w:tabs>
          <w:tab w:val="right" w:leader="dot" w:pos="8306"/>
        </w:tabs>
      </w:pPr>
      <w:hyperlink w:anchor="_Toc27679" w:history="1">
        <w:r>
          <w:rPr>
            <w:rFonts w:ascii="仿宋" w:eastAsia="仿宋" w:hAnsi="仿宋" w:cs="仿宋" w:hint="eastAsia"/>
            <w:lang w:eastAsia="zh-CN"/>
          </w:rPr>
          <w:t>(二)、知识产权保护措施</w:t>
        </w:r>
        <w:r>
          <w:tab/>
        </w:r>
        <w:r>
          <w:fldChar w:fldCharType="begin"/>
        </w:r>
        <w:r>
          <w:instrText xml:space="preserve"> PAGEREF _Toc27679 \h </w:instrText>
        </w:r>
        <w:r>
          <w:fldChar w:fldCharType="separate"/>
        </w:r>
        <w:r>
          <w:t>67</w:t>
        </w:r>
        <w:r>
          <w:fldChar w:fldCharType="end"/>
        </w:r>
      </w:hyperlink>
    </w:p>
    <w:p>
      <w:pPr>
        <w:pStyle w:val="TOC1"/>
        <w:tabs>
          <w:tab w:val="right" w:leader="dot" w:pos="8306"/>
        </w:tabs>
      </w:pPr>
      <w:hyperlink w:anchor="_Toc6738" w:history="1">
        <w:r>
          <w:rPr>
            <w:rFonts w:ascii="仿宋" w:eastAsia="仿宋" w:hAnsi="仿宋" w:cs="仿宋" w:hint="eastAsia"/>
            <w:lang w:eastAsia="zh-CN"/>
          </w:rPr>
          <w:t>十八、法律法规与政策遵循</w:t>
        </w:r>
        <w:r>
          <w:tab/>
        </w:r>
        <w:r>
          <w:fldChar w:fldCharType="begin"/>
        </w:r>
        <w:r>
          <w:instrText xml:space="preserve"> PAGEREF _Toc6738 \h </w:instrText>
        </w:r>
        <w:r>
          <w:fldChar w:fldCharType="separate"/>
        </w:r>
        <w:r>
          <w:t>69</w:t>
        </w:r>
        <w:r>
          <w:fldChar w:fldCharType="end"/>
        </w:r>
      </w:hyperlink>
    </w:p>
    <w:p>
      <w:pPr>
        <w:pStyle w:val="TOC2"/>
        <w:tabs>
          <w:tab w:val="right" w:leader="dot" w:pos="8306"/>
        </w:tabs>
      </w:pPr>
      <w:hyperlink w:anchor="_Toc4851" w:history="1">
        <w:r>
          <w:rPr>
            <w:rFonts w:ascii="仿宋" w:eastAsia="仿宋" w:hAnsi="仿宋" w:cs="仿宋" w:hint="eastAsia"/>
            <w:lang w:eastAsia="zh-CN"/>
          </w:rPr>
          <w:t>(一)、法律法规遵守</w:t>
        </w:r>
        <w:r>
          <w:tab/>
        </w:r>
        <w:r>
          <w:fldChar w:fldCharType="begin"/>
        </w:r>
        <w:r>
          <w:instrText xml:space="preserve"> PAGEREF _Toc4851 \h </w:instrText>
        </w:r>
        <w:r>
          <w:fldChar w:fldCharType="separate"/>
        </w:r>
        <w:r>
          <w:t>69</w:t>
        </w:r>
        <w:r>
          <w:fldChar w:fldCharType="end"/>
        </w:r>
      </w:hyperlink>
    </w:p>
    <w:p>
      <w:pPr>
        <w:pStyle w:val="TOC2"/>
        <w:tabs>
          <w:tab w:val="right" w:leader="dot" w:pos="8306"/>
        </w:tabs>
      </w:pPr>
      <w:hyperlink w:anchor="_Toc19924" w:history="1">
        <w:r>
          <w:rPr>
            <w:rFonts w:ascii="仿宋" w:eastAsia="仿宋" w:hAnsi="仿宋" w:cs="仿宋" w:hint="eastAsia"/>
            <w:lang w:eastAsia="zh-CN"/>
          </w:rPr>
          <w:t>(二)、政策导向与利用</w:t>
        </w:r>
        <w:r>
          <w:tab/>
        </w:r>
        <w:r>
          <w:fldChar w:fldCharType="begin"/>
        </w:r>
        <w:r>
          <w:instrText xml:space="preserve"> PAGEREF _Toc19924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34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28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96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57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66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59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513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324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https://d.book118.com/518117051030006040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600B8"/>
    <w:rsid w:val="475600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1705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2024-02-15T10:29:00Z</dcterms:created>
  <dcterms:modified xsi:type="dcterms:W3CDTF">2024-02-15T10:29:26Z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2CD38E0E03DE4ABFA3680F81E5B815AD_11</vt:lpwstr>
  </property>
  <property fmtid="{D5CDD505-2E9C-101B-9397-08002B2CF9AE}" pid="3" name="KSOProductBuildVer">
    <vt:lpwstr>2052-12.1.0.16250</vt:lpwstr>
  </property>
</Properties>
</file>