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spacing w:line="240" w:lineRule="auto"/>
        <w:ind w:firstLine="0" w:firstLineChars="0"/>
        <w:jc w:val="left"/>
        <w:rPr>
          <w:rFonts w:ascii="楷体_GB2312" w:eastAsia="楷体_GB2312" w:hAnsiTheme="minorHAnsi"/>
          <w:sz w:val="32"/>
          <w:u w:val="single"/>
        </w:rPr>
      </w:pPr>
      <w:bookmarkStart w:id="0" w:name="_Toc466640615"/>
      <w:bookmarkStart w:id="1" w:name="_Toc466640586"/>
      <w:bookmarkStart w:id="2" w:name="_Toc15078"/>
    </w:p>
    <w:p>
      <w:pPr>
        <w:spacing w:line="240" w:lineRule="auto"/>
        <w:ind w:firstLine="0" w:firstLineChars="0"/>
        <w:outlineLvl w:val="0"/>
        <w:rPr>
          <w:rFonts w:asciiTheme="minorHAnsi" w:eastAsiaTheme="minorEastAsia" w:hAnsiTheme="minorHAnsi"/>
          <w:b/>
          <w:sz w:val="32"/>
          <w:szCs w:val="30"/>
        </w:rPr>
      </w:pPr>
      <w:bookmarkStart w:id="3" w:name="_Toc4114"/>
      <w:bookmarkStart w:id="4" w:name="_Toc24130"/>
      <w:bookmarkStart w:id="5" w:name="_Toc12624"/>
      <w:bookmarkStart w:id="6" w:name="_Toc30582"/>
      <w:bookmarkStart w:id="7" w:name="_Toc21156"/>
      <w:bookmarkStart w:id="8" w:name="_Toc21915"/>
      <w:bookmarkStart w:id="9" w:name="_Toc22765"/>
      <w:bookmarkStart w:id="10" w:name="_Toc21767"/>
      <w:bookmarkStart w:id="11" w:name="_Toc11442"/>
      <w:bookmarkStart w:id="12" w:name="_Toc3621"/>
      <w:bookmarkStart w:id="13" w:name="_Toc21133"/>
      <w:bookmarkStart w:id="14" w:name="_Toc10020"/>
      <w:r>
        <w:rPr>
          <w:rFonts w:asciiTheme="minorHAnsi" w:eastAsiaTheme="minorEastAsia" w:hAnsiTheme="minorHAnsi"/>
          <w:b/>
          <w:sz w:val="32"/>
          <w:szCs w:val="30"/>
        </w:rPr>
        <w:drawing>
          <wp:inline distT="0" distB="0" distL="114300" distR="114300">
            <wp:extent cx="1053465" cy="1031240"/>
            <wp:effectExtent l="0" t="0" r="13335" b="5080"/>
            <wp:docPr id="1" name="图片 1" descr="校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校标"/>
                    <pic:cNvPicPr>
                      <a:picLocks noChangeAspect="1"/>
                    </pic:cNvPicPr>
                  </pic:nvPicPr>
                  <pic:blipFill>
                    <a:blip xmlns:r="http://schemas.openxmlformats.org/officeDocument/2006/relationships" r:embed="rId8"/>
                    <a:stretch>
                      <a:fillRect/>
                    </a:stretch>
                  </pic:blipFill>
                  <pic:spPr>
                    <a:xfrm>
                      <a:off x="0" y="0"/>
                      <a:ext cx="1053465" cy="1031240"/>
                    </a:xfrm>
                    <a:prstGeom prst="rect">
                      <a:avLst/>
                    </a:prstGeom>
                    <a:noFill/>
                    <a:ln>
                      <a:noFill/>
                    </a:ln>
                  </pic:spPr>
                </pic:pic>
              </a:graphicData>
            </a:graphic>
          </wp:inline>
        </w:drawing>
      </w:r>
      <w:r>
        <w:rPr>
          <w:rFonts w:asciiTheme="minorHAnsi" w:eastAsiaTheme="minorEastAsia" w:hAnsiTheme="minorHAnsi"/>
          <w:b/>
          <w:sz w:val="32"/>
          <w:szCs w:val="30"/>
        </w:rPr>
        <w:drawing>
          <wp:inline distT="0" distB="0" distL="114300" distR="114300">
            <wp:extent cx="3716020" cy="899795"/>
            <wp:effectExtent l="0" t="0" r="2540" b="1460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xmlns:r="http://schemas.openxmlformats.org/officeDocument/2006/relationships" r:embed="rId9"/>
                    <a:stretch>
                      <a:fillRect/>
                    </a:stretch>
                  </pic:blipFill>
                  <pic:spPr>
                    <a:xfrm>
                      <a:off x="0" y="0"/>
                      <a:ext cx="3716020" cy="899795"/>
                    </a:xfrm>
                    <a:prstGeom prst="rect">
                      <a:avLst/>
                    </a:prstGeom>
                    <a:noFill/>
                    <a:ln>
                      <a:noFill/>
                    </a:ln>
                  </pic:spPr>
                </pic:pic>
              </a:graphicData>
            </a:graphic>
          </wp:inline>
        </w:drawing>
      </w:r>
      <w:bookmarkEnd w:id="3"/>
      <w:bookmarkEnd w:id="4"/>
      <w:bookmarkEnd w:id="5"/>
      <w:bookmarkEnd w:id="6"/>
      <w:bookmarkEnd w:id="7"/>
      <w:bookmarkEnd w:id="8"/>
      <w:bookmarkEnd w:id="9"/>
      <w:bookmarkEnd w:id="10"/>
      <w:bookmarkEnd w:id="11"/>
      <w:bookmarkEnd w:id="12"/>
      <w:bookmarkEnd w:id="13"/>
      <w:bookmarkEnd w:id="14"/>
    </w:p>
    <w:p>
      <w:pPr>
        <w:spacing w:line="240" w:lineRule="auto"/>
        <w:ind w:firstLine="0" w:firstLineChars="0"/>
        <w:jc w:val="center"/>
        <w:outlineLvl w:val="0"/>
        <w:rPr>
          <w:rFonts w:asciiTheme="minorHAnsi" w:eastAsiaTheme="minorEastAsia" w:hAnsiTheme="minorHAnsi"/>
          <w:sz w:val="32"/>
          <w:szCs w:val="32"/>
        </w:rPr>
      </w:pPr>
      <w:bookmarkStart w:id="15" w:name="_Toc15051"/>
      <w:bookmarkStart w:id="16" w:name="_Toc23957"/>
      <w:bookmarkStart w:id="17" w:name="_Toc8507"/>
      <w:bookmarkStart w:id="18" w:name="_Toc8531"/>
      <w:bookmarkStart w:id="19" w:name="_Toc30442"/>
      <w:bookmarkStart w:id="20" w:name="_Toc28645"/>
      <w:bookmarkStart w:id="21" w:name="_Toc8236"/>
      <w:bookmarkStart w:id="22" w:name="_Toc10920"/>
      <w:bookmarkStart w:id="23" w:name="_Toc19966"/>
      <w:bookmarkStart w:id="24" w:name="_Toc31652"/>
      <w:bookmarkStart w:id="25" w:name="_Toc8199"/>
      <w:bookmarkStart w:id="26" w:name="_Toc29738"/>
      <w:r>
        <w:rPr>
          <w:rFonts w:asciiTheme="minorHAnsi" w:eastAsiaTheme="minorEastAsia" w:hAnsiTheme="minorHAnsi"/>
          <w:color w:val="00B050"/>
          <w:sz w:val="32"/>
          <w:szCs w:val="32"/>
        </w:rPr>
        <w:t>Southwest University of Science and Technology</w:t>
      </w:r>
      <w:bookmarkEnd w:id="15"/>
      <w:bookmarkEnd w:id="16"/>
      <w:bookmarkEnd w:id="17"/>
      <w:bookmarkEnd w:id="18"/>
      <w:bookmarkEnd w:id="19"/>
      <w:bookmarkEnd w:id="20"/>
      <w:bookmarkEnd w:id="21"/>
      <w:bookmarkEnd w:id="22"/>
      <w:bookmarkEnd w:id="23"/>
      <w:bookmarkEnd w:id="24"/>
      <w:bookmarkEnd w:id="25"/>
      <w:bookmarkEnd w:id="26"/>
    </w:p>
    <w:p>
      <w:pPr>
        <w:spacing w:line="240" w:lineRule="auto"/>
        <w:ind w:firstLine="0" w:firstLineChars="0"/>
        <w:rPr>
          <w:rFonts w:asciiTheme="minorHAnsi" w:eastAsiaTheme="minorEastAsia" w:hAnsiTheme="minorHAnsi"/>
          <w:sz w:val="21"/>
        </w:rPr>
      </w:pPr>
    </w:p>
    <w:p>
      <w:pPr>
        <w:spacing w:before="312" w:beforeLines="100" w:line="360" w:lineRule="auto"/>
        <w:ind w:firstLine="0" w:firstLineChars="0"/>
        <w:jc w:val="center"/>
        <w:rPr>
          <w:rFonts w:ascii="黑体" w:eastAsia="黑体" w:hAnsi="华文中宋"/>
          <w:spacing w:val="20"/>
          <w:sz w:val="72"/>
          <w:szCs w:val="72"/>
        </w:rPr>
      </w:pPr>
      <w:r>
        <w:rPr>
          <w:rFonts w:ascii="黑体" w:eastAsia="黑体" w:hAnsi="华文中宋" w:hint="eastAsia"/>
          <w:spacing w:val="20"/>
          <w:sz w:val="72"/>
          <w:szCs w:val="72"/>
        </w:rPr>
        <w:t>本科毕业设计（论文）</w:t>
      </w:r>
    </w:p>
    <w:p>
      <w:pPr>
        <w:spacing w:line="240" w:lineRule="auto"/>
        <w:ind w:firstLine="0" w:firstLineChars="0"/>
        <w:rPr>
          <w:rFonts w:asciiTheme="minorHAnsi" w:eastAsiaTheme="minorEastAsia" w:hAnsiTheme="minorHAnsi"/>
          <w:b/>
          <w:bCs/>
          <w:sz w:val="28"/>
        </w:rPr>
      </w:pPr>
    </w:p>
    <w:p>
      <w:pPr>
        <w:spacing w:line="240" w:lineRule="auto"/>
        <w:ind w:firstLine="0" w:firstLineChars="0"/>
        <w:rPr>
          <w:rFonts w:asciiTheme="minorHAnsi" w:eastAsiaTheme="minorEastAsia" w:hAnsiTheme="minorHAnsi"/>
          <w:b/>
          <w:bCs/>
          <w:sz w:val="28"/>
        </w:rPr>
      </w:pPr>
    </w:p>
    <w:p>
      <w:pPr>
        <w:spacing w:line="240" w:lineRule="auto"/>
        <w:ind w:firstLine="0" w:firstLineChars="0"/>
        <w:rPr>
          <w:rFonts w:asciiTheme="minorHAnsi" w:eastAsiaTheme="minorEastAsia" w:hAnsiTheme="minorHAnsi"/>
          <w:b/>
          <w:bCs/>
          <w:sz w:val="28"/>
        </w:rPr>
      </w:pPr>
    </w:p>
    <w:p>
      <w:pPr>
        <w:spacing w:line="240" w:lineRule="auto"/>
        <w:ind w:firstLine="0" w:firstLineChars="0"/>
        <w:jc w:val="center"/>
        <w:rPr>
          <w:rFonts w:eastAsia="黑体" w:asciiTheme="minorHAnsi" w:hAnsiTheme="minorHAnsi" w:hint="eastAsia"/>
          <w:sz w:val="44"/>
          <w:u w:val="single"/>
        </w:rPr>
      </w:pPr>
      <w:r>
        <w:rPr>
          <w:rFonts w:eastAsia="黑体" w:asciiTheme="minorHAnsi" w:hAnsiTheme="minorHAnsi" w:hint="eastAsia"/>
          <w:sz w:val="44"/>
        </w:rPr>
        <w:t>题目名称：</w:t>
      </w:r>
      <w:r>
        <w:rPr>
          <w:rFonts w:eastAsia="黑体" w:asciiTheme="minorHAnsi" w:hAnsiTheme="minorHAnsi" w:hint="eastAsia"/>
          <w:sz w:val="44"/>
          <w:u w:val="single"/>
          <w:lang w:eastAsia="zh-CN"/>
        </w:rPr>
        <w:t>普惠金融发展对中小企业的影响研究</w:t>
      </w:r>
    </w:p>
    <w:p>
      <w:pPr>
        <w:spacing w:line="240" w:lineRule="auto"/>
        <w:ind w:firstLine="0" w:firstLineChars="0"/>
        <w:rPr>
          <w:rFonts w:asciiTheme="minorHAnsi" w:eastAsiaTheme="minorEastAsia" w:hAnsiTheme="minorHAnsi"/>
          <w:b/>
          <w:bCs/>
          <w:sz w:val="21"/>
        </w:rPr>
      </w:pPr>
    </w:p>
    <w:p>
      <w:pPr>
        <w:spacing w:line="240" w:lineRule="auto"/>
        <w:ind w:firstLine="0" w:firstLineChars="0"/>
        <w:rPr>
          <w:rFonts w:asciiTheme="minorHAnsi" w:eastAsiaTheme="minorEastAsia" w:hAnsiTheme="minorHAnsi"/>
          <w:b/>
          <w:bCs/>
          <w:sz w:val="21"/>
        </w:rPr>
      </w:pPr>
    </w:p>
    <w:p>
      <w:pPr>
        <w:spacing w:line="240" w:lineRule="auto"/>
        <w:ind w:firstLine="0" w:firstLineChars="0"/>
        <w:rPr>
          <w:rFonts w:asciiTheme="minorHAnsi" w:eastAsiaTheme="minorEastAsia" w:hAnsiTheme="minorHAnsi"/>
          <w:b/>
          <w:bCs/>
          <w:sz w:val="21"/>
        </w:rPr>
      </w:pPr>
    </w:p>
    <w:tbl>
      <w:tblPr>
        <w:tblStyle w:val="TableNormal"/>
        <w:tblW w:w="6823" w:type="dxa"/>
        <w:tblInd w:w="1025" w:type="dxa"/>
        <w:tblBorders>
          <w:top w:val="none" w:sz="0" w:space="0" w:color="auto"/>
          <w:left w:val="none" w:sz="0" w:space="0" w:color="auto"/>
          <w:bottom w:val="single" w:sz="4" w:space="0" w:color="auto"/>
          <w:right w:val="none" w:sz="0" w:space="0" w:color="auto"/>
          <w:insideH w:val="none" w:sz="0" w:space="0" w:color="auto"/>
          <w:insideV w:val="none" w:sz="0" w:space="0" w:color="auto"/>
        </w:tblBorders>
        <w:tblCellMar>
          <w:top w:w="0" w:type="dxa"/>
          <w:left w:w="108" w:type="dxa"/>
          <w:bottom w:w="0" w:type="dxa"/>
          <w:right w:w="108" w:type="dxa"/>
        </w:tblCellMar>
      </w:tblPr>
      <w:tblGrid>
        <w:gridCol w:w="1963"/>
        <w:gridCol w:w="4860"/>
      </w:tblGrid>
      <w:tr>
        <w:tblPrEx>
          <w:tblW w:w="6823" w:type="dxa"/>
          <w:tblInd w:w="1025" w:type="dxa"/>
          <w:tblBorders>
            <w:top w:val="none" w:sz="0" w:space="0" w:color="auto"/>
            <w:left w:val="none" w:sz="0" w:space="0" w:color="auto"/>
            <w:bottom w:val="single" w:sz="4" w:space="0" w:color="auto"/>
            <w:right w:val="none" w:sz="0" w:space="0" w:color="auto"/>
            <w:insideH w:val="none" w:sz="0" w:space="0" w:color="auto"/>
            <w:insideV w:val="none" w:sz="0" w:space="0" w:color="auto"/>
          </w:tblBorders>
          <w:tblCellMar>
            <w:top w:w="0" w:type="dxa"/>
            <w:left w:w="108" w:type="dxa"/>
            <w:bottom w:w="0" w:type="dxa"/>
            <w:right w:w="108" w:type="dxa"/>
          </w:tblCellMar>
        </w:tblPrEx>
        <w:trPr>
          <w:trHeight w:val="616"/>
        </w:trPr>
        <w:tc>
          <w:tcPr>
            <w:tcW w:w="1963" w:type="dxa"/>
          </w:tcPr>
          <w:p>
            <w:pPr>
              <w:spacing w:line="600" w:lineRule="exact"/>
              <w:ind w:firstLine="0" w:firstLineChars="0"/>
              <w:jc w:val="distribute"/>
              <w:rPr>
                <w:rFonts w:eastAsia="黑体" w:asciiTheme="minorHAnsi" w:hAnsiTheme="minorHAnsi"/>
                <w:spacing w:val="30"/>
                <w:kern w:val="10"/>
                <w:sz w:val="30"/>
              </w:rPr>
            </w:pPr>
            <w:r>
              <w:rPr>
                <w:rFonts w:eastAsia="黑体" w:asciiTheme="minorHAnsi" w:hAnsiTheme="minorHAnsi" w:hint="eastAsia"/>
                <w:spacing w:val="30"/>
                <w:kern w:val="10"/>
                <w:sz w:val="30"/>
              </w:rPr>
              <w:t>学院名称</w:t>
            </w:r>
          </w:p>
        </w:tc>
        <w:tc>
          <w:tcPr>
            <w:tcW w:w="4860" w:type="dxa"/>
            <w:tcBorders>
              <w:bottom w:val="single" w:sz="4" w:space="0" w:color="auto"/>
            </w:tcBorders>
            <w:vAlign w:val="center"/>
          </w:tcPr>
          <w:p>
            <w:pPr>
              <w:spacing w:line="600" w:lineRule="exact"/>
              <w:ind w:firstLine="0" w:firstLineChars="0"/>
              <w:jc w:val="center"/>
              <w:rPr>
                <w:rFonts w:eastAsia="黑体" w:cs="Times New Roman"/>
                <w:spacing w:val="30"/>
                <w:kern w:val="10"/>
                <w:sz w:val="30"/>
              </w:rPr>
            </w:pPr>
            <w:r>
              <w:rPr>
                <w:rFonts w:ascii="Times New Roman" w:eastAsia="黑体" w:hAnsi="Times New Roman" w:cs="Times New Roman"/>
                <w:spacing w:val="30"/>
                <w:kern w:val="10"/>
                <w:sz w:val="30"/>
                <w:lang w:val="en-US" w:eastAsia="zh-CN"/>
              </w:rPr>
              <w:t>西南科技大学继续教育学院</w:t>
            </w:r>
          </w:p>
          <w:p>
            <w:pPr>
              <w:spacing w:line="600" w:lineRule="exact"/>
              <w:ind w:firstLine="0" w:firstLineChars="0"/>
              <w:jc w:val="center"/>
              <w:rPr>
                <w:rFonts w:eastAsia="黑体" w:cs="Times New Roman"/>
                <w:spacing w:val="30"/>
                <w:kern w:val="10"/>
                <w:sz w:val="30"/>
              </w:rPr>
            </w:pPr>
            <w:r>
              <w:rPr>
                <w:rFonts w:ascii="Times New Roman" w:eastAsia="黑体" w:hAnsi="Times New Roman" w:cs="Times New Roman" w:hint="eastAsia"/>
                <w:spacing w:val="30"/>
                <w:kern w:val="10"/>
                <w:sz w:val="30"/>
                <w:lang w:val="en-US" w:eastAsia="zh-CN"/>
              </w:rPr>
              <w:t>（372新余学习中心）</w:t>
            </w:r>
          </w:p>
        </w:tc>
      </w:tr>
      <w:tr>
        <w:tblPrEx>
          <w:tblW w:w="6823" w:type="dxa"/>
          <w:tblInd w:w="1025" w:type="dxa"/>
          <w:tblCellMar>
            <w:top w:w="0" w:type="dxa"/>
            <w:left w:w="108" w:type="dxa"/>
            <w:bottom w:w="0" w:type="dxa"/>
            <w:right w:w="108" w:type="dxa"/>
          </w:tblCellMar>
        </w:tblPrEx>
        <w:trPr>
          <w:trHeight w:val="616"/>
        </w:trPr>
        <w:tc>
          <w:tcPr>
            <w:tcW w:w="1963" w:type="dxa"/>
          </w:tcPr>
          <w:p>
            <w:pPr>
              <w:spacing w:line="600" w:lineRule="exact"/>
              <w:ind w:firstLine="0" w:firstLineChars="0"/>
              <w:jc w:val="distribute"/>
              <w:rPr>
                <w:rFonts w:eastAsia="黑体" w:asciiTheme="minorHAnsi" w:hAnsiTheme="minorHAnsi"/>
                <w:spacing w:val="30"/>
                <w:kern w:val="10"/>
                <w:sz w:val="30"/>
              </w:rPr>
            </w:pPr>
            <w:r>
              <w:rPr>
                <w:rFonts w:eastAsia="黑体" w:asciiTheme="minorHAnsi" w:hAnsiTheme="minorHAnsi" w:hint="eastAsia"/>
                <w:spacing w:val="30"/>
                <w:kern w:val="10"/>
                <w:sz w:val="30"/>
              </w:rPr>
              <w:t>专业名称</w:t>
            </w:r>
          </w:p>
        </w:tc>
        <w:tc>
          <w:tcPr>
            <w:tcW w:w="4860" w:type="dxa"/>
            <w:tcBorders>
              <w:bottom w:val="single" w:sz="4" w:space="0" w:color="auto"/>
            </w:tcBorders>
            <w:vAlign w:val="center"/>
          </w:tcPr>
          <w:p>
            <w:pPr>
              <w:spacing w:line="600" w:lineRule="exact"/>
              <w:ind w:firstLine="0" w:firstLineChars="0"/>
              <w:jc w:val="center"/>
              <w:rPr>
                <w:rFonts w:eastAsia="黑体" w:cs="Times New Roman" w:hint="eastAsia"/>
                <w:spacing w:val="30"/>
                <w:kern w:val="10"/>
                <w:sz w:val="30"/>
              </w:rPr>
            </w:pPr>
            <w:r>
              <w:rPr>
                <w:rFonts w:ascii="Times New Roman" w:eastAsia="黑体" w:hAnsi="Times New Roman" w:cs="Times New Roman" w:hint="eastAsia"/>
                <w:spacing w:val="30"/>
                <w:kern w:val="10"/>
                <w:sz w:val="30"/>
                <w:lang w:eastAsia="zh-CN"/>
              </w:rPr>
              <w:t>经济学</w:t>
            </w:r>
          </w:p>
        </w:tc>
      </w:tr>
      <w:tr>
        <w:tblPrEx>
          <w:tblW w:w="6823" w:type="dxa"/>
          <w:tblInd w:w="1025" w:type="dxa"/>
          <w:tblCellMar>
            <w:top w:w="0" w:type="dxa"/>
            <w:left w:w="108" w:type="dxa"/>
            <w:bottom w:w="0" w:type="dxa"/>
            <w:right w:w="108" w:type="dxa"/>
          </w:tblCellMar>
        </w:tblPrEx>
        <w:trPr>
          <w:trHeight w:val="616"/>
        </w:trPr>
        <w:tc>
          <w:tcPr>
            <w:tcW w:w="1963" w:type="dxa"/>
          </w:tcPr>
          <w:p>
            <w:pPr>
              <w:spacing w:line="600" w:lineRule="exact"/>
              <w:ind w:firstLine="0" w:firstLineChars="0"/>
              <w:jc w:val="distribute"/>
              <w:rPr>
                <w:rFonts w:eastAsia="黑体" w:asciiTheme="minorHAnsi" w:hAnsiTheme="minorHAnsi"/>
                <w:spacing w:val="30"/>
                <w:kern w:val="10"/>
                <w:sz w:val="30"/>
              </w:rPr>
            </w:pPr>
            <w:r>
              <w:rPr>
                <w:rFonts w:eastAsia="黑体" w:asciiTheme="minorHAnsi" w:hAnsiTheme="minorHAnsi" w:hint="eastAsia"/>
                <w:spacing w:val="30"/>
                <w:kern w:val="10"/>
                <w:sz w:val="30"/>
              </w:rPr>
              <w:t>学生姓名</w:t>
            </w:r>
          </w:p>
        </w:tc>
        <w:tc>
          <w:tcPr>
            <w:tcW w:w="4860" w:type="dxa"/>
            <w:tcBorders>
              <w:top w:val="single" w:sz="4" w:space="0" w:color="auto"/>
              <w:bottom w:val="single" w:sz="4" w:space="0" w:color="auto"/>
            </w:tcBorders>
            <w:vAlign w:val="center"/>
          </w:tcPr>
          <w:p>
            <w:pPr>
              <w:spacing w:line="600" w:lineRule="exact"/>
              <w:ind w:firstLine="0" w:firstLineChars="0"/>
              <w:jc w:val="center"/>
              <w:rPr>
                <w:rFonts w:eastAsia="黑体" w:cs="Times New Roman" w:hint="eastAsia"/>
                <w:spacing w:val="30"/>
                <w:kern w:val="10"/>
                <w:sz w:val="30"/>
              </w:rPr>
            </w:pPr>
            <w:r>
              <w:rPr>
                <w:rFonts w:ascii="Times New Roman" w:eastAsia="黑体" w:hAnsi="Times New Roman" w:cs="Times New Roman" w:hint="eastAsia"/>
                <w:spacing w:val="30"/>
                <w:kern w:val="10"/>
                <w:sz w:val="30"/>
                <w:lang w:eastAsia="zh-CN"/>
              </w:rPr>
              <w:t>郭华</w:t>
            </w:r>
          </w:p>
        </w:tc>
      </w:tr>
      <w:tr>
        <w:tblPrEx>
          <w:tblW w:w="6823" w:type="dxa"/>
          <w:tblInd w:w="1025" w:type="dxa"/>
          <w:tblCellMar>
            <w:top w:w="0" w:type="dxa"/>
            <w:left w:w="108" w:type="dxa"/>
            <w:bottom w:w="0" w:type="dxa"/>
            <w:right w:w="108" w:type="dxa"/>
          </w:tblCellMar>
        </w:tblPrEx>
        <w:trPr>
          <w:trHeight w:val="371"/>
        </w:trPr>
        <w:tc>
          <w:tcPr>
            <w:tcW w:w="1963" w:type="dxa"/>
          </w:tcPr>
          <w:p>
            <w:pPr>
              <w:spacing w:line="600" w:lineRule="exact"/>
              <w:ind w:firstLine="0" w:firstLineChars="0"/>
              <w:jc w:val="distribute"/>
              <w:rPr>
                <w:rFonts w:eastAsia="黑体" w:asciiTheme="minorHAnsi" w:hAnsiTheme="minorHAnsi"/>
                <w:spacing w:val="30"/>
                <w:kern w:val="10"/>
                <w:sz w:val="30"/>
              </w:rPr>
            </w:pPr>
            <w:r>
              <w:rPr>
                <w:rFonts w:eastAsia="黑体" w:asciiTheme="minorHAnsi" w:hAnsiTheme="minorHAnsi" w:hint="eastAsia"/>
                <w:spacing w:val="30"/>
                <w:kern w:val="10"/>
                <w:sz w:val="30"/>
              </w:rPr>
              <w:t>学号</w:t>
            </w:r>
          </w:p>
        </w:tc>
        <w:tc>
          <w:tcPr>
            <w:tcW w:w="4860" w:type="dxa"/>
            <w:tcBorders>
              <w:top w:val="single" w:sz="4" w:space="0" w:color="auto"/>
              <w:bottom w:val="single" w:sz="4" w:space="0" w:color="auto"/>
            </w:tcBorders>
            <w:vAlign w:val="center"/>
          </w:tcPr>
          <w:p>
            <w:pPr>
              <w:spacing w:line="600" w:lineRule="exact"/>
              <w:ind w:firstLine="0" w:firstLineChars="0"/>
              <w:jc w:val="center"/>
              <w:rPr>
                <w:rFonts w:eastAsia="黑体" w:cs="Times New Roman" w:hint="default"/>
                <w:spacing w:val="30"/>
                <w:kern w:val="10"/>
                <w:sz w:val="30"/>
              </w:rPr>
            </w:pPr>
            <w:r>
              <w:rPr>
                <w:rFonts w:ascii="Times New Roman" w:eastAsia="黑体" w:hAnsi="Times New Roman" w:cs="Times New Roman" w:hint="eastAsia"/>
                <w:spacing w:val="30"/>
                <w:kern w:val="10"/>
                <w:sz w:val="30"/>
                <w:lang w:val="en-US" w:eastAsia="zh-CN"/>
              </w:rPr>
              <w:t>217723720001</w:t>
            </w:r>
          </w:p>
        </w:tc>
      </w:tr>
      <w:tr>
        <w:tblPrEx>
          <w:tblW w:w="6823" w:type="dxa"/>
          <w:tblInd w:w="1025" w:type="dxa"/>
          <w:tblCellMar>
            <w:top w:w="0" w:type="dxa"/>
            <w:left w:w="108" w:type="dxa"/>
            <w:bottom w:w="0" w:type="dxa"/>
            <w:right w:w="108" w:type="dxa"/>
          </w:tblCellMar>
        </w:tblPrEx>
        <w:trPr>
          <w:trHeight w:val="631"/>
        </w:trPr>
        <w:tc>
          <w:tcPr>
            <w:tcW w:w="1963" w:type="dxa"/>
            <w:tcBorders>
              <w:bottom w:val="nil"/>
            </w:tcBorders>
          </w:tcPr>
          <w:p>
            <w:pPr>
              <w:spacing w:line="600" w:lineRule="exact"/>
              <w:ind w:firstLine="0" w:firstLineChars="0"/>
              <w:jc w:val="distribute"/>
              <w:rPr>
                <w:rFonts w:eastAsia="黑体" w:asciiTheme="minorHAnsi" w:hAnsiTheme="minorHAnsi"/>
                <w:spacing w:val="30"/>
                <w:kern w:val="10"/>
                <w:sz w:val="30"/>
              </w:rPr>
            </w:pPr>
            <w:r>
              <w:rPr>
                <w:rFonts w:eastAsia="黑体" w:asciiTheme="minorHAnsi" w:hAnsiTheme="minorHAnsi" w:hint="eastAsia"/>
                <w:spacing w:val="30"/>
                <w:kern w:val="10"/>
                <w:sz w:val="30"/>
              </w:rPr>
              <w:t>指导教师</w:t>
            </w:r>
          </w:p>
        </w:tc>
        <w:tc>
          <w:tcPr>
            <w:tcW w:w="4860" w:type="dxa"/>
            <w:tcBorders>
              <w:top w:val="single" w:sz="4" w:space="0" w:color="auto"/>
              <w:bottom w:val="single" w:sz="4" w:space="0" w:color="auto"/>
            </w:tcBorders>
            <w:vAlign w:val="center"/>
          </w:tcPr>
          <w:p>
            <w:pPr>
              <w:spacing w:line="600" w:lineRule="exact"/>
              <w:ind w:firstLine="0" w:firstLineChars="0"/>
              <w:jc w:val="center"/>
              <w:rPr>
                <w:rFonts w:eastAsia="黑体" w:cs="Times New Roman" w:hint="eastAsia"/>
                <w:spacing w:val="30"/>
                <w:kern w:val="10"/>
                <w:sz w:val="30"/>
              </w:rPr>
            </w:pPr>
            <w:r>
              <w:rPr>
                <w:rFonts w:ascii="Times New Roman" w:eastAsia="黑体" w:hAnsi="Times New Roman" w:cs="Times New Roman" w:hint="eastAsia"/>
                <w:spacing w:val="30"/>
                <w:kern w:val="10"/>
                <w:sz w:val="30"/>
                <w:lang w:eastAsia="zh-CN"/>
              </w:rPr>
              <w:t>习建军</w:t>
            </w:r>
          </w:p>
        </w:tc>
      </w:tr>
    </w:tbl>
    <w:p>
      <w:pPr>
        <w:spacing w:line="240" w:lineRule="auto"/>
        <w:ind w:firstLine="0" w:firstLineChars="0"/>
        <w:rPr>
          <w:rFonts w:asciiTheme="minorHAnsi" w:eastAsiaTheme="minorEastAsia" w:hAnsiTheme="minorHAnsi"/>
          <w:sz w:val="21"/>
        </w:rPr>
      </w:pPr>
    </w:p>
    <w:p>
      <w:pPr>
        <w:jc w:val="center"/>
        <w:rPr>
          <w:rFonts w:ascii="黑体" w:eastAsia="黑体" w:hAnsiTheme="minorHAnsi" w:hint="eastAsia"/>
          <w:sz w:val="30"/>
          <w:szCs w:val="30"/>
        </w:rPr>
      </w:pPr>
    </w:p>
    <w:p>
      <w:pPr>
        <w:jc w:val="center"/>
        <w:rPr>
          <w:rFonts w:ascii="黑体" w:eastAsia="黑体"/>
          <w:sz w:val="30"/>
          <w:szCs w:val="30"/>
        </w:rPr>
        <w:sectPr>
          <w:headerReference w:type="default" r:id="rId10"/>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cols w:num="1" w:space="425"/>
          <w:docGrid w:type="lines" w:linePitch="312" w:charSpace="0"/>
        </w:sectPr>
      </w:pPr>
      <w:r>
        <w:rPr>
          <w:rFonts w:ascii="黑体" w:eastAsia="黑体" w:hAnsiTheme="minorHAnsi" w:hint="eastAsia"/>
          <w:sz w:val="30"/>
          <w:szCs w:val="30"/>
        </w:rPr>
        <w:t>二〇二二年</w:t>
      </w:r>
      <w:r>
        <w:rPr>
          <w:rFonts w:ascii="黑体" w:eastAsia="黑体" w:hAnsiTheme="minorHAnsi" w:hint="eastAsia"/>
          <w:sz w:val="30"/>
          <w:szCs w:val="30"/>
          <w:lang w:eastAsia="zh-CN"/>
        </w:rPr>
        <w:t>十</w:t>
      </w:r>
      <w:r>
        <w:rPr>
          <w:rFonts w:ascii="黑体" w:eastAsia="黑体" w:hAnsiTheme="minorHAnsi" w:hint="eastAsia"/>
          <w:sz w:val="30"/>
          <w:szCs w:val="30"/>
        </w:rPr>
        <w:t>月</w:t>
      </w:r>
    </w:p>
    <w:p>
      <w:pPr>
        <w:spacing w:line="480" w:lineRule="auto"/>
        <w:rPr>
          <w:rFonts w:eastAsia="黑体" w:cs="Times New Roman"/>
          <w:b/>
          <w:sz w:val="28"/>
        </w:rPr>
      </w:pPr>
    </w:p>
    <w:p>
      <w:pPr>
        <w:spacing w:line="480" w:lineRule="auto"/>
        <w:rPr>
          <w:rFonts w:eastAsia="黑体" w:cs="Times New Roman"/>
          <w:b/>
          <w:sz w:val="28"/>
        </w:rPr>
      </w:pPr>
    </w:p>
    <w:p>
      <w:pPr>
        <w:spacing w:line="360" w:lineRule="auto"/>
        <w:ind w:firstLine="510"/>
        <w:jc w:val="center"/>
        <w:rPr>
          <w:rFonts w:eastAsia="黑体" w:cs="Times New Roman"/>
          <w:b/>
          <w:sz w:val="36"/>
        </w:rPr>
      </w:pPr>
      <w:r>
        <w:rPr>
          <w:rFonts w:ascii="Times New Roman" w:eastAsia="黑体" w:hAnsi="Times New Roman" w:cs="Times New Roman"/>
          <w:b/>
          <w:sz w:val="36"/>
        </w:rPr>
        <w:t>西南科技大学</w:t>
      </w:r>
    </w:p>
    <w:p>
      <w:pPr>
        <w:spacing w:line="360" w:lineRule="auto"/>
        <w:ind w:firstLine="510"/>
        <w:jc w:val="center"/>
        <w:rPr>
          <w:rFonts w:eastAsia="黑体" w:cs="Times New Roman"/>
          <w:b/>
          <w:sz w:val="36"/>
        </w:rPr>
      </w:pPr>
      <w:r>
        <w:rPr>
          <w:rFonts w:ascii="Times New Roman" w:eastAsia="黑体" w:hAnsi="Times New Roman" w:cs="Times New Roman"/>
          <w:b/>
          <w:sz w:val="36"/>
        </w:rPr>
        <w:t>本科毕业设计（论文）学术诚信声明</w:t>
      </w:r>
    </w:p>
    <w:p>
      <w:pPr>
        <w:spacing w:line="480" w:lineRule="auto"/>
        <w:rPr>
          <w:rFonts w:cs="Times New Roman"/>
        </w:rPr>
      </w:pPr>
    </w:p>
    <w:p>
      <w:pPr>
        <w:pStyle w:val="BodyTextIndent2"/>
        <w:spacing w:line="480" w:lineRule="auto"/>
      </w:pPr>
      <w:r>
        <w:t>本人郑重声明：所呈交的毕业设计（论文），是本人在导师的指导下，独立进行研究工作所取得的成果。除文中已经注明引用的内容外，本论文不包含任何其他个人或集体已经发表或撰写过的作品成果。对本文的研究做出重要贡献的个人和集体，均已在文中以明确方式标明。本人完全意识到本声明的法律结果由本人承担。</w:t>
      </w:r>
    </w:p>
    <w:p>
      <w:pPr>
        <w:spacing w:line="480" w:lineRule="auto"/>
        <w:rPr>
          <w:rFonts w:cs="Times New Roman"/>
        </w:rPr>
      </w:pPr>
    </w:p>
    <w:p>
      <w:pPr>
        <w:spacing w:line="480" w:lineRule="auto"/>
        <w:rPr>
          <w:rFonts w:cs="Times New Roman"/>
        </w:rPr>
      </w:pPr>
    </w:p>
    <w:p>
      <w:pPr>
        <w:spacing w:line="480" w:lineRule="auto"/>
        <w:rPr>
          <w:rFonts w:cs="Times New Roman"/>
        </w:rPr>
      </w:pPr>
    </w:p>
    <w:p>
      <w:pPr>
        <w:spacing w:line="480" w:lineRule="auto"/>
        <w:rPr>
          <w:rFonts w:cs="Times New Roman"/>
          <w:sz w:val="28"/>
        </w:rPr>
      </w:pPr>
      <w:r>
        <w:rPr>
          <w:rFonts w:ascii="Times New Roman" w:hAnsi="Times New Roman" w:cs="Times New Roman"/>
          <w:sz w:val="28"/>
        </w:rPr>
        <w:t xml:space="preserve">                           </w:t>
      </w:r>
      <w:r>
        <w:rPr>
          <w:rFonts w:ascii="Times New Roman" w:eastAsia="宋体" w:hAnsi="Times New Roman" w:cs="Times New Roman"/>
          <w:sz w:val="28"/>
        </w:rPr>
        <w:t>作者签名：</w:t>
      </w:r>
    </w:p>
    <w:p>
      <w:pPr>
        <w:spacing w:line="480" w:lineRule="auto"/>
        <w:rPr>
          <w:rFonts w:cs="Times New Roman"/>
          <w:sz w:val="28"/>
        </w:rPr>
      </w:pPr>
    </w:p>
    <w:p>
      <w:pPr>
        <w:spacing w:line="480" w:lineRule="auto"/>
        <w:rPr>
          <w:rFonts w:cs="Times New Roman"/>
          <w:sz w:val="28"/>
        </w:rPr>
      </w:pPr>
      <w:r>
        <w:rPr>
          <w:rFonts w:ascii="Times New Roman" w:eastAsia="宋体" w:hAnsi="Times New Roman" w:cs="Times New Roman"/>
          <w:sz w:val="28"/>
        </w:rPr>
        <w:t xml:space="preserve">                           日期：     年   月   日</w:t>
      </w:r>
    </w:p>
    <w:p>
      <w:pPr>
        <w:spacing w:line="480" w:lineRule="auto"/>
        <w:rPr>
          <w:rFonts w:cs="Times New Roman"/>
          <w:sz w:val="28"/>
        </w:rPr>
      </w:pPr>
    </w:p>
    <w:p>
      <w:pPr>
        <w:spacing w:line="480" w:lineRule="auto"/>
        <w:rPr>
          <w:rFonts w:cs="Times New Roman"/>
          <w:sz w:val="28"/>
        </w:rPr>
      </w:pPr>
    </w:p>
    <w:p>
      <w:pPr>
        <w:spacing w:line="480" w:lineRule="auto"/>
        <w:rPr>
          <w:rFonts w:cs="Times New Roman"/>
          <w:sz w:val="28"/>
        </w:rPr>
      </w:pPr>
    </w:p>
    <w:p>
      <w:pPr>
        <w:spacing w:line="480" w:lineRule="auto"/>
        <w:rPr>
          <w:rFonts w:cs="Times New Roman"/>
          <w:sz w:val="28"/>
        </w:rPr>
      </w:pPr>
    </w:p>
    <w:p>
      <w:pPr>
        <w:spacing w:line="360" w:lineRule="auto"/>
        <w:rPr>
          <w:rFonts w:cs="Times New Roman"/>
          <w:sz w:val="18"/>
          <w:szCs w:val="18"/>
        </w:rPr>
      </w:pPr>
    </w:p>
    <w:p>
      <w:pPr>
        <w:spacing w:line="480" w:lineRule="auto"/>
        <w:rPr>
          <w:rFonts w:eastAsia="黑体" w:cs="Times New Roman"/>
          <w:b/>
          <w:sz w:val="28"/>
        </w:rPr>
        <w:sectPr>
          <w:headerReference w:type="default" r:id="rId11"/>
          <w:footerReference w:type="default" r:id="rId12"/>
          <w:pgSz w:w="11906" w:h="16838"/>
          <w:pgMar w:top="1701" w:right="1417" w:bottom="1701" w:left="1417" w:header="851" w:footer="992" w:gutter="0"/>
          <w:pgNumType w:start="1"/>
          <w:cols w:num="1" w:space="425"/>
          <w:docGrid w:type="lines" w:linePitch="312" w:charSpace="0"/>
        </w:sectPr>
      </w:pPr>
    </w:p>
    <w:p>
      <w:pPr>
        <w:spacing w:line="480" w:lineRule="auto"/>
        <w:rPr>
          <w:rFonts w:eastAsia="黑体" w:cs="Times New Roman"/>
          <w:sz w:val="28"/>
        </w:rPr>
      </w:pPr>
    </w:p>
    <w:p>
      <w:pPr>
        <w:spacing w:line="480" w:lineRule="auto"/>
        <w:rPr>
          <w:rFonts w:eastAsia="黑体" w:cs="Times New Roman"/>
          <w:sz w:val="28"/>
        </w:rPr>
      </w:pPr>
    </w:p>
    <w:p>
      <w:pPr>
        <w:spacing w:line="360" w:lineRule="auto"/>
        <w:jc w:val="center"/>
        <w:rPr>
          <w:rFonts w:eastAsia="黑体" w:cs="Times New Roman"/>
          <w:b/>
          <w:sz w:val="36"/>
        </w:rPr>
      </w:pPr>
      <w:r>
        <w:rPr>
          <w:rFonts w:ascii="Times New Roman" w:eastAsia="黑体" w:hAnsi="Times New Roman" w:cs="Times New Roman"/>
          <w:b/>
          <w:sz w:val="36"/>
        </w:rPr>
        <w:t>西南科技大学</w:t>
      </w:r>
    </w:p>
    <w:p>
      <w:pPr>
        <w:spacing w:line="360" w:lineRule="auto"/>
        <w:jc w:val="center"/>
        <w:rPr>
          <w:rFonts w:eastAsia="黑体" w:cs="Times New Roman"/>
          <w:b/>
          <w:sz w:val="36"/>
        </w:rPr>
      </w:pPr>
      <w:r>
        <w:rPr>
          <w:rFonts w:ascii="Times New Roman" w:eastAsia="黑体" w:hAnsi="Times New Roman" w:cs="Times New Roman"/>
          <w:b/>
          <w:sz w:val="36"/>
        </w:rPr>
        <w:t>本科毕业设计（论文）版权使用授权书</w:t>
      </w:r>
    </w:p>
    <w:p>
      <w:pPr>
        <w:spacing w:line="360" w:lineRule="auto"/>
        <w:jc w:val="center"/>
        <w:rPr>
          <w:rFonts w:eastAsia="黑体" w:cs="Times New Roman"/>
          <w:b/>
          <w:sz w:val="32"/>
        </w:rPr>
      </w:pPr>
    </w:p>
    <w:p>
      <w:pPr>
        <w:pStyle w:val="BodyTextIndent2"/>
        <w:spacing w:line="360" w:lineRule="auto"/>
      </w:pPr>
      <w:r>
        <w:t>本毕业设计（论文）作者同意学校保留并向国家有关部门或机构送交论文的复印件和电子版，允许论文被查阅和借阅。本人授权西南科技大学可以将本毕业设计（论文）的全部或部分内容编入有关数据库进行检索，可以采用影印、缩印或扫描等复制手段保存和汇编本毕业设计（论文）。</w:t>
      </w:r>
    </w:p>
    <w:p>
      <w:pPr>
        <w:ind w:firstLine="629"/>
        <w:rPr>
          <w:rFonts w:cs="Times New Roman"/>
          <w:sz w:val="28"/>
        </w:rPr>
      </w:pPr>
      <w:r>
        <w:rPr>
          <w:rFonts w:ascii="Times New Roman" w:hAnsi="Times New Roman" w:cs="Times New Roman"/>
          <w:sz w:val="28"/>
        </w:rPr>
        <w:t xml:space="preserve">             </w:t>
      </w:r>
      <w:r>
        <w:rPr>
          <w:rFonts w:ascii="Times New Roman" w:hAnsi="Times New Roman" w:cs="Times New Roman"/>
          <w:b/>
          <w:sz w:val="28"/>
        </w:rPr>
        <w:t xml:space="preserve"> </w:t>
      </w:r>
      <w:r>
        <w:rPr>
          <w:rFonts w:ascii="Times New Roman" w:eastAsia="宋体" w:hAnsi="Times New Roman" w:cs="Times New Roman"/>
          <w:b/>
          <w:sz w:val="28"/>
        </w:rPr>
        <w:t>保密</w:t>
      </w:r>
      <w:r>
        <w:rPr>
          <w:rFonts w:ascii="Times New Roman" w:eastAsia="宋体" w:hAnsi="Times New Roman" w:cs="Times New Roman"/>
          <w:sz w:val="28"/>
        </w:rPr>
        <w:t>□，在</w:t>
      </w:r>
      <w:r>
        <w:rPr>
          <w:rFonts w:ascii="Times New Roman" w:eastAsia="宋体" w:hAnsi="Times New Roman" w:cs="Times New Roman"/>
          <w:sz w:val="28"/>
          <w:u w:val="single"/>
        </w:rPr>
        <w:t xml:space="preserve">   </w:t>
      </w:r>
      <w:r>
        <w:rPr>
          <w:rFonts w:ascii="Times New Roman" w:eastAsia="宋体" w:hAnsi="Times New Roman" w:cs="Times New Roman"/>
          <w:sz w:val="28"/>
        </w:rPr>
        <w:t>年解密后适用本授权书。</w:t>
      </w:r>
    </w:p>
    <w:p>
      <w:pPr>
        <w:ind w:firstLine="629"/>
        <w:rPr>
          <w:rFonts w:cs="Times New Roman"/>
          <w:b/>
          <w:sz w:val="28"/>
        </w:rPr>
      </w:pPr>
      <w:r>
        <w:rPr>
          <w:rFonts w:ascii="Times New Roman" w:eastAsia="宋体" w:hAnsi="Times New Roman" w:cs="Times New Roman"/>
          <w:sz w:val="28"/>
        </w:rPr>
        <w:t>本论文属于</w:t>
      </w:r>
    </w:p>
    <w:p>
      <w:pPr>
        <w:spacing w:line="360" w:lineRule="auto"/>
        <w:ind w:firstLine="629"/>
        <w:rPr>
          <w:rFonts w:cs="Times New Roman"/>
          <w:sz w:val="28"/>
        </w:rPr>
      </w:pPr>
      <w:r>
        <w:rPr>
          <w:rFonts w:ascii="Times New Roman" w:eastAsia="宋体" w:hAnsi="Times New Roman" w:cs="Times New Roman"/>
          <w:b/>
          <w:sz w:val="28"/>
        </w:rPr>
        <w:t xml:space="preserve">              不保密</w:t>
      </w:r>
      <w:r>
        <w:rPr>
          <w:rFonts w:ascii="Times New Roman" w:eastAsia="宋体" w:hAnsi="Times New Roman" w:cs="Times New Roman"/>
          <w:sz w:val="28"/>
        </w:rPr>
        <w:t>□。</w:t>
      </w:r>
    </w:p>
    <w:p>
      <w:pPr>
        <w:spacing w:line="360" w:lineRule="auto"/>
        <w:ind w:firstLine="630"/>
        <w:rPr>
          <w:rFonts w:cs="Times New Roman"/>
          <w:sz w:val="28"/>
        </w:rPr>
      </w:pPr>
      <w:r>
        <w:rPr>
          <w:rFonts w:ascii="Times New Roman" w:eastAsia="宋体" w:hAnsi="Times New Roman" w:cs="Times New Roman"/>
          <w:sz w:val="28"/>
        </w:rPr>
        <w:t>（请在以上方框内打“</w:t>
      </w:r>
      <w:r>
        <w:rPr>
          <w:rFonts w:ascii="Times New Roman" w:eastAsia="宋体" w:hAnsi="Times New Roman" w:cs="Times New Roman"/>
          <w:b/>
          <w:sz w:val="28"/>
        </w:rPr>
        <w:t>√</w:t>
      </w:r>
      <w:r>
        <w:rPr>
          <w:rFonts w:ascii="Times New Roman" w:eastAsia="宋体" w:hAnsi="Times New Roman" w:cs="Times New Roman"/>
          <w:sz w:val="28"/>
        </w:rPr>
        <w:t>”）</w:t>
      </w:r>
    </w:p>
    <w:p>
      <w:pPr>
        <w:spacing w:line="360" w:lineRule="auto"/>
        <w:rPr>
          <w:rFonts w:cs="Times New Roman"/>
          <w:sz w:val="28"/>
        </w:rPr>
      </w:pPr>
    </w:p>
    <w:p>
      <w:pPr>
        <w:spacing w:line="360" w:lineRule="auto"/>
        <w:rPr>
          <w:rFonts w:cs="Times New Roman"/>
          <w:sz w:val="28"/>
        </w:rPr>
      </w:pPr>
    </w:p>
    <w:p>
      <w:pPr>
        <w:spacing w:line="360" w:lineRule="auto"/>
        <w:rPr>
          <w:rFonts w:cs="Times New Roman"/>
          <w:sz w:val="28"/>
        </w:rPr>
      </w:pPr>
    </w:p>
    <w:p>
      <w:pPr>
        <w:spacing w:line="360" w:lineRule="auto"/>
        <w:rPr>
          <w:rFonts w:cs="Times New Roman"/>
          <w:sz w:val="28"/>
        </w:rPr>
      </w:pPr>
      <w:r>
        <w:rPr>
          <w:rFonts w:ascii="Times New Roman" w:eastAsia="宋体" w:hAnsi="Times New Roman" w:cs="Times New Roman"/>
          <w:sz w:val="28"/>
        </w:rPr>
        <w:t>作者签名：                             指导教师签名：</w:t>
      </w:r>
    </w:p>
    <w:p>
      <w:pPr>
        <w:spacing w:line="360" w:lineRule="auto"/>
        <w:rPr>
          <w:rFonts w:cs="Times New Roman"/>
          <w:sz w:val="28"/>
        </w:rPr>
      </w:pPr>
    </w:p>
    <w:p>
      <w:pPr>
        <w:spacing w:line="360" w:lineRule="auto"/>
        <w:rPr>
          <w:rFonts w:cs="Times New Roman"/>
          <w:sz w:val="28"/>
        </w:rPr>
      </w:pPr>
      <w:r>
        <w:rPr>
          <w:rFonts w:ascii="Times New Roman" w:eastAsia="宋体" w:hAnsi="Times New Roman" w:cs="Times New Roman"/>
          <w:sz w:val="28"/>
        </w:rPr>
        <w:t>日期：    年  月  日                   日期：    年  月  日</w:t>
      </w:r>
    </w:p>
    <w:p>
      <w:pPr>
        <w:rPr>
          <w:rFonts w:cs="Times New Roman"/>
        </w:rPr>
        <w:sectPr>
          <w:headerReference w:type="default" r:id="rId13"/>
          <w:footerReference w:type="default" r:id="rId14"/>
          <w:pgSz w:w="11906" w:h="16838"/>
          <w:pgMar w:top="1701" w:right="1417" w:bottom="1701" w:left="1417" w:header="851" w:footer="992" w:gutter="0"/>
          <w:pgNumType w:start="2"/>
          <w:cols w:num="1" w:space="425"/>
          <w:docGrid w:type="lines" w:linePitch="312" w:charSpace="0"/>
        </w:sectPr>
      </w:pPr>
    </w:p>
    <w:p>
      <w:pPr>
        <w:bidi w:val="0"/>
        <w:spacing w:line="240" w:lineRule="auto"/>
        <w:ind w:left="0" w:firstLine="0" w:leftChars="0" w:firstLineChars="0"/>
        <w:rPr>
          <w:rFonts w:hint="eastAsia"/>
        </w:rPr>
      </w:pPr>
    </w:p>
    <w:p>
      <w:pPr>
        <w:widowControl w:val="0"/>
        <w:spacing w:before="156" w:beforeLines="50" w:after="120" w:afterLines="50" w:line="440" w:lineRule="exact"/>
        <w:ind w:left="0" w:firstLine="0" w:leftChars="0" w:firstLineChars="0"/>
        <w:jc w:val="center"/>
        <w:rPr>
          <w:rFonts w:ascii="黑体" w:eastAsia="黑体" w:hAnsi="宋体"/>
          <w:sz w:val="48"/>
          <w:szCs w:val="48"/>
        </w:rPr>
      </w:pPr>
      <w:r>
        <w:rPr>
          <w:rFonts w:ascii="黑体" w:eastAsia="黑体" w:hAnsi="宋体" w:cstheme="minorBidi" w:hint="eastAsia"/>
          <w:kern w:val="2"/>
          <w:sz w:val="48"/>
          <w:szCs w:val="48"/>
          <w:lang w:val="en-US" w:eastAsia="zh-CN" w:bidi="ar-SA"/>
        </w:rPr>
        <w:t>普惠金融发展对中小企业的影响研究</w:t>
      </w:r>
    </w:p>
    <w:p>
      <w:pPr>
        <w:bidi w:val="0"/>
      </w:pPr>
    </w:p>
    <w:p>
      <w:pPr>
        <w:bidi w:val="0"/>
        <w:rPr>
          <w:rFonts w:hint="eastAsia"/>
        </w:rPr>
      </w:pPr>
      <w:r>
        <w:rPr>
          <w:rFonts w:ascii="黑体" w:eastAsia="黑体" w:hAnsiTheme="minorHAnsi" w:hint="eastAsia"/>
          <w:szCs w:val="24"/>
        </w:rPr>
        <w:t>摘要：</w:t>
      </w:r>
      <w:r>
        <w:rPr>
          <w:rFonts w:hint="eastAsia"/>
        </w:rPr>
        <w:t>在社会经济发展发展过程中，中小型企业总产量经营规模不断发展，增强了就业发展机遇，使网络资源在投进生产制造里能平衡分派和合理利用，从此提升经济发展活动过程中产生的高效率，完善产业布局、使产业要素能够尽快融入发展要求，可显而知，它在中国发展经济发展过程中的重要性是至关重要的，它是一股巨大力量，能推进在我国发展变成经济强国。在国家和劳动者的勤奋努力下，中小型企业才会有今日的成绩，还要继续发展得很好，依然存在阻拦问题，现阶段融资问题是阻碍其发展的至关重要难题。</w:t>
      </w:r>
      <w:r>
        <w:rPr>
          <w:rFonts w:hint="eastAsia"/>
          <w:lang w:eastAsia="zh-CN"/>
        </w:rPr>
        <w:t>普惠金融</w:t>
      </w:r>
      <w:r>
        <w:rPr>
          <w:rFonts w:hint="eastAsia"/>
        </w:rPr>
        <w:t>融资方式的明确提出对企业融资难的问题具有减轻的功效，在链型模式中，中小型企业迅速稳定地发展，推动中国经济发展。</w:t>
      </w:r>
    </w:p>
    <w:p>
      <w:pPr>
        <w:bidi w:val="0"/>
        <w:rPr>
          <w:rFonts w:hint="eastAsia"/>
        </w:rPr>
      </w:pPr>
      <w:r>
        <w:rPr>
          <w:rFonts w:hint="eastAsia"/>
        </w:rPr>
        <w:t>本文章是对中小型企业现阶段发展背景以及在</w:t>
      </w:r>
      <w:r>
        <w:rPr>
          <w:rFonts w:hint="eastAsia"/>
          <w:lang w:eastAsia="zh-CN"/>
        </w:rPr>
        <w:t>普惠金融</w:t>
      </w:r>
      <w:r>
        <w:rPr>
          <w:rFonts w:hint="eastAsia"/>
        </w:rPr>
        <w:t>下发展的价值论述，融合世界各国参考文献，说明中小型企业在社会发展的主要身份和卓越贡献，</w:t>
      </w:r>
      <w:r>
        <w:rPr>
          <w:rFonts w:hint="eastAsia"/>
          <w:lang w:eastAsia="zh-CN"/>
        </w:rPr>
        <w:t>普惠金融</w:t>
      </w:r>
      <w:r>
        <w:rPr>
          <w:rFonts w:hint="eastAsia"/>
        </w:rPr>
        <w:t>下稳定性和自主创新发展减轻融资问题，并且对</w:t>
      </w:r>
      <w:r>
        <w:rPr>
          <w:rFonts w:hint="eastAsia"/>
          <w:lang w:eastAsia="zh-CN"/>
        </w:rPr>
        <w:t>普惠金融</w:t>
      </w:r>
      <w:r>
        <w:rPr>
          <w:rFonts w:hint="eastAsia"/>
        </w:rPr>
        <w:t>能给中小型企业发展过程中造成的影响做出剖析。参考文献文献进一步展开对研究内容的解读讨论。文中融合论文参考文献逻辑分析科学研究、经典案例、汇总解决对策等科学研究评析</w:t>
      </w:r>
      <w:r>
        <w:rPr>
          <w:rFonts w:hint="eastAsia"/>
          <w:lang w:eastAsia="zh-CN"/>
        </w:rPr>
        <w:t>普惠金融</w:t>
      </w:r>
      <w:r>
        <w:rPr>
          <w:rFonts w:hint="eastAsia"/>
        </w:rPr>
        <w:t>对中小型企业发展产生的影响，融合我国经济发展发展情况明确提出有针对性的防范措施与建议，应完善有关政策，创建法律法规监管制度、完善社会信用体系等。</w:t>
      </w:r>
    </w:p>
    <w:p>
      <w:pPr>
        <w:bidi w:val="0"/>
      </w:pPr>
    </w:p>
    <w:p>
      <w:pPr>
        <w:widowControl w:val="0"/>
        <w:spacing w:before="156" w:beforeLines="50" w:after="120" w:afterLines="50" w:line="440" w:lineRule="exact"/>
        <w:ind w:left="0" w:leftChars="0"/>
        <w:jc w:val="both"/>
        <w:rPr>
          <w:rFonts w:hint="default"/>
        </w:rPr>
      </w:pPr>
      <w:r>
        <w:rPr>
          <w:rFonts w:ascii="黑体" w:eastAsia="黑体" w:hAnsi="宋体" w:cstheme="minorBidi" w:hint="eastAsia"/>
          <w:kern w:val="2"/>
          <w:sz w:val="24"/>
          <w:szCs w:val="24"/>
          <w:lang w:val="en-US" w:eastAsia="zh-CN" w:bidi="ar-SA"/>
        </w:rPr>
        <w:t>关键词：</w:t>
      </w:r>
      <w:r>
        <w:rPr>
          <w:rFonts w:ascii="宋体" w:hAnsi="宋体" w:hint="eastAsia"/>
          <w:sz w:val="24"/>
          <w:lang w:val="en-US" w:eastAsia="zh-CN"/>
        </w:rPr>
        <w:t>普惠金融，中小企业，融资</w:t>
      </w:r>
    </w:p>
    <w:p>
      <w:pPr>
        <w:spacing w:line="440" w:lineRule="exact"/>
        <w:ind w:firstLine="0" w:firstLineChars="0"/>
        <w:jc w:val="center"/>
        <w:rPr>
          <w:rFonts w:ascii="黑体" w:eastAsia="黑体" w:hAnsi="宋体"/>
        </w:rPr>
      </w:pPr>
    </w:p>
    <w:p>
      <w:pPr>
        <w:spacing w:line="440" w:lineRule="exact"/>
        <w:jc w:val="center"/>
        <w:rPr>
          <w:rFonts w:ascii="黑体" w:eastAsia="黑体" w:hAnsi="宋体"/>
        </w:rPr>
        <w:sectPr>
          <w:headerReference w:type="default" r:id="rId15"/>
          <w:footerReference w:type="default" r:id="rId16"/>
          <w:pgSz w:w="11906" w:h="16838"/>
          <w:pgMar w:top="1701" w:right="1417" w:bottom="1701" w:left="1417" w:header="1134" w:footer="1134" w:gutter="0"/>
          <w:pgBorders>
            <w:top w:val="none" w:sz="0" w:space="0" w:color="auto"/>
            <w:left w:val="none" w:sz="0" w:space="0" w:color="auto"/>
            <w:bottom w:val="none" w:sz="0" w:space="0" w:color="auto"/>
            <w:right w:val="none" w:sz="0" w:space="0" w:color="auto"/>
          </w:pgBorders>
          <w:pgNumType w:fmt="upperRoman" w:start="1"/>
          <w:cols w:num="1" w:space="425"/>
          <w:docGrid w:type="lines" w:linePitch="312" w:charSpace="0"/>
        </w:sectPr>
      </w:pPr>
    </w:p>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ascii="楷体" w:eastAsia="楷体" w:hAnsi="楷体" w:cs="楷体"/>
          <w:color w:val="C00000"/>
          <w:sz w:val="21"/>
          <w:szCs w:val="21"/>
        </w:rPr>
      </w:pPr>
      <w:r>
        <w:rPr>
          <w:rFonts w:eastAsia="黑体" w:cs="Times New Roman" w:hint="eastAsia"/>
          <w:b/>
          <w:kern w:val="2"/>
          <w:sz w:val="48"/>
          <w:szCs w:val="48"/>
          <w:lang w:val="en-US" w:eastAsia="zh-CN" w:bidi="ar-SA"/>
        </w:rPr>
        <w:t>Research on the Influence and Development of Supply Chain Finance on SMEs</w:t>
      </w:r>
    </w:p>
    <w:p>
      <w:pPr>
        <w:widowControl w:val="0"/>
        <w:spacing w:after="0" w:line="440" w:lineRule="exact"/>
        <w:ind w:left="0" w:leftChars="0"/>
        <w:jc w:val="both"/>
        <w:rPr>
          <w:rFonts w:eastAsia="黑体" w:cs="Times New Roman"/>
          <w:b/>
          <w:szCs w:val="24"/>
        </w:rPr>
      </w:pPr>
    </w:p>
    <w:p>
      <w:pPr>
        <w:spacing w:line="360" w:lineRule="auto"/>
      </w:pPr>
      <w:r>
        <w:rPr>
          <w:rFonts w:ascii="Times New Roman" w:eastAsia="黑体" w:hAnsi="Times New Roman" w:cs="Times New Roman"/>
          <w:b/>
          <w:kern w:val="2"/>
          <w:sz w:val="24"/>
          <w:szCs w:val="24"/>
          <w:lang w:val="en-US" w:eastAsia="zh-CN" w:bidi="ar-SA"/>
        </w:rPr>
        <w:t>Abstract</w:t>
      </w:r>
      <w:r>
        <w:rPr>
          <w:rFonts w:ascii="Times New Roman" w:eastAsia="黑体" w:hAnsi="Times New Roman" w:cs="Times New Roman"/>
          <w:kern w:val="2"/>
          <w:sz w:val="24"/>
          <w:szCs w:val="24"/>
          <w:lang w:val="en-US" w:eastAsia="zh-CN" w:bidi="ar-SA"/>
        </w:rPr>
        <w:t>：</w:t>
      </w:r>
      <w:r>
        <w:t>In the process of social and economic development, the scale of the total number of small and medium-sized enterprises continues to expand, increasing the opportunities for social employment development, enabling the resources to be allocated and used effectively in production, thus improving the efficiency of economic activities, improving the industrial structure, and making Factors can adapt to development needs as soon as possible. It is obvious that its status is the top priority in China's economic development process. It is a powerful force that can promote China's development as an economic power. With the unremitting efforts of the country and the working people, small and medium-sized enterprises can have today's record. To continue to develop better, there are still obstacles. The current financing issue is a key issue restricting their development. The proposal of supply chain financial financing model has played a role in alleviating the financing difficulties of SMEs. Under the chain model, SMEs have developed rapidly and steadily, promoting China's economic growth.</w:t>
      </w:r>
    </w:p>
    <w:p>
      <w:pPr>
        <w:widowControl w:val="0"/>
        <w:spacing w:after="0" w:line="440" w:lineRule="exact"/>
        <w:ind w:left="0" w:leftChars="0"/>
        <w:jc w:val="both"/>
        <w:rPr>
          <w:rFonts w:eastAsiaTheme="minorEastAsia" w:cs="Times New Roman" w:hint="eastAsia"/>
          <w:szCs w:val="24"/>
        </w:rPr>
        <w:sectPr>
          <w:headerReference w:type="default" r:id="rId17"/>
          <w:footerReference w:type="default" r:id="rId18"/>
          <w:pgSz w:w="11906" w:h="16838"/>
          <w:pgMar w:top="1701" w:right="1417" w:bottom="1701" w:left="1417" w:header="1134" w:footer="1134" w:gutter="0"/>
          <w:pgBorders>
            <w:top w:val="none" w:sz="0" w:space="0" w:color="auto"/>
            <w:left w:val="none" w:sz="0" w:space="0" w:color="auto"/>
            <w:bottom w:val="none" w:sz="0" w:space="0" w:color="auto"/>
            <w:right w:val="none" w:sz="0" w:space="0" w:color="auto"/>
          </w:pgBorders>
          <w:pgNumType w:fmt="upperRoman" w:start="1"/>
          <w:cols w:num="1" w:space="425"/>
          <w:docGrid w:type="lines" w:linePitch="312" w:charSpace="0"/>
        </w:sectPr>
      </w:pPr>
      <w:r>
        <w:t>This</w:t>
      </w:r>
      <w:r>
        <w:t xml:space="preserve"> paper</w:t>
      </w:r>
      <w:r>
        <w:t xml:space="preserve"> is</w:t>
      </w:r>
      <w:r>
        <w:t xml:space="preserve"> an</w:t>
      </w:r>
      <w:r>
        <w:t xml:space="preserve"> explanation</w:t>
      </w:r>
      <w:r>
        <w:t xml:space="preserve"> of</w:t>
      </w:r>
      <w:r>
        <w:t xml:space="preserve"> the</w:t>
      </w:r>
      <w:r>
        <w:t xml:space="preserve"> current</w:t>
      </w:r>
      <w:r>
        <w:t xml:space="preserve"> development</w:t>
      </w:r>
      <w:r>
        <w:t xml:space="preserve"> background</w:t>
      </w:r>
      <w:r>
        <w:t xml:space="preserve"> of</w:t>
      </w:r>
      <w:r>
        <w:t xml:space="preserve"> SMEs</w:t>
      </w:r>
      <w:r>
        <w:t xml:space="preserve"> and</w:t>
      </w:r>
      <w:r>
        <w:t xml:space="preserve"> the</w:t>
      </w:r>
      <w:r>
        <w:t xml:space="preserve"> significance</w:t>
      </w:r>
      <w:r>
        <w:t xml:space="preserve"> of</w:t>
      </w:r>
      <w:r>
        <w:t xml:space="preserve"> development</w:t>
      </w:r>
      <w:r>
        <w:t xml:space="preserve"> under</w:t>
      </w:r>
      <w:r>
        <w:t xml:space="preserve"> supply</w:t>
      </w:r>
      <w:r>
        <w:t xml:space="preserve"> chain</w:t>
      </w:r>
      <w:r>
        <w:t xml:space="preserve"> finance.</w:t>
      </w:r>
      <w:r>
        <w:t xml:space="preserve"> Combining</w:t>
      </w:r>
      <w:r>
        <w:t xml:space="preserve"> with</w:t>
      </w:r>
      <w:r>
        <w:t xml:space="preserve"> domestic</w:t>
      </w:r>
      <w:r>
        <w:t xml:space="preserve"> and</w:t>
      </w:r>
      <w:r>
        <w:t xml:space="preserve"> foreign</w:t>
      </w:r>
      <w:r>
        <w:t xml:space="preserve"> literature,</w:t>
      </w:r>
      <w:r>
        <w:t xml:space="preserve"> it</w:t>
      </w:r>
      <w:r>
        <w:t xml:space="preserve"> shows</w:t>
      </w:r>
      <w:r>
        <w:t xml:space="preserve"> that</w:t>
      </w:r>
      <w:r>
        <w:t xml:space="preserve"> SMEs</w:t>
      </w:r>
      <w:r>
        <w:t xml:space="preserve"> play</w:t>
      </w:r>
      <w:r>
        <w:t xml:space="preserve"> an</w:t>
      </w:r>
      <w:r>
        <w:t xml:space="preserve"> important</w:t>
      </w:r>
      <w:r>
        <w:t xml:space="preserve"> role</w:t>
      </w:r>
      <w:r>
        <w:t xml:space="preserve"> and</w:t>
      </w:r>
      <w:r>
        <w:t xml:space="preserve"> make</w:t>
      </w:r>
      <w:r>
        <w:t xml:space="preserve"> a</w:t>
      </w:r>
      <w:r>
        <w:t xml:space="preserve"> huge</w:t>
      </w:r>
      <w:r>
        <w:t xml:space="preserve"> contribution</w:t>
      </w:r>
      <w:r>
        <w:t xml:space="preserve"> to</w:t>
      </w:r>
      <w:r>
        <w:t xml:space="preserve"> economic</w:t>
      </w:r>
      <w:r>
        <w:t xml:space="preserve"> development.</w:t>
      </w:r>
      <w:r>
        <w:t xml:space="preserve"> Supply</w:t>
      </w:r>
      <w:r>
        <w:t xml:space="preserve"> chain</w:t>
      </w:r>
      <w:r>
        <w:t xml:space="preserve"> finance</w:t>
      </w:r>
      <w:r>
        <w:t xml:space="preserve"> is</w:t>
      </w:r>
      <w:r>
        <w:t xml:space="preserve"> stable</w:t>
      </w:r>
      <w:r>
        <w:t xml:space="preserve"> and</w:t>
      </w:r>
      <w:r>
        <w:t xml:space="preserve"> innovative</w:t>
      </w:r>
      <w:r>
        <w:t xml:space="preserve"> development</w:t>
      </w:r>
      <w:r>
        <w:t xml:space="preserve"> eases</w:t>
      </w:r>
      <w:r>
        <w:t xml:space="preserve"> financing</w:t>
      </w:r>
      <w:r>
        <w:t xml:space="preserve"> And</w:t>
      </w:r>
      <w:r>
        <w:t xml:space="preserve"> analyze</w:t>
      </w:r>
      <w:r>
        <w:t xml:space="preserve"> the</w:t>
      </w:r>
      <w:r>
        <w:t xml:space="preserve"> impact</w:t>
      </w:r>
      <w:r>
        <w:t xml:space="preserve"> of</w:t>
      </w:r>
      <w:r>
        <w:t xml:space="preserve"> supply</w:t>
      </w:r>
      <w:r>
        <w:t xml:space="preserve"> chain</w:t>
      </w:r>
      <w:r>
        <w:t xml:space="preserve"> finance</w:t>
      </w:r>
      <w:r>
        <w:t xml:space="preserve"> on</w:t>
      </w:r>
      <w:r>
        <w:t xml:space="preserve"> the</w:t>
      </w:r>
      <w:r>
        <w:t xml:space="preserve"> development</w:t>
      </w:r>
      <w:r>
        <w:t xml:space="preserve"> of</w:t>
      </w:r>
      <w:r>
        <w:t xml:space="preserve"> SMEs.</w:t>
      </w:r>
      <w:r>
        <w:t xml:space="preserve"> Reference</w:t>
      </w:r>
      <w:r>
        <w:t xml:space="preserve"> materials</w:t>
      </w:r>
      <w:r>
        <w:t xml:space="preserve"> and</w:t>
      </w:r>
      <w:r>
        <w:t xml:space="preserve"> documents</w:t>
      </w:r>
      <w:r>
        <w:t xml:space="preserve"> further</w:t>
      </w:r>
      <w:r>
        <w:t xml:space="preserve"> expand</w:t>
      </w:r>
      <w:r>
        <w:t xml:space="preserve"> the</w:t>
      </w:r>
      <w:r>
        <w:t xml:space="preserve"> analysis</w:t>
      </w:r>
      <w:r>
        <w:t xml:space="preserve"> and</w:t>
      </w:r>
      <w:r>
        <w:t xml:space="preserve"> discussion</w:t>
      </w:r>
      <w:r>
        <w:t xml:space="preserve"> of</w:t>
      </w:r>
      <w:r>
        <w:t xml:space="preserve"> research</w:t>
      </w:r>
      <w:r>
        <w:t xml:space="preserve"> topics.</w:t>
      </w:r>
      <w:r>
        <w:t xml:space="preserve"> This</w:t>
      </w:r>
      <w:r>
        <w:t xml:space="preserve"> article</w:t>
      </w:r>
      <w:r>
        <w:t xml:space="preserve"> analyzes</w:t>
      </w:r>
      <w:r>
        <w:t xml:space="preserve"> the</w:t>
      </w:r>
      <w:r>
        <w:t xml:space="preserve"> impact</w:t>
      </w:r>
      <w:r>
        <w:t xml:space="preserve"> of</w:t>
      </w:r>
      <w:r>
        <w:t xml:space="preserve"> supply</w:t>
      </w:r>
      <w:r>
        <w:t xml:space="preserve"> chain</w:t>
      </w:r>
      <w:r>
        <w:t xml:space="preserve"> finance</w:t>
      </w:r>
      <w:r>
        <w:t xml:space="preserve"> on</w:t>
      </w:r>
      <w:r>
        <w:t xml:space="preserve"> the</w:t>
      </w:r>
      <w:r>
        <w:t xml:space="preserve"> development</w:t>
      </w:r>
      <w:r>
        <w:t xml:space="preserve"> of</w:t>
      </w:r>
      <w:r>
        <w:t xml:space="preserve"> small</w:t>
      </w:r>
      <w:r>
        <w:t xml:space="preserve"> and</w:t>
      </w:r>
      <w:r>
        <w:t xml:space="preserve"> medium-sized</w:t>
      </w:r>
      <w:r>
        <w:t xml:space="preserve"> enterprises</w:t>
      </w:r>
      <w:r>
        <w:t xml:space="preserve"> in</w:t>
      </w:r>
      <w:r>
        <w:t xml:space="preserve"> combination</w:t>
      </w:r>
      <w:r>
        <w:t xml:space="preserve"> with</w:t>
      </w:r>
      <w:r>
        <w:t xml:space="preserve"> reference</w:t>
      </w:r>
      <w:r>
        <w:t xml:space="preserve"> literature,</w:t>
      </w:r>
      <w:r>
        <w:t xml:space="preserve"> theoretical</w:t>
      </w:r>
      <w:r>
        <w:t xml:space="preserve"> analysis,</w:t>
      </w:r>
      <w:r>
        <w:t xml:space="preserve"> case</w:t>
      </w:r>
      <w:r>
        <w:t xml:space="preserve"> analysis,</w:t>
      </w:r>
      <w:r>
        <w:t xml:space="preserve"> summary</w:t>
      </w:r>
      <w:r>
        <w:t xml:space="preserve"> countermeasures</w:t>
      </w:r>
      <w:r>
        <w:t xml:space="preserve"> and</w:t>
      </w:r>
      <w:r>
        <w:t xml:space="preserve"> other</w:t>
      </w:r>
      <w:r>
        <w:t xml:space="preserve"> research</w:t>
      </w:r>
      <w:r>
        <w:t xml:space="preserve"> content,</w:t>
      </w:r>
      <w:r>
        <w:t xml:space="preserve"> and</w:t>
      </w:r>
      <w:r>
        <w:t xml:space="preserve"> puts</w:t>
      </w:r>
      <w:r>
        <w:t xml:space="preserve"> forward</w:t>
      </w:r>
      <w:r>
        <w:t xml:space="preserve"> targeted</w:t>
      </w:r>
      <w:r>
        <w:t xml:space="preserve"> countermeasures</w:t>
      </w:r>
      <w:r>
        <w:t xml:space="preserve"> and</w:t>
      </w:r>
      <w:r>
        <w:t xml:space="preserve"> suggestions</w:t>
      </w:r>
      <w:r>
        <w:t xml:space="preserve"> in</w:t>
      </w:r>
      <w:r>
        <w:t xml:space="preserve"> conjunction</w:t>
      </w:r>
      <w:r>
        <w:t xml:space="preserve"> with</w:t>
      </w:r>
      <w:r>
        <w:t xml:space="preserve"> China's</w:t>
      </w:r>
      <w:r>
        <w:t xml:space="preserve"> economic</w:t>
      </w:r>
      <w:r>
        <w:t xml:space="preserve"> development.</w:t>
      </w:r>
      <w:r>
        <w:t xml:space="preserve"> It</w:t>
      </w:r>
      <w:r>
        <w:t xml:space="preserve"> should</w:t>
      </w:r>
      <w:r>
        <w:t xml:space="preserve"> improve</w:t>
      </w:r>
      <w:r>
        <w:t xml:space="preserve"> relevant</w:t>
      </w:r>
      <w:r>
        <w:t xml:space="preserve"> policies</w:t>
      </w:r>
      <w:r>
        <w:t xml:space="preserve"> and</w:t>
      </w:r>
      <w:r>
        <w:t xml:space="preserve"> establish</w:t>
      </w:r>
      <w:r>
        <w:t xml:space="preserve"> a</w:t>
      </w:r>
      <w:r>
        <w:t xml:space="preserve"> legal</w:t>
      </w:r>
      <w:r>
        <w:t xml:space="preserve"> supervision</w:t>
      </w:r>
    </w:p>
    <w:p>
      <w:pPr>
        <w:widowControl w:val="0"/>
        <w:spacing w:after="0" w:line="440" w:lineRule="exact"/>
        <w:ind w:left="0" w:leftChars="0"/>
        <w:jc w:val="both"/>
        <w:rPr>
          <w:rFonts w:eastAsiaTheme="minorEastAsia" w:cs="Times New Roman" w:hint="eastAsia"/>
          <w:szCs w:val="24"/>
        </w:rPr>
      </w:pPr>
      <w:r>
        <w:t xml:space="preserve"> mechanism.</w:t>
      </w:r>
      <w:r>
        <w:t xml:space="preserve"> ,</w:t>
      </w:r>
      <w:r>
        <w:t xml:space="preserve"> Improve</w:t>
      </w:r>
      <w:r>
        <w:t xml:space="preserve"> the</w:t>
      </w:r>
      <w:r>
        <w:t xml:space="preserve"> credit</w:t>
      </w:r>
      <w:r>
        <w:t xml:space="preserve"> system,</w:t>
      </w:r>
      <w:r>
        <w:t xml:space="preserve"> etc</w:t>
      </w:r>
      <w:r>
        <w:rPr>
          <w:rFonts w:ascii="Times New Roman" w:hAnsi="Times New Roman" w:eastAsiaTheme="minorEastAsia" w:cs="Times New Roman" w:hint="eastAsia"/>
          <w:kern w:val="2"/>
          <w:sz w:val="24"/>
          <w:szCs w:val="24"/>
          <w:lang w:val="en-US" w:eastAsia="zh-CN" w:bidi="ar-SA"/>
        </w:rPr>
        <w:t>.</w:t>
      </w:r>
    </w:p>
    <w:p>
      <w:pPr>
        <w:widowControl w:val="0"/>
        <w:spacing w:after="0" w:line="440" w:lineRule="exact"/>
        <w:ind w:left="0" w:leftChars="0"/>
        <w:jc w:val="both"/>
        <w:rPr>
          <w:rFonts w:eastAsiaTheme="minorEastAsia" w:cs="Times New Roman" w:hint="eastAsia"/>
          <w:szCs w:val="24"/>
        </w:rPr>
      </w:pPr>
    </w:p>
    <w:p>
      <w:pPr>
        <w:widowControl w:val="0"/>
        <w:spacing w:after="0" w:line="440" w:lineRule="exact"/>
        <w:ind w:left="0" w:leftChars="0"/>
        <w:jc w:val="both"/>
        <w:rPr>
          <w:rFonts w:eastAsiaTheme="minorEastAsia" w:cs="Times New Roman" w:hint="eastAsia"/>
          <w:szCs w:val="24"/>
        </w:rPr>
      </w:pPr>
      <w:r>
        <w:rPr>
          <w:rFonts w:ascii="Times New Roman" w:hAnsi="Times New Roman" w:eastAsiaTheme="minorEastAsia" w:cs="Times New Roman" w:hint="eastAsia"/>
          <w:b/>
          <w:bCs/>
          <w:kern w:val="2"/>
          <w:sz w:val="24"/>
          <w:szCs w:val="24"/>
          <w:lang w:val="en-US" w:eastAsia="zh-CN" w:bidi="ar-SA"/>
        </w:rPr>
        <w:t>Key words</w:t>
      </w:r>
      <w:r>
        <w:rPr>
          <w:rFonts w:ascii="Times New Roman" w:hAnsi="Times New Roman" w:eastAsiaTheme="minorEastAsia" w:cs="Times New Roman" w:hint="eastAsia"/>
          <w:kern w:val="2"/>
          <w:sz w:val="24"/>
          <w:szCs w:val="24"/>
          <w:lang w:val="en-US" w:eastAsia="zh-CN" w:bidi="ar-SA"/>
        </w:rPr>
        <w:t xml:space="preserve">: </w:t>
      </w:r>
      <w:r>
        <w:rPr>
          <w:rFonts w:eastAsiaTheme="minorEastAsia" w:cs="Times New Roman" w:hint="eastAsia"/>
          <w:kern w:val="2"/>
          <w:sz w:val="24"/>
          <w:szCs w:val="24"/>
          <w:lang w:val="en-US" w:eastAsia="zh-CN" w:bidi="ar-SA"/>
        </w:rPr>
        <w:t>Supply Chain Finance, Small and medium-sized enterprises (SMEs),Financing</w:t>
      </w:r>
    </w:p>
    <w:p>
      <w:pPr>
        <w:widowControl w:val="0"/>
        <w:spacing w:before="31" w:after="31" w:line="440" w:lineRule="exact"/>
        <w:ind w:left="0" w:leftChars="0"/>
        <w:jc w:val="both"/>
        <w:rPr>
          <w:rFonts w:eastAsiaTheme="minorEastAsia" w:cs="Times New Roman" w:hint="eastAsia"/>
          <w:szCs w:val="24"/>
        </w:rPr>
      </w:pPr>
    </w:p>
    <w:p>
      <w:pPr>
        <w:widowControl w:val="0"/>
        <w:spacing w:after="0" w:line="440" w:lineRule="exact"/>
        <w:ind w:left="300" w:hanging="300" w:leftChars="0"/>
        <w:jc w:val="both"/>
        <w:rPr>
          <w:rFonts w:eastAsia="黑体" w:cs="Times New Roman"/>
          <w:szCs w:val="24"/>
        </w:rPr>
      </w:pPr>
    </w:p>
    <w:p>
      <w:pPr>
        <w:spacing w:line="440" w:lineRule="exact"/>
        <w:ind w:firstLine="0" w:firstLineChars="0"/>
        <w:jc w:val="center"/>
        <w:rPr>
          <w:rFonts w:eastAsia="黑体" w:asciiTheme="minorHAnsi" w:hAnsiTheme="minorHAnsi"/>
        </w:rPr>
        <w:sectPr>
          <w:headerReference w:type="default" r:id="rId19"/>
          <w:footerReference w:type="default" r:id="rId20"/>
          <w:type w:val="nextPage"/>
          <w:pgSz w:w="11906" w:h="16838"/>
          <w:pgMar w:top="1701" w:right="1417" w:bottom="1701" w:left="1417" w:header="1134" w:footer="1134" w:gutter="0"/>
          <w:pgBorders>
            <w:top w:val="none" w:sz="0" w:space="0" w:color="auto"/>
            <w:left w:val="none" w:sz="0" w:space="0" w:color="auto"/>
            <w:bottom w:val="none" w:sz="0" w:space="0" w:color="auto"/>
            <w:right w:val="none" w:sz="0" w:space="0" w:color="auto"/>
          </w:pgBorders>
          <w:pgNumType w:fmt="upperRoman" w:start="2"/>
          <w:cols w:num="1" w:space="425"/>
          <w:titlePg w:val="0"/>
          <w:docGrid w:type="lines" w:linePitch="312" w:charSpace="0"/>
        </w:sectPr>
      </w:pPr>
    </w:p>
    <w:p>
      <w:pPr>
        <w:pStyle w:val="1-1"/>
        <w:ind w:left="0" w:firstLine="0" w:leftChars="0" w:firstLineChars="0"/>
        <w:jc w:val="center"/>
        <w:rPr>
          <w:sz w:val="36"/>
          <w:szCs w:val="36"/>
        </w:rPr>
      </w:pPr>
      <w:bookmarkStart w:id="27" w:name="_Toc23302"/>
      <w:bookmarkStart w:id="28" w:name="_Toc22889"/>
      <w:bookmarkStart w:id="29" w:name="_Toc18100"/>
      <w:bookmarkStart w:id="30" w:name="_Toc32643"/>
      <w:bookmarkStart w:id="31" w:name="_Toc25213"/>
      <w:bookmarkStart w:id="32" w:name="_Toc1822"/>
      <w:bookmarkStart w:id="33" w:name="_Toc29563"/>
      <w:bookmarkStart w:id="34" w:name="_Toc14980"/>
      <w:bookmarkStart w:id="35" w:name="_Toc10045"/>
      <w:bookmarkStart w:id="36" w:name="_Toc20038"/>
      <w:bookmarkStart w:id="37" w:name="_Toc18425"/>
      <w:r>
        <w:rPr>
          <w:rFonts w:hint="eastAsia"/>
          <w:sz w:val="36"/>
          <w:szCs w:val="36"/>
        </w:rPr>
        <w:t>目</w:t>
      </w:r>
      <w:r>
        <w:rPr>
          <w:rFonts w:hint="eastAsia"/>
          <w:sz w:val="36"/>
          <w:szCs w:val="36"/>
          <w:lang w:val="en-US" w:eastAsia="zh-CN"/>
        </w:rPr>
        <w:t xml:space="preserve">  </w:t>
      </w:r>
      <w:r>
        <w:rPr>
          <w:rFonts w:hint="eastAsia"/>
          <w:sz w:val="36"/>
          <w:szCs w:val="36"/>
        </w:rPr>
        <w:t>录</w:t>
      </w:r>
      <w:bookmarkEnd w:id="0"/>
      <w:bookmarkEnd w:id="1"/>
      <w:bookmarkEnd w:id="2"/>
      <w:bookmarkEnd w:id="27"/>
      <w:bookmarkEnd w:id="28"/>
      <w:bookmarkEnd w:id="29"/>
      <w:bookmarkEnd w:id="30"/>
      <w:bookmarkEnd w:id="31"/>
      <w:bookmarkEnd w:id="32"/>
      <w:bookmarkEnd w:id="33"/>
      <w:bookmarkEnd w:id="34"/>
      <w:bookmarkEnd w:id="35"/>
      <w:bookmarkEnd w:id="36"/>
      <w:bookmarkEnd w:id="37"/>
    </w:p>
    <w:p>
      <w:pPr>
        <w:pStyle w:val="TOC1"/>
        <w:tabs>
          <w:tab w:val="right" w:leader="dot" w:pos="9072"/>
        </w:tabs>
      </w:pPr>
      <w:r>
        <w:rPr>
          <w:rFonts w:ascii="Times New Roman"/>
          <w:b/>
          <w:bCs/>
          <w:caps/>
          <w:kern w:val="24"/>
        </w:rPr>
        <w:fldChar w:fldCharType="begin"/>
      </w:r>
      <w:r>
        <w:rPr>
          <w:rFonts w:ascii="Times New Roman"/>
          <w:b/>
          <w:bCs/>
          <w:caps/>
          <w:kern w:val="24"/>
        </w:rPr>
        <w:instrText xml:space="preserve"> TOC \o "1-3" \h \z \u </w:instrText>
      </w:r>
      <w:r>
        <w:rPr>
          <w:rFonts w:ascii="Times New Roman"/>
          <w:b/>
          <w:bCs/>
          <w:caps/>
          <w:kern w:val="24"/>
        </w:rPr>
        <w:fldChar w:fldCharType="separate"/>
      </w:r>
      <w:hyperlink w:anchor="_Toc21830" w:history="1">
        <w:r>
          <w:rPr>
            <w:rFonts w:ascii="黑体" w:eastAsia="黑体" w:hAnsi="黑体" w:cs="宋体" w:hint="eastAsia"/>
          </w:rPr>
          <w:t xml:space="preserve">第１章 </w:t>
        </w:r>
        <w:r>
          <w:rPr>
            <w:rFonts w:hint="eastAsia"/>
          </w:rPr>
          <w:t>绪论</w:t>
        </w:r>
        <w:r>
          <w:tab/>
        </w:r>
        <w:r>
          <w:fldChar w:fldCharType="begin"/>
        </w:r>
        <w:r>
          <w:instrText xml:space="preserve"> PAGEREF _Toc21830 \h </w:instrText>
        </w:r>
        <w:r>
          <w:fldChar w:fldCharType="separate"/>
        </w:r>
        <w:r>
          <w:t>1</w:t>
        </w:r>
        <w:r>
          <w:fldChar w:fldCharType="end"/>
        </w:r>
      </w:hyperlink>
    </w:p>
    <w:p>
      <w:pPr>
        <w:pStyle w:val="TOC2"/>
        <w:tabs>
          <w:tab w:val="right" w:leader="dot" w:pos="9072"/>
        </w:tabs>
      </w:pPr>
      <w:hyperlink w:anchor="_Toc22559" w:history="1">
        <w:r>
          <w:rPr>
            <w:rFonts w:ascii="黑体" w:eastAsia="黑体" w:hAnsi="黑体" w:cs="宋体" w:hint="eastAsia"/>
          </w:rPr>
          <w:t xml:space="preserve">1.1 </w:t>
        </w:r>
        <w:r>
          <w:rPr>
            <w:rFonts w:hint="eastAsia"/>
          </w:rPr>
          <w:t>研究的背景和意义</w:t>
        </w:r>
        <w:r>
          <w:tab/>
        </w:r>
        <w:r>
          <w:fldChar w:fldCharType="begin"/>
        </w:r>
        <w:r>
          <w:instrText xml:space="preserve"> PAGEREF _Toc22559 \h </w:instrText>
        </w:r>
        <w:r>
          <w:fldChar w:fldCharType="separate"/>
        </w:r>
        <w:r>
          <w:t>1</w:t>
        </w:r>
        <w:r>
          <w:fldChar w:fldCharType="end"/>
        </w:r>
      </w:hyperlink>
    </w:p>
    <w:p>
      <w:pPr>
        <w:pStyle w:val="TOC3"/>
        <w:tabs>
          <w:tab w:val="right" w:leader="dot" w:pos="9072"/>
        </w:tabs>
      </w:pPr>
      <w:hyperlink w:anchor="_Toc24791" w:history="1">
        <w:r>
          <w:rPr>
            <w:rFonts w:ascii="黑体" w:eastAsia="黑体" w:hAnsi="黑体" w:cs="宋体" w:hint="eastAsia"/>
          </w:rPr>
          <w:t xml:space="preserve">1.1.1 </w:t>
        </w:r>
        <w:r>
          <w:rPr>
            <w:rFonts w:hint="eastAsia"/>
          </w:rPr>
          <w:t>研究的背景</w:t>
        </w:r>
        <w:r>
          <w:tab/>
        </w:r>
        <w:r>
          <w:fldChar w:fldCharType="begin"/>
        </w:r>
        <w:r>
          <w:instrText xml:space="preserve"> PAGEREF _Toc24791 \h </w:instrText>
        </w:r>
        <w:r>
          <w:fldChar w:fldCharType="separate"/>
        </w:r>
        <w:r>
          <w:t>1</w:t>
        </w:r>
        <w:r>
          <w:fldChar w:fldCharType="end"/>
        </w:r>
      </w:hyperlink>
    </w:p>
    <w:p>
      <w:pPr>
        <w:pStyle w:val="TOC3"/>
        <w:tabs>
          <w:tab w:val="right" w:leader="dot" w:pos="9072"/>
        </w:tabs>
      </w:pPr>
      <w:hyperlink w:anchor="_Toc13591" w:history="1">
        <w:r>
          <w:rPr>
            <w:rFonts w:ascii="黑体" w:eastAsia="黑体" w:hAnsi="黑体" w:cs="宋体" w:hint="eastAsia"/>
          </w:rPr>
          <w:t xml:space="preserve">1.1.2 </w:t>
        </w:r>
        <w:r>
          <w:rPr>
            <w:rFonts w:hint="eastAsia"/>
          </w:rPr>
          <w:t>研究的意义</w:t>
        </w:r>
        <w:r>
          <w:tab/>
        </w:r>
        <w:r>
          <w:fldChar w:fldCharType="begin"/>
        </w:r>
        <w:r>
          <w:instrText xml:space="preserve"> PAGEREF _Toc13591 \h </w:instrText>
        </w:r>
        <w:r>
          <w:fldChar w:fldCharType="separate"/>
        </w:r>
        <w:r>
          <w:t>1</w:t>
        </w:r>
        <w:r>
          <w:fldChar w:fldCharType="end"/>
        </w:r>
      </w:hyperlink>
    </w:p>
    <w:p>
      <w:pPr>
        <w:pStyle w:val="TOC2"/>
        <w:tabs>
          <w:tab w:val="right" w:leader="dot" w:pos="9072"/>
        </w:tabs>
      </w:pPr>
      <w:hyperlink w:anchor="_Toc18064" w:history="1">
        <w:r>
          <w:rPr>
            <w:rFonts w:ascii="黑体" w:eastAsia="黑体" w:hAnsi="黑体" w:cs="宋体" w:hint="eastAsia"/>
          </w:rPr>
          <w:t xml:space="preserve">1.2 </w:t>
        </w:r>
        <w:r>
          <w:rPr>
            <w:rFonts w:hint="eastAsia"/>
          </w:rPr>
          <w:t>文献综述</w:t>
        </w:r>
        <w:r>
          <w:tab/>
        </w:r>
        <w:r>
          <w:fldChar w:fldCharType="begin"/>
        </w:r>
        <w:r>
          <w:instrText xml:space="preserve"> PAGEREF _Toc18064 \h </w:instrText>
        </w:r>
        <w:r>
          <w:fldChar w:fldCharType="separate"/>
        </w:r>
        <w:r>
          <w:t>2</w:t>
        </w:r>
        <w:r>
          <w:fldChar w:fldCharType="end"/>
        </w:r>
      </w:hyperlink>
    </w:p>
    <w:p>
      <w:pPr>
        <w:pStyle w:val="TOC3"/>
        <w:tabs>
          <w:tab w:val="right" w:leader="dot" w:pos="9072"/>
        </w:tabs>
      </w:pPr>
      <w:hyperlink w:anchor="_Toc6953" w:history="1">
        <w:r>
          <w:rPr>
            <w:rFonts w:ascii="黑体" w:eastAsia="黑体" w:hAnsi="黑体" w:cs="宋体" w:hint="eastAsia"/>
          </w:rPr>
          <w:t xml:space="preserve">1.2.1 </w:t>
        </w:r>
        <w:r>
          <w:rPr>
            <w:rFonts w:hint="eastAsia"/>
          </w:rPr>
          <w:t>国内研究</w:t>
        </w:r>
        <w:r>
          <w:tab/>
        </w:r>
        <w:r>
          <w:fldChar w:fldCharType="begin"/>
        </w:r>
        <w:r>
          <w:instrText xml:space="preserve"> PAGEREF _Toc6953 \h </w:instrText>
        </w:r>
        <w:r>
          <w:fldChar w:fldCharType="separate"/>
        </w:r>
        <w:r>
          <w:t>2</w:t>
        </w:r>
        <w:r>
          <w:fldChar w:fldCharType="end"/>
        </w:r>
      </w:hyperlink>
    </w:p>
    <w:p>
      <w:pPr>
        <w:pStyle w:val="TOC3"/>
        <w:tabs>
          <w:tab w:val="right" w:leader="dot" w:pos="9072"/>
        </w:tabs>
      </w:pPr>
      <w:hyperlink w:anchor="_Toc10048" w:history="1">
        <w:r>
          <w:rPr>
            <w:rFonts w:ascii="黑体" w:eastAsia="黑体" w:hAnsi="黑体" w:cs="宋体" w:hint="eastAsia"/>
          </w:rPr>
          <w:t xml:space="preserve">1.2.2 </w:t>
        </w:r>
        <w:r>
          <w:rPr>
            <w:rFonts w:hint="eastAsia"/>
          </w:rPr>
          <w:t>国外研究</w:t>
        </w:r>
        <w:r>
          <w:tab/>
        </w:r>
        <w:r>
          <w:fldChar w:fldCharType="begin"/>
        </w:r>
        <w:r>
          <w:instrText xml:space="preserve"> PAGEREF _Toc10048 \h </w:instrText>
        </w:r>
        <w:r>
          <w:fldChar w:fldCharType="separate"/>
        </w:r>
        <w:r>
          <w:t>2</w:t>
        </w:r>
        <w:r>
          <w:fldChar w:fldCharType="end"/>
        </w:r>
      </w:hyperlink>
    </w:p>
    <w:p>
      <w:pPr>
        <w:pStyle w:val="TOC2"/>
        <w:tabs>
          <w:tab w:val="right" w:leader="dot" w:pos="9072"/>
        </w:tabs>
      </w:pPr>
      <w:hyperlink w:anchor="_Toc13955" w:history="1">
        <w:r>
          <w:rPr>
            <w:rFonts w:ascii="黑体" w:eastAsia="黑体" w:hAnsi="黑体" w:cs="宋体" w:hint="eastAsia"/>
          </w:rPr>
          <w:t xml:space="preserve">1.3 </w:t>
        </w:r>
        <w:r>
          <w:rPr>
            <w:rFonts w:hint="eastAsia"/>
          </w:rPr>
          <w:t>研究的基本内容与拟解决的主要问题</w:t>
        </w:r>
        <w:r>
          <w:tab/>
        </w:r>
        <w:r>
          <w:fldChar w:fldCharType="begin"/>
        </w:r>
        <w:r>
          <w:instrText xml:space="preserve"> PAGEREF _Toc13955 \h </w:instrText>
        </w:r>
        <w:r>
          <w:fldChar w:fldCharType="separate"/>
        </w:r>
        <w:r>
          <w:t>3</w:t>
        </w:r>
        <w:r>
          <w:fldChar w:fldCharType="end"/>
        </w:r>
      </w:hyperlink>
    </w:p>
    <w:p>
      <w:pPr>
        <w:pStyle w:val="TOC3"/>
        <w:tabs>
          <w:tab w:val="right" w:leader="dot" w:pos="9072"/>
        </w:tabs>
      </w:pPr>
      <w:hyperlink w:anchor="_Toc14994" w:history="1">
        <w:r>
          <w:rPr>
            <w:rFonts w:ascii="黑体" w:eastAsia="黑体" w:hAnsi="黑体" w:cs="宋体" w:hint="eastAsia"/>
          </w:rPr>
          <w:t xml:space="preserve">1.3.1 </w:t>
        </w:r>
        <w:r>
          <w:rPr>
            <w:rFonts w:hint="eastAsia"/>
          </w:rPr>
          <w:t>研究的内容</w:t>
        </w:r>
        <w:r>
          <w:tab/>
        </w:r>
        <w:r>
          <w:fldChar w:fldCharType="begin"/>
        </w:r>
        <w:r>
          <w:instrText xml:space="preserve"> PAGEREF _Toc14994 \h </w:instrText>
        </w:r>
        <w:r>
          <w:fldChar w:fldCharType="separate"/>
        </w:r>
        <w:r>
          <w:t>3</w:t>
        </w:r>
        <w:r>
          <w:fldChar w:fldCharType="end"/>
        </w:r>
      </w:hyperlink>
    </w:p>
    <w:p>
      <w:pPr>
        <w:pStyle w:val="TOC3"/>
        <w:tabs>
          <w:tab w:val="right" w:leader="dot" w:pos="9072"/>
        </w:tabs>
      </w:pPr>
      <w:hyperlink w:anchor="_Toc29585" w:history="1">
        <w:r>
          <w:rPr>
            <w:rFonts w:ascii="黑体" w:eastAsia="黑体" w:hAnsi="黑体" w:cs="宋体" w:hint="eastAsia"/>
          </w:rPr>
          <w:t xml:space="preserve">1.3.2 </w:t>
        </w:r>
        <w:r>
          <w:rPr>
            <w:rFonts w:hint="eastAsia"/>
          </w:rPr>
          <w:t>拟解决的主要问题</w:t>
        </w:r>
        <w:r>
          <w:tab/>
        </w:r>
        <w:r>
          <w:fldChar w:fldCharType="begin"/>
        </w:r>
        <w:r>
          <w:instrText xml:space="preserve"> PAGEREF _Toc29585 \h </w:instrText>
        </w:r>
        <w:r>
          <w:fldChar w:fldCharType="separate"/>
        </w:r>
        <w:r>
          <w:t>3</w:t>
        </w:r>
        <w:r>
          <w:fldChar w:fldCharType="end"/>
        </w:r>
      </w:hyperlink>
    </w:p>
    <w:p>
      <w:pPr>
        <w:pStyle w:val="TOC2"/>
        <w:tabs>
          <w:tab w:val="right" w:leader="dot" w:pos="9072"/>
        </w:tabs>
      </w:pPr>
      <w:hyperlink w:anchor="_Toc10496" w:history="1">
        <w:r>
          <w:rPr>
            <w:rFonts w:ascii="黑体" w:eastAsia="黑体" w:hAnsi="黑体" w:cs="宋体" w:hint="eastAsia"/>
          </w:rPr>
          <w:t xml:space="preserve">1.4 </w:t>
        </w:r>
        <w:r>
          <w:rPr>
            <w:rFonts w:hint="eastAsia"/>
          </w:rPr>
          <w:t>研究的方法与技术路线</w:t>
        </w:r>
        <w:r>
          <w:tab/>
        </w:r>
        <w:r>
          <w:fldChar w:fldCharType="begin"/>
        </w:r>
        <w:r>
          <w:instrText xml:space="preserve"> PAGEREF _Toc10496 \h </w:instrText>
        </w:r>
        <w:r>
          <w:fldChar w:fldCharType="separate"/>
        </w:r>
        <w:r>
          <w:t>4</w:t>
        </w:r>
        <w:r>
          <w:fldChar w:fldCharType="end"/>
        </w:r>
      </w:hyperlink>
    </w:p>
    <w:p>
      <w:pPr>
        <w:pStyle w:val="TOC3"/>
        <w:tabs>
          <w:tab w:val="right" w:leader="dot" w:pos="9072"/>
        </w:tabs>
      </w:pPr>
      <w:hyperlink w:anchor="_Toc6041" w:history="1">
        <w:r>
          <w:rPr>
            <w:rFonts w:ascii="黑体" w:eastAsia="黑体" w:hAnsi="黑体" w:cs="宋体" w:hint="eastAsia"/>
          </w:rPr>
          <w:t xml:space="preserve">1.4.1 </w:t>
        </w:r>
        <w:r>
          <w:rPr>
            <w:rFonts w:hint="eastAsia"/>
          </w:rPr>
          <w:t>理论实际分析方法</w:t>
        </w:r>
        <w:r>
          <w:tab/>
        </w:r>
        <w:r>
          <w:fldChar w:fldCharType="begin"/>
        </w:r>
        <w:r>
          <w:instrText xml:space="preserve"> PAGEREF _Toc6041 \h </w:instrText>
        </w:r>
        <w:r>
          <w:fldChar w:fldCharType="separate"/>
        </w:r>
        <w:r>
          <w:t>4</w:t>
        </w:r>
        <w:r>
          <w:fldChar w:fldCharType="end"/>
        </w:r>
      </w:hyperlink>
    </w:p>
    <w:p>
      <w:pPr>
        <w:pStyle w:val="TOC3"/>
        <w:tabs>
          <w:tab w:val="right" w:leader="dot" w:pos="9072"/>
        </w:tabs>
      </w:pPr>
      <w:hyperlink w:anchor="_Toc20112" w:history="1">
        <w:r>
          <w:rPr>
            <w:rFonts w:ascii="黑体" w:eastAsia="黑体" w:hAnsi="黑体" w:cs="宋体" w:hint="eastAsia"/>
          </w:rPr>
          <w:t xml:space="preserve">1.4.2 </w:t>
        </w:r>
        <w:r>
          <w:rPr>
            <w:rFonts w:hint="eastAsia"/>
          </w:rPr>
          <w:t>案例分析方法</w:t>
        </w:r>
        <w:r>
          <w:tab/>
        </w:r>
        <w:r>
          <w:fldChar w:fldCharType="begin"/>
        </w:r>
        <w:r>
          <w:instrText xml:space="preserve"> PAGEREF _Toc20112 \h </w:instrText>
        </w:r>
        <w:r>
          <w:fldChar w:fldCharType="separate"/>
        </w:r>
        <w:r>
          <w:t>4</w:t>
        </w:r>
        <w:r>
          <w:fldChar w:fldCharType="end"/>
        </w:r>
      </w:hyperlink>
    </w:p>
    <w:p>
      <w:pPr>
        <w:pStyle w:val="TOC3"/>
        <w:tabs>
          <w:tab w:val="right" w:leader="dot" w:pos="9072"/>
        </w:tabs>
      </w:pPr>
      <w:hyperlink w:anchor="_Toc21272" w:history="1">
        <w:r>
          <w:rPr>
            <w:rFonts w:ascii="黑体" w:eastAsia="黑体" w:hAnsi="黑体" w:cs="宋体" w:hint="eastAsia"/>
          </w:rPr>
          <w:t xml:space="preserve">1.4.3 </w:t>
        </w:r>
        <w:r>
          <w:rPr>
            <w:rFonts w:hint="eastAsia"/>
          </w:rPr>
          <w:t>经验总结方法</w:t>
        </w:r>
        <w:r>
          <w:tab/>
        </w:r>
        <w:r>
          <w:fldChar w:fldCharType="begin"/>
        </w:r>
        <w:r>
          <w:instrText xml:space="preserve"> PAGEREF _Toc21272 \h </w:instrText>
        </w:r>
        <w:r>
          <w:fldChar w:fldCharType="separate"/>
        </w:r>
        <w:r>
          <w:t>4</w:t>
        </w:r>
        <w:r>
          <w:fldChar w:fldCharType="end"/>
        </w:r>
      </w:hyperlink>
    </w:p>
    <w:p>
      <w:pPr>
        <w:pStyle w:val="TOC1"/>
        <w:tabs>
          <w:tab w:val="right" w:leader="dot" w:pos="9072"/>
        </w:tabs>
      </w:pPr>
      <w:hyperlink w:anchor="_Toc29733" w:history="1">
        <w:r>
          <w:rPr>
            <w:rFonts w:ascii="黑体" w:eastAsia="黑体" w:hAnsi="黑体" w:cs="宋体" w:hint="eastAsia"/>
          </w:rPr>
          <w:t xml:space="preserve">第２章 </w:t>
        </w:r>
        <w:r>
          <w:rPr>
            <w:rFonts w:eastAsia="黑体" w:hint="eastAsia"/>
            <w:lang w:eastAsia="zh-CN"/>
          </w:rPr>
          <w:t>普惠金融</w:t>
        </w:r>
        <w:r>
          <w:rPr>
            <w:rFonts w:hint="eastAsia"/>
          </w:rPr>
          <w:t>和中小企业相关概述</w:t>
        </w:r>
        <w:r>
          <w:tab/>
        </w:r>
        <w:r>
          <w:fldChar w:fldCharType="begin"/>
        </w:r>
        <w:r>
          <w:instrText xml:space="preserve"> PAGEREF _Toc29733 \h </w:instrText>
        </w:r>
        <w:r>
          <w:fldChar w:fldCharType="separate"/>
        </w:r>
        <w:r>
          <w:t>5</w:t>
        </w:r>
        <w:r>
          <w:fldChar w:fldCharType="end"/>
        </w:r>
      </w:hyperlink>
    </w:p>
    <w:p>
      <w:pPr>
        <w:pStyle w:val="TOC2"/>
        <w:tabs>
          <w:tab w:val="right" w:leader="dot" w:pos="9072"/>
        </w:tabs>
      </w:pPr>
      <w:hyperlink w:anchor="_Toc17469" w:history="1">
        <w:r>
          <w:rPr>
            <w:rFonts w:ascii="黑体" w:eastAsia="黑体" w:hAnsi="黑体" w:cs="宋体" w:hint="eastAsia"/>
          </w:rPr>
          <w:t xml:space="preserve">2.1 </w:t>
        </w:r>
        <w:r>
          <w:rPr>
            <w:rFonts w:eastAsia="黑体" w:hint="eastAsia"/>
            <w:lang w:eastAsia="zh-CN"/>
          </w:rPr>
          <w:t>普惠金融</w:t>
        </w:r>
        <w:r>
          <w:rPr>
            <w:rFonts w:hint="eastAsia"/>
          </w:rPr>
          <w:t>的概念描述</w:t>
        </w:r>
        <w:r>
          <w:tab/>
        </w:r>
        <w:r>
          <w:fldChar w:fldCharType="begin"/>
        </w:r>
        <w:r>
          <w:instrText xml:space="preserve"> PAGEREF _Toc17469 \h </w:instrText>
        </w:r>
        <w:r>
          <w:fldChar w:fldCharType="separate"/>
        </w:r>
        <w:r>
          <w:t>5</w:t>
        </w:r>
        <w:r>
          <w:fldChar w:fldCharType="end"/>
        </w:r>
      </w:hyperlink>
    </w:p>
    <w:p>
      <w:pPr>
        <w:pStyle w:val="TOC2"/>
        <w:tabs>
          <w:tab w:val="right" w:leader="dot" w:pos="9072"/>
        </w:tabs>
      </w:pPr>
      <w:hyperlink w:anchor="_Toc15531" w:history="1">
        <w:r>
          <w:rPr>
            <w:rFonts w:ascii="黑体" w:eastAsia="黑体" w:hAnsi="黑体" w:cs="宋体" w:hint="eastAsia"/>
          </w:rPr>
          <w:t xml:space="preserve">2.2 </w:t>
        </w:r>
        <w:r>
          <w:rPr>
            <w:rFonts w:eastAsia="黑体" w:hint="eastAsia"/>
            <w:lang w:eastAsia="zh-CN"/>
          </w:rPr>
          <w:t>普惠金融</w:t>
        </w:r>
        <w:r>
          <w:rPr>
            <w:rFonts w:hint="eastAsia"/>
          </w:rPr>
          <w:t>的发展状况</w:t>
        </w:r>
        <w:r>
          <w:tab/>
        </w:r>
        <w:r>
          <w:fldChar w:fldCharType="begin"/>
        </w:r>
        <w:r>
          <w:instrText xml:space="preserve"> PAGEREF _Toc15531 \h </w:instrText>
        </w:r>
        <w:r>
          <w:fldChar w:fldCharType="separate"/>
        </w:r>
        <w:r>
          <w:t>5</w:t>
        </w:r>
        <w:r>
          <w:fldChar w:fldCharType="end"/>
        </w:r>
      </w:hyperlink>
    </w:p>
    <w:p>
      <w:pPr>
        <w:pStyle w:val="TOC2"/>
        <w:tabs>
          <w:tab w:val="right" w:leader="dot" w:pos="9072"/>
        </w:tabs>
      </w:pPr>
      <w:hyperlink w:anchor="_Toc20973" w:history="1">
        <w:r>
          <w:rPr>
            <w:rFonts w:ascii="黑体" w:eastAsia="黑体" w:hAnsi="黑体" w:cs="宋体" w:hint="eastAsia"/>
          </w:rPr>
          <w:t xml:space="preserve">2.3 </w:t>
        </w:r>
        <w:r>
          <w:rPr>
            <w:rFonts w:hint="eastAsia"/>
          </w:rPr>
          <w:t>中小企业的概念描述</w:t>
        </w:r>
        <w:r>
          <w:tab/>
        </w:r>
        <w:r>
          <w:fldChar w:fldCharType="begin"/>
        </w:r>
        <w:r>
          <w:instrText xml:space="preserve"> PAGEREF _Toc20973 \h </w:instrText>
        </w:r>
        <w:r>
          <w:fldChar w:fldCharType="separate"/>
        </w:r>
        <w:r>
          <w:t>6</w:t>
        </w:r>
        <w:r>
          <w:fldChar w:fldCharType="end"/>
        </w:r>
      </w:hyperlink>
    </w:p>
    <w:p>
      <w:pPr>
        <w:pStyle w:val="TOC2"/>
        <w:tabs>
          <w:tab w:val="right" w:leader="dot" w:pos="9072"/>
        </w:tabs>
      </w:pPr>
      <w:hyperlink w:anchor="_Toc11378" w:history="1">
        <w:r>
          <w:rPr>
            <w:rFonts w:ascii="黑体" w:eastAsia="黑体" w:hAnsi="黑体" w:cs="宋体" w:hint="eastAsia"/>
          </w:rPr>
          <w:t xml:space="preserve">2.4 </w:t>
        </w:r>
        <w:r>
          <w:rPr>
            <w:rFonts w:hint="eastAsia"/>
          </w:rPr>
          <w:t>中小企业的发展现状</w:t>
        </w:r>
        <w:r>
          <w:tab/>
        </w:r>
        <w:r>
          <w:fldChar w:fldCharType="begin"/>
        </w:r>
        <w:r>
          <w:instrText xml:space="preserve"> PAGEREF _Toc11378 \h </w:instrText>
        </w:r>
        <w:r>
          <w:fldChar w:fldCharType="separate"/>
        </w:r>
        <w:r>
          <w:t>2</w:t>
        </w:r>
        <w:r>
          <w:fldChar w:fldCharType="end"/>
        </w:r>
      </w:hyperlink>
    </w:p>
    <w:p>
      <w:pPr>
        <w:pStyle w:val="TOC1"/>
        <w:tabs>
          <w:tab w:val="right" w:leader="dot" w:pos="9072"/>
        </w:tabs>
      </w:pPr>
      <w:hyperlink w:anchor="_Toc19509" w:history="1">
        <w:r>
          <w:rPr>
            <w:rFonts w:ascii="黑体" w:eastAsia="黑体" w:hAnsi="黑体" w:cs="宋体" w:hint="eastAsia"/>
          </w:rPr>
          <w:t xml:space="preserve">第３章 </w:t>
        </w:r>
        <w:r>
          <w:rPr>
            <w:rFonts w:eastAsia="黑体" w:hint="eastAsia"/>
            <w:lang w:eastAsia="zh-CN"/>
          </w:rPr>
          <w:t>普惠金融</w:t>
        </w:r>
        <w:r>
          <w:rPr>
            <w:rFonts w:hint="eastAsia"/>
          </w:rPr>
          <w:t>对中小企业的影响</w:t>
        </w:r>
        <w:r>
          <w:tab/>
        </w:r>
        <w:r>
          <w:fldChar w:fldCharType="begin"/>
        </w:r>
        <w:r>
          <w:instrText xml:space="preserve"> PAGEREF _Toc19509 \h </w:instrText>
        </w:r>
        <w:r>
          <w:fldChar w:fldCharType="separate"/>
        </w:r>
        <w:r>
          <w:t>4</w:t>
        </w:r>
        <w:r>
          <w:fldChar w:fldCharType="end"/>
        </w:r>
      </w:hyperlink>
    </w:p>
    <w:p>
      <w:pPr>
        <w:pStyle w:val="TOC2"/>
        <w:tabs>
          <w:tab w:val="right" w:leader="dot" w:pos="9072"/>
        </w:tabs>
      </w:pPr>
      <w:hyperlink w:anchor="_Toc9316" w:history="1">
        <w:r>
          <w:rPr>
            <w:rFonts w:ascii="黑体" w:eastAsia="黑体" w:hAnsi="黑体" w:cs="宋体" w:hint="eastAsia"/>
          </w:rPr>
          <w:t xml:space="preserve">3.1 </w:t>
        </w:r>
        <w:r>
          <w:rPr>
            <w:rFonts w:hint="eastAsia"/>
          </w:rPr>
          <w:t>风险的影响</w:t>
        </w:r>
        <w:r>
          <w:tab/>
        </w:r>
        <w:r>
          <w:fldChar w:fldCharType="begin"/>
        </w:r>
        <w:r>
          <w:instrText xml:space="preserve"> PAGEREF _Toc9316 \h </w:instrText>
        </w:r>
        <w:r>
          <w:fldChar w:fldCharType="separate"/>
        </w:r>
        <w:r>
          <w:t>4</w:t>
        </w:r>
        <w:r>
          <w:fldChar w:fldCharType="end"/>
        </w:r>
      </w:hyperlink>
    </w:p>
    <w:p>
      <w:pPr>
        <w:pStyle w:val="TOC2"/>
        <w:tabs>
          <w:tab w:val="right" w:leader="dot" w:pos="9072"/>
        </w:tabs>
      </w:pPr>
      <w:hyperlink w:anchor="_Toc25888" w:history="1">
        <w:r>
          <w:rPr>
            <w:rFonts w:ascii="黑体" w:eastAsia="黑体" w:hAnsi="黑体" w:cs="宋体" w:hint="eastAsia"/>
          </w:rPr>
          <w:t xml:space="preserve">3.2 </w:t>
        </w:r>
        <w:r>
          <w:rPr>
            <w:rFonts w:hint="eastAsia"/>
          </w:rPr>
          <w:t>融资成本的影响</w:t>
        </w:r>
        <w:r>
          <w:tab/>
        </w:r>
        <w:r>
          <w:fldChar w:fldCharType="begin"/>
        </w:r>
        <w:r>
          <w:instrText xml:space="preserve"> PAGEREF _Toc25888 \h </w:instrText>
        </w:r>
        <w:r>
          <w:fldChar w:fldCharType="separate"/>
        </w:r>
        <w:r>
          <w:t>5</w:t>
        </w:r>
        <w:r>
          <w:fldChar w:fldCharType="end"/>
        </w:r>
      </w:hyperlink>
    </w:p>
    <w:p>
      <w:pPr>
        <w:pStyle w:val="TOC2"/>
        <w:tabs>
          <w:tab w:val="right" w:leader="dot" w:pos="9072"/>
        </w:tabs>
      </w:pPr>
      <w:hyperlink w:anchor="_Toc14340" w:history="1">
        <w:r>
          <w:rPr>
            <w:rFonts w:ascii="黑体" w:eastAsia="黑体" w:hAnsi="黑体" w:cs="宋体" w:hint="eastAsia"/>
          </w:rPr>
          <w:t xml:space="preserve">3.3 </w:t>
        </w:r>
        <w:r>
          <w:rPr>
            <w:rFonts w:hint="eastAsia"/>
          </w:rPr>
          <w:t>信息不对称的影响</w:t>
        </w:r>
        <w:r>
          <w:tab/>
        </w:r>
        <w:r>
          <w:fldChar w:fldCharType="begin"/>
        </w:r>
        <w:r>
          <w:instrText xml:space="preserve"> PAGEREF _Toc14340 \h </w:instrText>
        </w:r>
        <w:r>
          <w:fldChar w:fldCharType="separate"/>
        </w:r>
        <w:r>
          <w:t>5</w:t>
        </w:r>
        <w:r>
          <w:fldChar w:fldCharType="end"/>
        </w:r>
      </w:hyperlink>
    </w:p>
    <w:p>
      <w:pPr>
        <w:pStyle w:val="TOC1"/>
        <w:tabs>
          <w:tab w:val="right" w:leader="dot" w:pos="9072"/>
        </w:tabs>
      </w:pPr>
      <w:hyperlink w:anchor="_Toc27964" w:history="1">
        <w:r>
          <w:rPr>
            <w:rFonts w:ascii="黑体" w:eastAsia="黑体" w:hAnsi="黑体" w:cs="宋体" w:hint="eastAsia"/>
            <w:lang w:val="en-US" w:eastAsia="zh-CN"/>
          </w:rPr>
          <w:t xml:space="preserve">第４章 </w:t>
        </w:r>
        <w:r>
          <w:rPr>
            <w:rFonts w:hint="eastAsia"/>
            <w:lang w:eastAsia="zh-CN"/>
          </w:rPr>
          <w:t>当前普惠金融发展存在的问题</w:t>
        </w:r>
        <w:r>
          <w:tab/>
        </w:r>
        <w:r>
          <w:fldChar w:fldCharType="begin"/>
        </w:r>
        <w:r>
          <w:instrText xml:space="preserve"> PAGEREF _Toc27964 \h </w:instrText>
        </w:r>
        <w:r>
          <w:fldChar w:fldCharType="separate"/>
        </w:r>
        <w:r>
          <w:t>7</w:t>
        </w:r>
        <w:r>
          <w:fldChar w:fldCharType="end"/>
        </w:r>
      </w:hyperlink>
    </w:p>
    <w:p>
      <w:pPr>
        <w:pStyle w:val="TOC2"/>
        <w:tabs>
          <w:tab w:val="right" w:leader="dot" w:pos="9072"/>
        </w:tabs>
      </w:pPr>
      <w:hyperlink w:anchor="_Toc15452" w:history="1">
        <w:r>
          <w:rPr>
            <w:rFonts w:ascii="黑体" w:eastAsia="黑体" w:hAnsi="黑体" w:cs="宋体" w:hint="eastAsia"/>
          </w:rPr>
          <w:t xml:space="preserve">4.1 </w:t>
        </w:r>
        <w:r>
          <w:rPr>
            <w:rFonts w:hint="eastAsia"/>
          </w:rPr>
          <w:t>融资渠道狭窄</w:t>
        </w:r>
        <w:r>
          <w:tab/>
        </w:r>
        <w:r>
          <w:fldChar w:fldCharType="begin"/>
        </w:r>
        <w:r>
          <w:instrText xml:space="preserve"> PAGEREF _Toc15452 \h </w:instrText>
        </w:r>
        <w:r>
          <w:fldChar w:fldCharType="separate"/>
        </w:r>
        <w:r>
          <w:t>7</w:t>
        </w:r>
        <w:r>
          <w:fldChar w:fldCharType="end"/>
        </w:r>
      </w:hyperlink>
    </w:p>
    <w:p>
      <w:pPr>
        <w:pStyle w:val="TOC2"/>
        <w:tabs>
          <w:tab w:val="right" w:leader="dot" w:pos="9072"/>
        </w:tabs>
      </w:pPr>
      <w:hyperlink w:anchor="_Toc22873" w:history="1">
        <w:r>
          <w:rPr>
            <w:rFonts w:ascii="黑体" w:eastAsia="黑体" w:hAnsi="黑体" w:cs="宋体" w:hint="eastAsia"/>
          </w:rPr>
          <w:t xml:space="preserve">4.2 </w:t>
        </w:r>
        <w:r>
          <w:rPr>
            <w:rFonts w:hint="eastAsia"/>
          </w:rPr>
          <w:t>贷款融资难度大</w:t>
        </w:r>
        <w:r>
          <w:tab/>
        </w:r>
        <w:r>
          <w:fldChar w:fldCharType="begin"/>
        </w:r>
        <w:r>
          <w:instrText xml:space="preserve"> PAGEREF _Toc22873 \h </w:instrText>
        </w:r>
        <w:r>
          <w:fldChar w:fldCharType="separate"/>
        </w:r>
        <w:r>
          <w:t>7</w:t>
        </w:r>
        <w:r>
          <w:fldChar w:fldCharType="end"/>
        </w:r>
      </w:hyperlink>
    </w:p>
    <w:p>
      <w:pPr>
        <w:pStyle w:val="TOC2"/>
        <w:tabs>
          <w:tab w:val="right" w:leader="dot" w:pos="9072"/>
        </w:tabs>
        <w:sectPr>
          <w:headerReference w:type="default" r:id="rId21"/>
          <w:footerReference w:type="default" r:id="rId22"/>
          <w:pgSz w:w="11906" w:h="16838"/>
          <w:pgMar w:top="1701" w:right="1417" w:bottom="1701" w:left="1417" w:header="1134" w:footer="1134" w:gutter="0"/>
          <w:pgBorders>
            <w:top w:val="none" w:sz="0" w:space="0" w:color="auto"/>
            <w:left w:val="none" w:sz="0" w:space="0" w:color="auto"/>
            <w:bottom w:val="none" w:sz="0" w:space="0" w:color="auto"/>
            <w:right w:val="none" w:sz="0" w:space="0" w:color="auto"/>
          </w:pgBorders>
          <w:pgNumType w:fmt="upperRoman" w:start="3"/>
          <w:cols w:num="1" w:space="425"/>
          <w:docGrid w:type="lines" w:linePitch="312" w:charSpace="0"/>
        </w:sectPr>
      </w:pPr>
      <w:hyperlink w:anchor="_Toc7990" w:history="1">
        <w:r>
          <w:rPr>
            <w:rFonts w:ascii="黑体" w:eastAsia="黑体" w:hAnsi="黑体" w:cs="宋体" w:hint="eastAsia"/>
          </w:rPr>
          <w:t xml:space="preserve">4.3 </w:t>
        </w:r>
        <w:r>
          <w:rPr>
            <w:rFonts w:hint="eastAsia"/>
          </w:rPr>
          <w:t>缺乏合适担保</w:t>
        </w:r>
        <w:r>
          <w:tab/>
        </w:r>
        <w:r>
          <w:fldChar w:fldCharType="begin"/>
        </w:r>
        <w:r>
          <w:instrText xml:space="preserve"> PAGEREF _Toc7990 \h </w:instrText>
        </w:r>
        <w:r>
          <w:fldChar w:fldCharType="separate"/>
        </w:r>
        <w:r>
          <w:t>8</w:t>
        </w:r>
        <w:r>
          <w:fldChar w:fldCharType="end"/>
        </w:r>
      </w:hyperlink>
    </w:p>
    <w:p>
      <w:pPr>
        <w:pStyle w:val="TOC2"/>
        <w:tabs>
          <w:tab w:val="right" w:leader="dot" w:pos="9072"/>
        </w:tabs>
      </w:pPr>
      <w:hyperlink w:anchor="_Toc849" w:history="1">
        <w:r>
          <w:rPr>
            <w:rFonts w:ascii="黑体" w:eastAsia="黑体" w:hAnsi="黑体" w:cs="宋体" w:hint="eastAsia"/>
          </w:rPr>
          <w:t xml:space="preserve">4.4 </w:t>
        </w:r>
        <w:r>
          <w:rPr>
            <w:rFonts w:hint="eastAsia"/>
          </w:rPr>
          <w:t>依赖非正规融资渠道</w:t>
        </w:r>
        <w:r>
          <w:tab/>
        </w:r>
        <w:r>
          <w:fldChar w:fldCharType="begin"/>
        </w:r>
        <w:r>
          <w:instrText xml:space="preserve"> PAGEREF _Toc849 \h </w:instrText>
        </w:r>
        <w:r>
          <w:fldChar w:fldCharType="separate"/>
        </w:r>
        <w:r>
          <w:t>8</w:t>
        </w:r>
        <w:r>
          <w:fldChar w:fldCharType="end"/>
        </w:r>
      </w:hyperlink>
    </w:p>
    <w:p>
      <w:pPr>
        <w:pStyle w:val="TOC1"/>
        <w:tabs>
          <w:tab w:val="right" w:leader="dot" w:pos="9072"/>
        </w:tabs>
      </w:pPr>
      <w:hyperlink w:anchor="_Toc20829" w:history="1">
        <w:r>
          <w:rPr>
            <w:rFonts w:ascii="黑体" w:eastAsia="黑体" w:hAnsi="黑体" w:cs="宋体" w:hint="eastAsia"/>
          </w:rPr>
          <w:t xml:space="preserve">第５章 </w:t>
        </w:r>
        <w:r>
          <w:rPr>
            <w:rFonts w:hint="eastAsia"/>
            <w:lang w:eastAsia="zh-CN"/>
          </w:rPr>
          <w:t>完善普惠金融发展</w:t>
        </w:r>
        <w:r>
          <w:rPr>
            <w:rFonts w:hint="eastAsia"/>
          </w:rPr>
          <w:t>对策建议</w:t>
        </w:r>
        <w:r>
          <w:tab/>
        </w:r>
        <w:r>
          <w:fldChar w:fldCharType="begin"/>
        </w:r>
        <w:r>
          <w:instrText xml:space="preserve"> PAGEREF _Toc20829 \h </w:instrText>
        </w:r>
        <w:r>
          <w:fldChar w:fldCharType="separate"/>
        </w:r>
        <w:r>
          <w:t>9</w:t>
        </w:r>
        <w:r>
          <w:fldChar w:fldCharType="end"/>
        </w:r>
      </w:hyperlink>
    </w:p>
    <w:p>
      <w:pPr>
        <w:pStyle w:val="TOC2"/>
        <w:tabs>
          <w:tab w:val="right" w:leader="dot" w:pos="9072"/>
        </w:tabs>
      </w:pPr>
      <w:hyperlink w:anchor="_Toc26058" w:history="1">
        <w:r>
          <w:rPr>
            <w:rFonts w:ascii="黑体" w:eastAsia="黑体" w:hAnsi="黑体" w:cs="宋体" w:hint="eastAsia"/>
          </w:rPr>
          <w:t xml:space="preserve">5.1 </w:t>
        </w:r>
        <w:r>
          <w:rPr>
            <w:rFonts w:hint="eastAsia"/>
          </w:rPr>
          <w:t>完善相关政策</w:t>
        </w:r>
        <w:r>
          <w:tab/>
        </w:r>
        <w:r>
          <w:fldChar w:fldCharType="begin"/>
        </w:r>
        <w:r>
          <w:instrText xml:space="preserve"> PAGEREF _Toc26058 \h </w:instrText>
        </w:r>
        <w:r>
          <w:fldChar w:fldCharType="separate"/>
        </w:r>
        <w:r>
          <w:t>9</w:t>
        </w:r>
        <w:r>
          <w:fldChar w:fldCharType="end"/>
        </w:r>
      </w:hyperlink>
    </w:p>
    <w:p>
      <w:pPr>
        <w:pStyle w:val="TOC2"/>
        <w:tabs>
          <w:tab w:val="right" w:leader="dot" w:pos="9072"/>
        </w:tabs>
      </w:pPr>
      <w:hyperlink w:anchor="_Toc9153" w:history="1">
        <w:r>
          <w:rPr>
            <w:rFonts w:ascii="黑体" w:eastAsia="黑体" w:hAnsi="黑体" w:cs="宋体" w:hint="eastAsia"/>
          </w:rPr>
          <w:t xml:space="preserve">5.2 </w:t>
        </w:r>
        <w:r>
          <w:rPr>
            <w:rFonts w:hint="eastAsia"/>
          </w:rPr>
          <w:t>建立法律监管机制</w:t>
        </w:r>
        <w:r>
          <w:tab/>
        </w:r>
        <w:r>
          <w:fldChar w:fldCharType="begin"/>
        </w:r>
        <w:r>
          <w:instrText xml:space="preserve"> PAGEREF _Toc9153 \h </w:instrText>
        </w:r>
        <w:r>
          <w:fldChar w:fldCharType="separate"/>
        </w:r>
        <w:r>
          <w:t>9</w:t>
        </w:r>
        <w:r>
          <w:fldChar w:fldCharType="end"/>
        </w:r>
      </w:hyperlink>
    </w:p>
    <w:p>
      <w:pPr>
        <w:pStyle w:val="TOC2"/>
        <w:tabs>
          <w:tab w:val="right" w:leader="dot" w:pos="9072"/>
        </w:tabs>
      </w:pPr>
      <w:hyperlink w:anchor="_Toc21333" w:history="1">
        <w:r>
          <w:rPr>
            <w:rFonts w:ascii="黑体" w:eastAsia="黑体" w:hAnsi="黑体" w:cs="宋体" w:hint="eastAsia"/>
          </w:rPr>
          <w:t xml:space="preserve">5.3 </w:t>
        </w:r>
        <w:r>
          <w:rPr>
            <w:rFonts w:hint="eastAsia"/>
          </w:rPr>
          <w:t>制定完善的信用风险体系</w:t>
        </w:r>
        <w:r>
          <w:tab/>
        </w:r>
        <w:r>
          <w:fldChar w:fldCharType="begin"/>
        </w:r>
        <w:r>
          <w:instrText xml:space="preserve"> PAGEREF _Toc21333 \h </w:instrText>
        </w:r>
        <w:r>
          <w:fldChar w:fldCharType="separate"/>
        </w:r>
        <w:r>
          <w:t>10</w:t>
        </w:r>
        <w:r>
          <w:fldChar w:fldCharType="end"/>
        </w:r>
      </w:hyperlink>
    </w:p>
    <w:p>
      <w:pPr>
        <w:pStyle w:val="TOC2"/>
        <w:tabs>
          <w:tab w:val="right" w:leader="dot" w:pos="9072"/>
        </w:tabs>
      </w:pPr>
      <w:hyperlink w:anchor="_Toc13982" w:history="1">
        <w:r>
          <w:rPr>
            <w:rFonts w:ascii="黑体" w:eastAsia="黑体" w:hAnsi="黑体" w:cs="宋体" w:hint="eastAsia"/>
          </w:rPr>
          <w:t xml:space="preserve">5.4 </w:t>
        </w:r>
        <w:r>
          <w:rPr>
            <w:rFonts w:hint="eastAsia"/>
          </w:rPr>
          <w:t>企业当具备危机感提高竞争力</w:t>
        </w:r>
        <w:r>
          <w:tab/>
        </w:r>
        <w:r>
          <w:fldChar w:fldCharType="begin"/>
        </w:r>
        <w:r>
          <w:instrText xml:space="preserve"> PAGEREF _Toc13982 \h </w:instrText>
        </w:r>
        <w:r>
          <w:fldChar w:fldCharType="separate"/>
        </w:r>
        <w:r>
          <w:t>10</w:t>
        </w:r>
        <w:r>
          <w:fldChar w:fldCharType="end"/>
        </w:r>
      </w:hyperlink>
    </w:p>
    <w:p>
      <w:pPr>
        <w:pStyle w:val="TOC1"/>
        <w:tabs>
          <w:tab w:val="right" w:leader="dot" w:pos="9072"/>
        </w:tabs>
      </w:pPr>
      <w:hyperlink w:anchor="_Toc27490" w:history="1">
        <w:r>
          <w:rPr>
            <w:rFonts w:hint="eastAsia"/>
          </w:rPr>
          <w:t>致谢</w:t>
        </w:r>
        <w:r>
          <w:tab/>
        </w:r>
        <w:r>
          <w:fldChar w:fldCharType="begin"/>
        </w:r>
        <w:r>
          <w:instrText xml:space="preserve"> PAGEREF _Toc27490 \h </w:instrText>
        </w:r>
        <w:r>
          <w:fldChar w:fldCharType="separate"/>
        </w:r>
        <w:r>
          <w:t>11</w:t>
        </w:r>
        <w:r>
          <w:fldChar w:fldCharType="end"/>
        </w:r>
      </w:hyperlink>
    </w:p>
    <w:p>
      <w:pPr>
        <w:pStyle w:val="TOC1"/>
        <w:tabs>
          <w:tab w:val="right" w:leader="dot" w:pos="9072"/>
        </w:tabs>
      </w:pPr>
      <w:hyperlink w:anchor="_Toc21288" w:history="1">
        <w:r>
          <w:rPr>
            <w:rFonts w:hint="eastAsia"/>
          </w:rPr>
          <w:t>参考文献</w:t>
        </w:r>
        <w:r>
          <w:tab/>
        </w:r>
        <w:r>
          <w:fldChar w:fldCharType="begin"/>
        </w:r>
        <w:r>
          <w:instrText xml:space="preserve"> PAGEREF _Toc21288 \h </w:instrText>
        </w:r>
        <w:r>
          <w:fldChar w:fldCharType="separate"/>
        </w:r>
        <w:r>
          <w:t>12</w:t>
        </w:r>
        <w:r>
          <w:fldChar w:fldCharType="end"/>
        </w:r>
      </w:hyperlink>
    </w:p>
    <w:p>
      <w:pPr>
        <w:pStyle w:val="BodyTextIndent"/>
        <w:spacing w:after="0" w:line="440" w:lineRule="exact"/>
        <w:ind w:left="0" w:leftChars="0"/>
        <w:jc w:val="center"/>
        <w:rPr>
          <w:rFonts w:eastAsia="黑体"/>
          <w:b/>
          <w:sz w:val="36"/>
        </w:rPr>
      </w:pPr>
      <w:r>
        <w:rPr>
          <w:rFonts w:ascii="Times New Roman"/>
          <w:bCs/>
          <w:caps/>
          <w:kern w:val="24"/>
        </w:rPr>
        <w:fldChar w:fldCharType="end"/>
      </w:r>
    </w:p>
    <w:p>
      <w:pPr>
        <w:pStyle w:val="BodyTextIndent"/>
        <w:spacing w:before="120" w:after="31" w:line="440" w:lineRule="exact"/>
        <w:ind w:left="0" w:leftChars="0"/>
        <w:rPr>
          <w:rFonts w:eastAsia="黑体"/>
          <w:b/>
          <w:sz w:val="36"/>
        </w:rPr>
        <w:sectPr>
          <w:headerReference w:type="default" r:id="rId23"/>
          <w:footerReference w:type="default" r:id="rId24"/>
          <w:type w:val="nextPage"/>
          <w:pgSz w:w="11906" w:h="16838"/>
          <w:pgMar w:top="1701" w:right="1417" w:bottom="1701" w:left="1417" w:header="1134" w:footer="1134" w:gutter="0"/>
          <w:pgBorders>
            <w:top w:val="none" w:sz="0" w:space="0" w:color="auto"/>
            <w:left w:val="none" w:sz="0" w:space="0" w:color="auto"/>
            <w:bottom w:val="none" w:sz="0" w:space="0" w:color="auto"/>
            <w:right w:val="none" w:sz="0" w:space="0" w:color="auto"/>
          </w:pgBorders>
          <w:pgNumType w:fmt="upperRoman" w:start="4"/>
          <w:cols w:num="1" w:space="425"/>
          <w:titlePg w:val="0"/>
          <w:docGrid w:type="lines" w:linePitch="312" w:charSpace="0"/>
        </w:sectPr>
      </w:pPr>
    </w:p>
    <w:p>
      <w:pPr>
        <w:pStyle w:val="Heading1"/>
        <w:bidi w:val="0"/>
        <w:rPr>
          <w:rFonts w:hint="eastAsia"/>
        </w:rPr>
      </w:pPr>
      <w:bookmarkStart w:id="38" w:name="_bookmark2"/>
      <w:bookmarkEnd w:id="38"/>
      <w:bookmarkStart w:id="39" w:name="_Toc34942958"/>
      <w:bookmarkStart w:id="40" w:name="_Toc21830"/>
      <w:bookmarkStart w:id="41" w:name="_Toc35009652"/>
      <w:bookmarkStart w:id="42" w:name="_Toc38531997"/>
      <w:r>
        <w:rPr>
          <w:rFonts w:hint="eastAsia"/>
        </w:rPr>
        <w:t>绪论</w:t>
      </w:r>
      <w:bookmarkEnd w:id="39"/>
      <w:bookmarkEnd w:id="40"/>
      <w:bookmarkEnd w:id="41"/>
      <w:bookmarkEnd w:id="42"/>
    </w:p>
    <w:p>
      <w:pPr>
        <w:pStyle w:val="Heading2"/>
        <w:bidi w:val="0"/>
        <w:rPr>
          <w:rFonts w:hint="eastAsia"/>
        </w:rPr>
      </w:pPr>
      <w:bookmarkStart w:id="43" w:name="_Toc34942959"/>
      <w:bookmarkStart w:id="44" w:name="_Toc35009653"/>
      <w:bookmarkStart w:id="45" w:name="_Toc38531998"/>
      <w:bookmarkStart w:id="46" w:name="_Toc22559"/>
      <w:r>
        <w:rPr>
          <w:rFonts w:hint="eastAsia"/>
        </w:rPr>
        <w:t>研究的背景和意义</w:t>
      </w:r>
      <w:bookmarkEnd w:id="43"/>
      <w:bookmarkEnd w:id="44"/>
      <w:bookmarkEnd w:id="45"/>
      <w:bookmarkEnd w:id="46"/>
    </w:p>
    <w:p>
      <w:pPr>
        <w:pStyle w:val="Heading3"/>
        <w:bidi w:val="0"/>
        <w:rPr>
          <w:rFonts w:hint="eastAsia"/>
        </w:rPr>
      </w:pPr>
      <w:bookmarkStart w:id="47" w:name="_Toc24791"/>
      <w:r>
        <w:rPr>
          <w:rFonts w:hint="eastAsia"/>
        </w:rPr>
        <w:t>研究的背景</w:t>
      </w:r>
      <w:bookmarkEnd w:id="47"/>
    </w:p>
    <w:p>
      <w:pPr>
        <w:bidi w:val="0"/>
        <w:rPr>
          <w:rFonts w:hint="eastAsia"/>
        </w:rPr>
      </w:pPr>
      <w:r>
        <w:rPr>
          <w:rFonts w:hint="eastAsia"/>
        </w:rPr>
        <w:t>改革创新开放至今，我国经济在市场经济体制体制的发展趋势下，产业链逐步完善，经济发展出现了改变，品质拥有质的变化。近些年，伴随着我国经济的持续增长，互联网的优势持续呈现，公司在这类环境下迅猛发展，中小型企业团队也随之发展壮大，总产量经营规模不断发展。根据国家第三次人口普查文件和第四次人口普查报告的内容有关数据分析，在我国中小企业数量从2011年到2018年不断增长。与2013年人口普查汇报结论相比，2018年中小微型企业法人单位增长幅度比较大，占总规模企业法人单位比例比较多，截止到2018年底做到1807万家和，比2013年提升966.4万家和，增长幅度又为115%，所所占比例为99.8%中小微型企业的高速发展为社会增添了更多就业岗位，截止到2018年底，就业人数做到23300.4数万人，与2013年就业人数相比提升1206.8数万人，年增长率为5.5%，占比为79.4%，与2013年中小微型企业就业人数相比为0截止到2018年底，造就总资产做到402.6万亿，占有率77.1%，年销售收入总金额188.2万亿，占所有规模企业年主营业务收入的68.2%。这种数据显示，中小型企业在社会经济销售市场中占有的市场份额也越来越大，对祖国奉献极大，经济实力厚重，是促进我国经济发展趋势的中坚力量，是组成社会经济的主要一部分。从数据来看，中小型企业要提升在我国就业机会，健全产业发展规划，使在我国得到经济收益，纵览中小型企业对我国经济发展趋势贡献与作用，保证中小型企业迅速稳步发展是现阶段的重要工作之一，换句话说，务必处理融资难难题，才可以按每日任务排列融资难关键是现阶段阻拦中小企业未来发展的主要难题会直接关系到全部社会体系能不能高效率、长远发展，使中国变成经济强国。</w:t>
      </w:r>
    </w:p>
    <w:p>
      <w:pPr>
        <w:pStyle w:val="Heading3"/>
        <w:bidi w:val="0"/>
        <w:rPr>
          <w:rFonts w:hint="eastAsia"/>
        </w:rPr>
      </w:pPr>
      <w:bookmarkStart w:id="48" w:name="_Toc13591"/>
      <w:r>
        <w:rPr>
          <w:rFonts w:hint="eastAsia"/>
        </w:rPr>
        <w:t>研究的意义</w:t>
      </w:r>
      <w:bookmarkEnd w:id="48"/>
    </w:p>
    <w:p>
      <w:pPr>
        <w:bidi w:val="0"/>
        <w:rPr>
          <w:rFonts w:hint="eastAsia"/>
        </w:rPr>
        <w:sectPr>
          <w:headerReference w:type="default" r:id="rId25"/>
          <w:footerReference w:type="default" r:id="rId26"/>
          <w:pgSz w:w="11906" w:h="16838"/>
          <w:pgMar w:top="1701" w:right="1417" w:bottom="1701" w:left="1417" w:header="1134" w:footer="1134" w:gutter="0"/>
          <w:pgBorders>
            <w:top w:val="none" w:sz="0" w:space="0" w:color="auto"/>
            <w:left w:val="none" w:sz="0" w:space="0" w:color="auto"/>
            <w:bottom w:val="none" w:sz="0" w:space="0" w:color="auto"/>
            <w:right w:val="none" w:sz="0" w:space="0" w:color="auto"/>
          </w:pgBorders>
          <w:pgNumType w:fmt="decimal" w:start="1"/>
          <w:cols w:num="1" w:space="425"/>
          <w:docGrid w:type="lines" w:linePitch="312" w:charSpace="0"/>
        </w:sectPr>
      </w:pPr>
      <w:r>
        <w:rPr>
          <w:rFonts w:hint="eastAsia"/>
        </w:rPr>
        <w:t>伴随着人们对于中小型企业在我国经济发展发展中的重要性和奉献的高度关注它面对的融资难难题也成了现阶段的经济发展热点话题。融资难问题已比较严重限制了中小型企业的发展过程，严重影响我国经济发展的高效平稳发展，虽然对于融资难国家相关单位在制度上展开了很多布署改革创新，但是并没有处理本质问题。</w:t>
      </w:r>
      <w:r>
        <w:rPr>
          <w:rFonts w:hint="eastAsia"/>
          <w:lang w:eastAsia="zh-CN"/>
        </w:rPr>
        <w:t>普惠金融</w:t>
      </w:r>
    </w:p>
    <w:p>
      <w:pPr>
        <w:bidi w:val="0"/>
        <w:rPr>
          <w:rFonts w:hint="eastAsia"/>
        </w:rPr>
      </w:pPr>
      <w:r>
        <w:rPr>
          <w:rFonts w:hint="eastAsia"/>
        </w:rPr>
        <w:t>的明确提出对减轻融资难难题具备重要意义。</w:t>
      </w:r>
      <w:r>
        <w:rPr>
          <w:rFonts w:hint="eastAsia"/>
          <w:lang w:eastAsia="zh-CN"/>
        </w:rPr>
        <w:t>普惠金融</w:t>
      </w:r>
      <w:r>
        <w:rPr>
          <w:rFonts w:hint="eastAsia"/>
        </w:rPr>
        <w:t>是中小型企业融资新理念，也是一种创新性的金融信息服务。有益于企业间供应链里的交易关系和相对应担保品的建立，进行供应链中一部分孱弱企业的资金整合，减轻中小型企业因运营不稳、信用缺失、财产紧缺等多种因素而经营发展里的银行借款难的问题，合乎现阶段新经济环境中的发展，减轻中小型企业的融资约束</w:t>
      </w:r>
    </w:p>
    <w:p>
      <w:pPr>
        <w:bidi w:val="0"/>
        <w:rPr>
          <w:rFonts w:hint="eastAsia"/>
        </w:rPr>
      </w:pPr>
      <w:r>
        <w:rPr>
          <w:rFonts w:hint="eastAsia"/>
        </w:rPr>
        <w:t>文中根据分析</w:t>
      </w:r>
      <w:r>
        <w:rPr>
          <w:rFonts w:hint="eastAsia"/>
          <w:lang w:eastAsia="zh-CN"/>
        </w:rPr>
        <w:t>普惠金融</w:t>
      </w:r>
      <w:r>
        <w:rPr>
          <w:rFonts w:hint="eastAsia"/>
        </w:rPr>
        <w:t>对中小型企业发展产生的影响来分析融资问题，分析参加主体关键企业与中小型企业中间的具体交易关系，把供应链各个环节里的企业关联性融为一体，并结合工作实际状况融合别的参加者点评分析来充分考虑上中下游企业的资本充足率。文中对中小型企业在</w:t>
      </w:r>
      <w:r>
        <w:rPr>
          <w:rFonts w:hint="eastAsia"/>
          <w:lang w:eastAsia="zh-CN"/>
        </w:rPr>
        <w:t>普惠金融</w:t>
      </w:r>
      <w:r>
        <w:rPr>
          <w:rFonts w:hint="eastAsia"/>
        </w:rPr>
        <w:t>下发展产生的影响展开分析，融合我国经济发展发展现况明确提出有针对性的意见和防范措施，健全有关政策，创建监管制度和社会信用体系，使企业和银行等金融中间保持稳定关联，使供应链向好的方向发展，不断创造更多的价值。</w:t>
      </w:r>
    </w:p>
    <w:p>
      <w:pPr>
        <w:pStyle w:val="Heading2"/>
        <w:bidi w:val="0"/>
        <w:rPr>
          <w:rFonts w:hint="eastAsia"/>
        </w:rPr>
      </w:pPr>
      <w:bookmarkStart w:id="49" w:name="_Toc18064"/>
      <w:bookmarkStart w:id="50" w:name="_Toc38531999"/>
      <w:bookmarkStart w:id="51" w:name="_Toc35009654"/>
      <w:bookmarkStart w:id="52" w:name="_Toc34942960"/>
      <w:r>
        <w:rPr>
          <w:rFonts w:hint="eastAsia"/>
        </w:rPr>
        <w:t>文献综述</w:t>
      </w:r>
      <w:bookmarkEnd w:id="49"/>
      <w:bookmarkEnd w:id="50"/>
      <w:bookmarkEnd w:id="51"/>
      <w:bookmarkEnd w:id="52"/>
    </w:p>
    <w:p>
      <w:pPr>
        <w:pStyle w:val="Heading3"/>
        <w:bidi w:val="0"/>
        <w:rPr>
          <w:rFonts w:hint="eastAsia"/>
        </w:rPr>
      </w:pPr>
      <w:bookmarkStart w:id="53" w:name="_Toc6953"/>
      <w:r>
        <w:rPr>
          <w:rFonts w:hint="eastAsia"/>
        </w:rPr>
        <w:t>国内研究</w:t>
      </w:r>
      <w:bookmarkEnd w:id="53"/>
    </w:p>
    <w:p>
      <w:pPr>
        <w:bidi w:val="0"/>
        <w:rPr>
          <w:rFonts w:hint="eastAsia"/>
        </w:rPr>
      </w:pPr>
      <w:r>
        <w:rPr>
          <w:rFonts w:hint="eastAsia"/>
        </w:rPr>
        <w:t>中国有关研究发现，</w:t>
      </w:r>
      <w:r>
        <w:rPr>
          <w:rFonts w:hint="eastAsia"/>
          <w:lang w:eastAsia="zh-CN"/>
        </w:rPr>
        <w:t>普惠金融</w:t>
      </w:r>
      <w:r>
        <w:rPr>
          <w:rFonts w:hint="eastAsia"/>
        </w:rPr>
        <w:t>在探索中能够充分发挥减轻中小企业融资的功效。刘宇(2019)强调，做为中小型企业迅速得到资金鼓励的创新金融服务，</w:t>
      </w:r>
      <w:r>
        <w:rPr>
          <w:rFonts w:hint="eastAsia"/>
          <w:lang w:eastAsia="zh-CN"/>
        </w:rPr>
        <w:t>普惠金融</w:t>
      </w:r>
      <w:r>
        <w:rPr>
          <w:rFonts w:hint="eastAsia"/>
        </w:rPr>
        <w:t>能够从根本上解决中小企业未来发展所需要的资金难题。宋华、杨璇、喻开(2017)她们一致认为信息的不对称是中小型企业得到资金艰难的重要原因，主动要求投资人和投资金融传送数据信号有利于金融和投资人迅速区别不一致，迅速完成融资资金。在一定程度上能够避免信息的不对称难题，提供积极主动有效信号是公司通过链上组织活动所获得的。金融机构与企业在开始和结构性的供应链中运行，中小企业股权融资个人行为能够遭受更加严格严格监管。杨涛、章莎今(2019)觉得</w:t>
      </w:r>
      <w:r>
        <w:rPr>
          <w:rFonts w:hint="eastAsia"/>
          <w:lang w:eastAsia="zh-CN"/>
        </w:rPr>
        <w:t>普惠金融</w:t>
      </w:r>
      <w:r>
        <w:rPr>
          <w:rFonts w:hint="eastAsia"/>
        </w:rPr>
        <w:t>能够确保链上数据的可以信赖，有效管理风险性。</w:t>
      </w:r>
    </w:p>
    <w:p>
      <w:pPr>
        <w:bidi w:val="0"/>
        <w:rPr>
          <w:rFonts w:hint="eastAsia"/>
        </w:rPr>
      </w:pPr>
      <w:r>
        <w:rPr>
          <w:rFonts w:hint="eastAsia"/>
        </w:rPr>
        <w:t>在我国学者对</w:t>
      </w:r>
      <w:r>
        <w:rPr>
          <w:rFonts w:hint="eastAsia"/>
          <w:lang w:eastAsia="zh-CN"/>
        </w:rPr>
        <w:t>普惠金融</w:t>
      </w:r>
      <w:r>
        <w:rPr>
          <w:rFonts w:hint="eastAsia"/>
        </w:rPr>
        <w:t>的探索选用理论结合实践的办法，参考文献实证分析、科学研究见解独到，为文中讨论中小企业未来发展股权融资困难的问题及解决对策提供参照。</w:t>
      </w:r>
    </w:p>
    <w:p>
      <w:pPr>
        <w:pStyle w:val="Heading3"/>
        <w:bidi w:val="0"/>
        <w:rPr>
          <w:rFonts w:hint="eastAsia"/>
        </w:rPr>
      </w:pPr>
      <w:bookmarkStart w:id="54" w:name="_Toc10048"/>
      <w:r>
        <w:rPr>
          <w:rFonts w:hint="eastAsia"/>
        </w:rPr>
        <w:t>国外研究</w:t>
      </w:r>
      <w:bookmarkEnd w:id="54"/>
    </w:p>
    <w:p>
      <w:pPr>
        <w:bidi w:val="0"/>
        <w:rPr>
          <w:rFonts w:hint="eastAsia"/>
        </w:rPr>
        <w:sectPr>
          <w:headerReference w:type="default" r:id="rId27"/>
          <w:footerReference w:type="default" r:id="rId28"/>
          <w:type w:val="nextPage"/>
          <w:pgSz w:w="11906" w:h="16838"/>
          <w:pgMar w:top="1701" w:right="1417" w:bottom="1701" w:left="1417" w:header="1134" w:footer="1134" w:gutter="0"/>
          <w:pgBorders>
            <w:top w:val="none" w:sz="0" w:space="0" w:color="auto"/>
            <w:left w:val="none" w:sz="0" w:space="0" w:color="auto"/>
            <w:bottom w:val="none" w:sz="0" w:space="0" w:color="auto"/>
            <w:right w:val="none" w:sz="0" w:space="0" w:color="auto"/>
          </w:pgBorders>
          <w:pgNumType w:fmt="decimal" w:start="2"/>
          <w:cols w:num="1" w:space="425"/>
          <w:titlePg w:val="0"/>
          <w:docGrid w:type="lines" w:linePitch="312" w:charSpace="0"/>
        </w:sectPr>
      </w:pPr>
      <w:r>
        <w:rPr>
          <w:rFonts w:hint="eastAsia"/>
        </w:rPr>
        <w:t>pezza(2011)觉得，</w:t>
      </w:r>
      <w:r>
        <w:rPr>
          <w:rFonts w:hint="eastAsia"/>
          <w:lang w:eastAsia="zh-CN"/>
        </w:rPr>
        <w:t>普惠金融</w:t>
      </w:r>
    </w:p>
    <w:p>
      <w:pPr>
        <w:bidi w:val="0"/>
        <w:rPr>
          <w:rFonts w:hint="eastAsia"/>
        </w:rPr>
      </w:pPr>
      <w:r>
        <w:rPr>
          <w:rFonts w:hint="eastAsia"/>
        </w:rPr>
        <w:t>中参与其中主体能通过金融机构在一定技术层面向供应链里的公司提供资金适用，完成银企合作间的自动交易，提供技术性电子器件业务流程，健全产业发展规划。Warren(2011)觉得核心企业在</w:t>
      </w:r>
      <w:r>
        <w:rPr>
          <w:rFonts w:hint="eastAsia"/>
          <w:lang w:eastAsia="zh-CN"/>
        </w:rPr>
        <w:t>普惠金融</w:t>
      </w:r>
      <w:r>
        <w:rPr>
          <w:rFonts w:hint="eastAsia"/>
        </w:rPr>
        <w:t>中实现主导地位，组织分工、协调管理资源分配，提升了供应链核心竞争优势。所以我们推理根据供应链管理方法来数据可视化中小企业融资难题和强化中小型企业资金流动监督是操纵</w:t>
      </w:r>
      <w:r>
        <w:rPr>
          <w:rFonts w:hint="eastAsia"/>
          <w:lang w:eastAsia="zh-CN"/>
        </w:rPr>
        <w:t>普惠金融</w:t>
      </w:r>
      <w:r>
        <w:rPr>
          <w:rFonts w:hint="eastAsia"/>
        </w:rPr>
        <w:t>系统软件确保中小企业融资阻碍顺利推进的主要basup(2012)根据</w:t>
      </w:r>
      <w:r>
        <w:rPr>
          <w:rFonts w:hint="eastAsia"/>
          <w:lang w:eastAsia="zh-CN"/>
        </w:rPr>
        <w:t>普惠金融</w:t>
      </w:r>
      <w:r>
        <w:rPr>
          <w:rFonts w:hint="eastAsia"/>
        </w:rPr>
        <w:t>参加主体造就其价值以及在中小企业融资实践中可行性研究，创建规划模型，对减轻融资问题具备重要意义。</w:t>
      </w:r>
    </w:p>
    <w:p>
      <w:pPr>
        <w:bidi w:val="0"/>
        <w:rPr>
          <w:rFonts w:hint="eastAsia"/>
        </w:rPr>
      </w:pPr>
      <w:r>
        <w:rPr>
          <w:rFonts w:hint="eastAsia"/>
        </w:rPr>
        <w:t>从美国学者的实验中讲述了</w:t>
      </w:r>
      <w:r>
        <w:rPr>
          <w:rFonts w:hint="eastAsia"/>
          <w:lang w:eastAsia="zh-CN"/>
        </w:rPr>
        <w:t>普惠金融</w:t>
      </w:r>
      <w:r>
        <w:rPr>
          <w:rFonts w:hint="eastAsia"/>
        </w:rPr>
        <w:t>对中小企业融资的改善作用，同时结合基础理论，展开了证实剖析，得出来的研究结果对文中的研究内容具备参考功效。</w:t>
      </w:r>
    </w:p>
    <w:p>
      <w:pPr>
        <w:pStyle w:val="Heading2"/>
        <w:bidi w:val="0"/>
        <w:rPr>
          <w:rFonts w:hint="eastAsia"/>
        </w:rPr>
      </w:pPr>
      <w:bookmarkStart w:id="55" w:name="_Toc35009655"/>
      <w:bookmarkStart w:id="56" w:name="_Toc34942961"/>
      <w:bookmarkStart w:id="57" w:name="_Toc38532000"/>
      <w:bookmarkStart w:id="58" w:name="_Toc13955"/>
      <w:r>
        <w:rPr>
          <w:rFonts w:hint="eastAsia"/>
        </w:rPr>
        <w:t>研究的基本内容与拟解决的主要问题</w:t>
      </w:r>
      <w:bookmarkEnd w:id="55"/>
      <w:bookmarkEnd w:id="56"/>
      <w:bookmarkEnd w:id="57"/>
      <w:bookmarkEnd w:id="58"/>
    </w:p>
    <w:p>
      <w:pPr>
        <w:pStyle w:val="Heading3"/>
        <w:bidi w:val="0"/>
        <w:rPr>
          <w:rFonts w:hint="eastAsia"/>
        </w:rPr>
      </w:pPr>
      <w:bookmarkStart w:id="59" w:name="_Toc14994"/>
      <w:r>
        <w:rPr>
          <w:rFonts w:hint="eastAsia"/>
        </w:rPr>
        <w:t>研究的内容</w:t>
      </w:r>
      <w:bookmarkEnd w:id="59"/>
    </w:p>
    <w:p>
      <w:pPr>
        <w:bidi w:val="0"/>
        <w:rPr>
          <w:rFonts w:hint="eastAsia"/>
        </w:rPr>
      </w:pPr>
      <w:r>
        <w:rPr>
          <w:rFonts w:hint="eastAsia"/>
          <w:lang w:eastAsia="zh-CN"/>
        </w:rPr>
        <w:t>普惠金融</w:t>
      </w:r>
      <w:r>
        <w:rPr>
          <w:rFonts w:hint="eastAsia"/>
        </w:rPr>
        <w:t>作为一种新型融资方式，在危害中小型企业发展、减轻中小企业融资方面有着重要意义。毕业论文分成五个一部分，详细如下。</w:t>
      </w:r>
    </w:p>
    <w:p>
      <w:pPr>
        <w:bidi w:val="0"/>
        <w:rPr>
          <w:rFonts w:hint="eastAsia"/>
        </w:rPr>
      </w:pPr>
      <w:r>
        <w:rPr>
          <w:rFonts w:hint="eastAsia"/>
        </w:rPr>
        <w:t>第一部分引言，关键详细介绍中小型企业在</w:t>
      </w:r>
      <w:r>
        <w:rPr>
          <w:rFonts w:hint="eastAsia"/>
          <w:lang w:eastAsia="zh-CN"/>
        </w:rPr>
        <w:t>普惠金融</w:t>
      </w:r>
      <w:r>
        <w:rPr>
          <w:rFonts w:hint="eastAsia"/>
        </w:rPr>
        <w:t>模式中发展背景和价值，具体描述有关参考文献，论述文中的探索价值意义研究思路。</w:t>
      </w:r>
    </w:p>
    <w:p>
      <w:pPr>
        <w:bidi w:val="0"/>
        <w:rPr>
          <w:rFonts w:hint="eastAsia"/>
        </w:rPr>
      </w:pPr>
      <w:r>
        <w:rPr>
          <w:rFonts w:hint="eastAsia"/>
        </w:rPr>
        <w:t>第二部分根据叙述</w:t>
      </w:r>
      <w:r>
        <w:rPr>
          <w:rFonts w:hint="eastAsia"/>
          <w:lang w:eastAsia="zh-CN"/>
        </w:rPr>
        <w:t>普惠金融</w:t>
      </w:r>
      <w:r>
        <w:rPr>
          <w:rFonts w:hint="eastAsia"/>
        </w:rPr>
        <w:t>的基本概念在国内的发展现况及其中小企业基本概念现况来分析文中的研究内容</w:t>
      </w:r>
    </w:p>
    <w:p>
      <w:pPr>
        <w:bidi w:val="0"/>
        <w:rPr>
          <w:rFonts w:hint="eastAsia"/>
        </w:rPr>
      </w:pPr>
      <w:r>
        <w:rPr>
          <w:rFonts w:hint="eastAsia"/>
        </w:rPr>
        <w:t>第三部分融合现况分析</w:t>
      </w:r>
      <w:r>
        <w:rPr>
          <w:rFonts w:hint="eastAsia"/>
          <w:lang w:eastAsia="zh-CN"/>
        </w:rPr>
        <w:t>普惠金融</w:t>
      </w:r>
      <w:r>
        <w:rPr>
          <w:rFonts w:hint="eastAsia"/>
        </w:rPr>
        <w:t>对中小企业危害以及功效分析股权融资发展存在的问题</w:t>
      </w:r>
    </w:p>
    <w:p>
      <w:pPr>
        <w:bidi w:val="0"/>
        <w:rPr>
          <w:rFonts w:hint="eastAsia"/>
        </w:rPr>
      </w:pPr>
      <w:r>
        <w:rPr>
          <w:rFonts w:hint="eastAsia"/>
        </w:rPr>
        <w:t>第四一部分依据第三部分提出产生的影响分析了现阶段科技金融发展上存在的一些问题。</w:t>
      </w:r>
    </w:p>
    <w:p>
      <w:pPr>
        <w:bidi w:val="0"/>
        <w:rPr>
          <w:rFonts w:hint="eastAsia"/>
        </w:rPr>
      </w:pPr>
      <w:r>
        <w:rPr>
          <w:rFonts w:hint="eastAsia"/>
        </w:rPr>
        <w:t>第五部分对于第四一部分提出问题提出相对应的思路提议</w:t>
      </w:r>
      <w:r>
        <w:rPr>
          <w:rFonts w:hint="eastAsia"/>
          <w:lang w:val="en-US" w:eastAsia="zh-CN"/>
        </w:rPr>
        <w:t>。</w:t>
      </w:r>
    </w:p>
    <w:p>
      <w:pPr>
        <w:pStyle w:val="Heading3"/>
        <w:bidi w:val="0"/>
        <w:rPr>
          <w:rFonts w:hint="eastAsia"/>
        </w:rPr>
      </w:pPr>
      <w:bookmarkStart w:id="60" w:name="_Toc29585"/>
      <w:r>
        <w:rPr>
          <w:rFonts w:hint="eastAsia"/>
        </w:rPr>
        <w:t>拟解决的主要问题</w:t>
      </w:r>
      <w:bookmarkEnd w:id="60"/>
    </w:p>
    <w:p>
      <w:pPr>
        <w:bidi w:val="0"/>
        <w:rPr>
          <w:rFonts w:hint="eastAsia"/>
        </w:rPr>
      </w:pPr>
      <w:r>
        <w:rPr>
          <w:rFonts w:hint="eastAsia"/>
        </w:rPr>
        <w:t>科学研究分析了</w:t>
      </w:r>
      <w:r>
        <w:rPr>
          <w:rFonts w:hint="eastAsia"/>
          <w:lang w:eastAsia="zh-CN"/>
        </w:rPr>
        <w:t>普惠金融</w:t>
      </w:r>
      <w:r>
        <w:rPr>
          <w:rFonts w:hint="eastAsia"/>
        </w:rPr>
        <w:t>减轻中小企业融资困难的问题，发觉存有供应链管理参加者中间信息的不对称所导致的风险防控措施和信息不对称、中小型企业信用缺失、资金成本等诸多问题，各种问题限制了中小企业发展。</w:t>
      </w:r>
    </w:p>
    <w:p>
      <w:pPr>
        <w:bidi w:val="0"/>
        <w:rPr>
          <w:rFonts w:hint="eastAsia"/>
        </w:rPr>
      </w:pPr>
      <w:r>
        <w:rPr>
          <w:rFonts w:hint="eastAsia"/>
        </w:rPr>
        <w:br/>
      </w:r>
      <w:r>
        <w:rPr>
          <w:rFonts w:hint="eastAsia"/>
        </w:rP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 w:history="1">
        <w:r>
          <w:rPr>
            <w:rFonts w:ascii="SimSun" w:eastAsia="SimSun" w:hAnsi="SimSun" w:cs="SimSun"/>
            <w:b/>
            <w:bCs/>
            <w:color w:val="0000EE"/>
            <w:kern w:val="0"/>
            <w:sz w:val="30"/>
            <w:szCs w:val="30"/>
            <w:u w:val="single" w:color="0000EE"/>
          </w:rPr>
          <w:t>https://d.book118.com/518121054032006042</w:t>
        </w:r>
      </w:hyperlink>
    </w:p>
    <w:p>
      <w:pPr>
        <w:bidi w:val="0"/>
        <w:rPr>
          <w:rFonts w:hint="eastAsia"/>
        </w:rPr>
      </w:pPr>
    </w:p>
    <w:sectPr>
      <w:headerReference w:type="default" r:id="rId30"/>
      <w:footerReference w:type="default" r:id="rId31"/>
      <w:type w:val="nextPage"/>
      <w:pgSz w:w="11906" w:h="16838"/>
      <w:pgMar w:top="1701" w:right="1417" w:bottom="1701" w:left="1417" w:header="1134" w:footer="1134" w:gutter="0"/>
      <w:pgBorders>
        <w:top w:val="none" w:sz="0" w:space="0" w:color="auto"/>
        <w:left w:val="none" w:sz="0" w:space="0" w:color="auto"/>
        <w:bottom w:val="none" w:sz="0" w:space="0" w:color="auto"/>
        <w:right w:val="none" w:sz="0" w:space="0" w:color="auto"/>
      </w:pgBorders>
      <w:pgNumType w:fmt="decimal" w:start="3"/>
      <w:cols w:num="1" w:space="425"/>
      <w:titlePg w:val="0"/>
      <w:docGrid w:type="lines" w:linePitch="312"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60001" w:csb1="00000000"/>
    <w:embedRegular r:id="rId1" w:subsetted="1" w:fontKey="{DFEE648C-A1C8-48B9-9942-D1B3F5E3FC77}"/>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2" w:subsetted="1" w:fontKey="{B4E77A1A-D76A-4F31-8840-BEB40C8712D5}"/>
  </w:font>
  <w:font w:name="楷体_GB2312">
    <w:altName w:val="楷体"/>
    <w:panose1 w:val="00000000000000000000"/>
    <w:charset w:val="86"/>
    <w:family w:val="modern"/>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embedRegular r:id="rId3" w:subsetted="1" w:fontKey="{80C98CD7-CE73-40BF-979B-0231822F6766}"/>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华文行楷">
    <w:panose1 w:val="02010800040101010101"/>
    <w:charset w:val="86"/>
    <w:family w:val="auto"/>
    <w:pitch w:val="default"/>
    <w:sig w:usb0="00000001" w:usb1="080F0000" w:usb2="00000000" w:usb3="00000000" w:csb0="00040000" w:csb1="00000000"/>
    <w:embedRegular r:id="rId4" w:subsetted="1" w:fontKey="{97CD66F2-9116-4CB4-8A0E-A6595D4E50AE}"/>
  </w:font>
  <w:font w:name="SimSun">
    <w:charset w:val="00"/>
    <w:family w:val="auto"/>
    <w:pitch w:val="default"/>
    <w:sig w:usb0="00000000" w:usb1="00000000" w:usb2="00000000" w:usb3="00000000" w:csb0="00000001" w:csb1="00000000"/>
    <w:embedRegular r:id="rId5" w:subsetted="1" w:fontKey="{9CB45A31-697D-4CC0-A4ED-FC06402FE925}"/>
  </w:font>
  <w:font w:name="等线 Light">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ascii="宋体" w:eastAsia="宋体" w:hAnsi="宋体"/>
        <w:sz w:val="24"/>
        <w:szCs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ascii="宋体" w:eastAsia="宋体" w:hAnsi="宋体"/>
        <w:sz w:val="24"/>
        <w:szCs w:val="2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napToGrid w:val="0"/>
      <w:jc w:val="center"/>
      <w:rPr>
        <w:rFonts w:cs="Times New Roman"/>
        <w:sz w:val="18"/>
        <w:szCs w:val="18"/>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Times New Roman" w:eastAsia="宋体" w:hAnsi="Times New Roman" w:cs="Times New Roman"/>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Times New Roman" w:eastAsia="宋体" w:hAnsi="Times New Roman" w:cs="Times New Roman"/>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Times New Roman" w:eastAsia="宋体" w:hAnsi="Times New Roman" w:cs="Times New Roman"/>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Times New Roman" w:eastAsia="宋体" w:hAnsi="Times New Roman" w:cs="Times New Roman"/>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5" name="文本框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5"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84590035" name="文本框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5"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41698111" name="文本框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5"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Bdr>
        <w:bottom w:val="none" w:sz="0" w:space="0" w:color="auto"/>
      </w:pBdr>
      <w:snapToGrid w:val="0"/>
      <w:jc w:val="center"/>
      <w:rPr>
        <w:rFonts w:asciiTheme="minorHAnsi" w:eastAsiaTheme="minorEastAsia" w:hAnsiTheme="minorHAnsi"/>
        <w:sz w:val="18"/>
        <w:szCs w:val="18"/>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Indent"/>
      <w:pBdr>
        <w:bottom w:val="thickThinSmallGap" w:sz="24" w:space="2" w:color="auto"/>
      </w:pBdr>
      <w:spacing w:after="0" w:line="400" w:lineRule="exact"/>
      <w:ind w:left="0" w:leftChars="0"/>
      <w:jc w:val="center"/>
      <w:rPr>
        <w:rFonts w:ascii="华文行楷" w:eastAsia="华文行楷"/>
      </w:rPr>
    </w:pPr>
    <w:r>
      <w:rPr>
        <w:rFonts w:ascii="华文行楷" w:eastAsia="华文行楷" w:hint="eastAsia"/>
      </w:rPr>
      <w:t>西南科技大学本科生毕业设计（论文）</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Indent"/>
      <w:pBdr>
        <w:bottom w:val="thickThinSmallGap" w:sz="24" w:space="2" w:color="auto"/>
      </w:pBdr>
      <w:spacing w:after="0" w:line="400" w:lineRule="exact"/>
      <w:ind w:left="0" w:leftChars="0"/>
      <w:jc w:val="center"/>
      <w:rPr>
        <w:rFonts w:ascii="华文行楷" w:eastAsia="华文行楷"/>
      </w:rPr>
    </w:pPr>
    <w:r>
      <w:rPr>
        <w:rFonts w:ascii="华文行楷" w:eastAsia="华文行楷" w:hint="eastAsia"/>
      </w:rPr>
      <w:t>西南科技大学本科生毕业设计（论文）</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Indent"/>
      <w:pBdr>
        <w:bottom w:val="thickThinSmallGap" w:sz="24" w:space="2" w:color="auto"/>
      </w:pBdr>
      <w:spacing w:after="0" w:line="400" w:lineRule="exact"/>
      <w:ind w:left="0" w:leftChars="0"/>
      <w:jc w:val="center"/>
      <w:rPr>
        <w:rFonts w:ascii="华文行楷" w:eastAsia="华文行楷"/>
      </w:rPr>
    </w:pPr>
    <w:r>
      <w:rPr>
        <w:rFonts w:ascii="华文行楷" w:eastAsia="华文行楷" w:hint="eastAsia"/>
      </w:rPr>
      <w:t>西南科技大学本科生毕业设计（论文）</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6B8145EA"/>
    <w:multiLevelType w:val="multilevel"/>
    <w:tmpl w:val="6B8145EA"/>
    <w:lvl w:ilvl="0">
      <w:start w:val="1"/>
      <w:numFmt w:val="decimalFullWidth"/>
      <w:pStyle w:val="Heading1"/>
      <w:suff w:val="nothing"/>
      <w:lvlText w:val="第%1章 "/>
      <w:lvlJc w:val="left"/>
      <w:pPr>
        <w:tabs>
          <w:tab w:val="left" w:pos="0"/>
        </w:tabs>
        <w:ind w:left="3360" w:firstLine="0" w:leftChars="0" w:firstLineChars="0"/>
      </w:pPr>
      <w:rPr>
        <w:rFonts w:ascii="黑体" w:eastAsia="黑体" w:hAnsi="黑体" w:cs="宋体" w:hint="eastAsia"/>
      </w:rPr>
    </w:lvl>
    <w:lvl w:ilvl="1">
      <w:start w:val="1"/>
      <w:numFmt w:val="decimal"/>
      <w:pStyle w:val="Heading2"/>
      <w:isLgl/>
      <w:suff w:val="space"/>
      <w:lvlText w:val="%1.%2"/>
      <w:lvlJc w:val="left"/>
      <w:pPr>
        <w:tabs>
          <w:tab w:val="left" w:pos="0"/>
        </w:tabs>
        <w:ind w:left="0" w:firstLine="0" w:leftChars="0" w:firstLineChars="0"/>
      </w:pPr>
      <w:rPr>
        <w:rFonts w:ascii="黑体" w:eastAsia="黑体" w:hAnsi="黑体" w:cs="宋体" w:hint="eastAsia"/>
      </w:rPr>
    </w:lvl>
    <w:lvl w:ilvl="2">
      <w:start w:val="1"/>
      <w:numFmt w:val="decimal"/>
      <w:pStyle w:val="Heading3"/>
      <w:isLgl/>
      <w:suff w:val="space"/>
      <w:lvlText w:val="%1.%2.%3"/>
      <w:lvlJc w:val="left"/>
      <w:pPr>
        <w:tabs>
          <w:tab w:val="left" w:pos="420"/>
        </w:tabs>
        <w:ind w:left="0" w:firstLine="0" w:leftChars="0" w:firstLineChars="0"/>
      </w:pPr>
      <w:rPr>
        <w:rFonts w:ascii="黑体" w:eastAsia="黑体" w:hAnsi="黑体" w:cs="宋体" w:hint="eastAsia"/>
      </w:rPr>
    </w:lvl>
    <w:lvl w:ilvl="3">
      <w:start w:val="1"/>
      <w:numFmt w:val="decimal"/>
      <w:pStyle w:val="Heading4"/>
      <w:isLgl/>
      <w:lvlText w:val="%1.%2.%3.%4."/>
      <w:lvlJc w:val="left"/>
      <w:pPr>
        <w:ind w:left="864" w:hanging="864"/>
      </w:pPr>
      <w:rPr>
        <w:rFonts w:hint="eastAsia"/>
      </w:rPr>
    </w:lvl>
    <w:lvl w:ilvl="4">
      <w:start w:val="1"/>
      <w:numFmt w:val="decimal"/>
      <w:pStyle w:val="Heading5"/>
      <w:isLgl/>
      <w:lvlText w:val="%1.%2.%3.%4.%5."/>
      <w:lvlJc w:val="left"/>
      <w:pPr>
        <w:ind w:left="1008" w:hanging="1008"/>
      </w:pPr>
      <w:rPr>
        <w:rFonts w:hint="eastAsia"/>
      </w:rPr>
    </w:lvl>
    <w:lvl w:ilvl="5">
      <w:start w:val="1"/>
      <w:numFmt w:val="decimal"/>
      <w:pStyle w:val="Heading6"/>
      <w:isLgl/>
      <w:lvlText w:val="%1.%2.%3.%4.%5.%6."/>
      <w:lvlJc w:val="left"/>
      <w:pPr>
        <w:ind w:left="1151" w:hanging="1151"/>
      </w:pPr>
      <w:rPr>
        <w:rFonts w:hint="eastAsia"/>
      </w:rPr>
    </w:lvl>
    <w:lvl w:ilvl="6">
      <w:start w:val="1"/>
      <w:numFmt w:val="decimal"/>
      <w:pStyle w:val="Heading7"/>
      <w:isLgl/>
      <w:lvlText w:val="%1.%2.%3.%4.%5.%6.%7."/>
      <w:lvlJc w:val="left"/>
      <w:pPr>
        <w:ind w:left="1296" w:hanging="1296"/>
      </w:pPr>
      <w:rPr>
        <w:rFonts w:hint="eastAsia"/>
      </w:rPr>
    </w:lvl>
    <w:lvl w:ilvl="7">
      <w:start w:val="1"/>
      <w:numFmt w:val="decimal"/>
      <w:pStyle w:val="Heading8"/>
      <w:isLgl/>
      <w:lvlText w:val="%1.%2.%3.%4.%5.%6.%7.%8."/>
      <w:lvlJc w:val="left"/>
      <w:pPr>
        <w:ind w:left="1440" w:hanging="1440"/>
      </w:pPr>
      <w:rPr>
        <w:rFonts w:hint="eastAsia"/>
      </w:rPr>
    </w:lvl>
    <w:lvl w:ilvl="8">
      <w:start w:val="1"/>
      <w:numFmt w:val="decimal"/>
      <w:pStyle w:val="Heading9"/>
      <w:isLgl/>
      <w:lvlText w:val="%1.%2.%3.%4.%5.%6.%7.%8.%9."/>
      <w:lvlJc w:val="left"/>
      <w:pPr>
        <w:ind w:left="1583" w:hanging="1583"/>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TrueTypeFonts/>
  <w:saveSubsetFonts/>
  <w:defaultTabStop w:val="0"/>
  <w:drawingGridVerticalSpacing w:val="156"/>
  <w:noPunctuationKerning/>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79E4"/>
    <w:rsid w:val="00036339"/>
    <w:rsid w:val="000B1609"/>
    <w:rsid w:val="00126197"/>
    <w:rsid w:val="00152C16"/>
    <w:rsid w:val="001814D0"/>
    <w:rsid w:val="002163DB"/>
    <w:rsid w:val="00241D9F"/>
    <w:rsid w:val="002C3591"/>
    <w:rsid w:val="004B4AD8"/>
    <w:rsid w:val="005E530B"/>
    <w:rsid w:val="0070065E"/>
    <w:rsid w:val="0085132D"/>
    <w:rsid w:val="008E109B"/>
    <w:rsid w:val="00A6715B"/>
    <w:rsid w:val="00A81A26"/>
    <w:rsid w:val="00B44324"/>
    <w:rsid w:val="00B504A7"/>
    <w:rsid w:val="00C81D12"/>
    <w:rsid w:val="00D05156"/>
    <w:rsid w:val="00EA0BCF"/>
    <w:rsid w:val="00EE6FCD"/>
    <w:rsid w:val="00F1278A"/>
    <w:rsid w:val="00FE79E4"/>
    <w:rsid w:val="01F14620"/>
    <w:rsid w:val="021B50A7"/>
    <w:rsid w:val="0233386D"/>
    <w:rsid w:val="033724AD"/>
    <w:rsid w:val="03824DC3"/>
    <w:rsid w:val="048C54B6"/>
    <w:rsid w:val="05B178CA"/>
    <w:rsid w:val="05BA1B27"/>
    <w:rsid w:val="063E42E2"/>
    <w:rsid w:val="069A1996"/>
    <w:rsid w:val="074C3ACA"/>
    <w:rsid w:val="07EC2E3C"/>
    <w:rsid w:val="084F11E0"/>
    <w:rsid w:val="088252FC"/>
    <w:rsid w:val="089B216C"/>
    <w:rsid w:val="09DE7960"/>
    <w:rsid w:val="0A185AED"/>
    <w:rsid w:val="0B447C87"/>
    <w:rsid w:val="0BB26495"/>
    <w:rsid w:val="0BCF3E60"/>
    <w:rsid w:val="0DB93B97"/>
    <w:rsid w:val="0E7F0B0C"/>
    <w:rsid w:val="0F9E11D2"/>
    <w:rsid w:val="100738BD"/>
    <w:rsid w:val="10292D3B"/>
    <w:rsid w:val="10B755B5"/>
    <w:rsid w:val="111862DA"/>
    <w:rsid w:val="125F6E5F"/>
    <w:rsid w:val="13E6709A"/>
    <w:rsid w:val="140E7C96"/>
    <w:rsid w:val="145E60D3"/>
    <w:rsid w:val="147819C1"/>
    <w:rsid w:val="151C3A5C"/>
    <w:rsid w:val="16493207"/>
    <w:rsid w:val="168A1563"/>
    <w:rsid w:val="16F45869"/>
    <w:rsid w:val="18B53755"/>
    <w:rsid w:val="19C06BAC"/>
    <w:rsid w:val="19DC4392"/>
    <w:rsid w:val="1A756CC1"/>
    <w:rsid w:val="1B174574"/>
    <w:rsid w:val="1B291FAE"/>
    <w:rsid w:val="1B5504DE"/>
    <w:rsid w:val="1D305121"/>
    <w:rsid w:val="1D9F3BD9"/>
    <w:rsid w:val="1E6B4E8F"/>
    <w:rsid w:val="1FA30B5F"/>
    <w:rsid w:val="1FD92672"/>
    <w:rsid w:val="209D0D1F"/>
    <w:rsid w:val="20BE2980"/>
    <w:rsid w:val="215108D1"/>
    <w:rsid w:val="21A32365"/>
    <w:rsid w:val="21D37DF8"/>
    <w:rsid w:val="23922A03"/>
    <w:rsid w:val="23D57663"/>
    <w:rsid w:val="24D6035C"/>
    <w:rsid w:val="252F0137"/>
    <w:rsid w:val="265005E2"/>
    <w:rsid w:val="271138CD"/>
    <w:rsid w:val="271A5B2C"/>
    <w:rsid w:val="28486E7C"/>
    <w:rsid w:val="291A5205"/>
    <w:rsid w:val="297A61EB"/>
    <w:rsid w:val="29BC5813"/>
    <w:rsid w:val="29E65BDD"/>
    <w:rsid w:val="2A930DE5"/>
    <w:rsid w:val="2CC46BF2"/>
    <w:rsid w:val="2F0B32FC"/>
    <w:rsid w:val="2F1430BC"/>
    <w:rsid w:val="30CE20D8"/>
    <w:rsid w:val="314A3885"/>
    <w:rsid w:val="31606AFB"/>
    <w:rsid w:val="31643E76"/>
    <w:rsid w:val="31CA7B72"/>
    <w:rsid w:val="321641B1"/>
    <w:rsid w:val="321D2DC3"/>
    <w:rsid w:val="323F1C36"/>
    <w:rsid w:val="33E75805"/>
    <w:rsid w:val="33F603DF"/>
    <w:rsid w:val="342A7E7F"/>
    <w:rsid w:val="34EA6325"/>
    <w:rsid w:val="35741202"/>
    <w:rsid w:val="358D25B2"/>
    <w:rsid w:val="368F3E85"/>
    <w:rsid w:val="37AD6FDA"/>
    <w:rsid w:val="39DE338E"/>
    <w:rsid w:val="3B42365C"/>
    <w:rsid w:val="3D014077"/>
    <w:rsid w:val="3D141F11"/>
    <w:rsid w:val="407A1D3A"/>
    <w:rsid w:val="40B56DEE"/>
    <w:rsid w:val="41816A03"/>
    <w:rsid w:val="41A82C28"/>
    <w:rsid w:val="42977ABA"/>
    <w:rsid w:val="429B11F7"/>
    <w:rsid w:val="44E11A01"/>
    <w:rsid w:val="45133BBE"/>
    <w:rsid w:val="45CD6364"/>
    <w:rsid w:val="45E46179"/>
    <w:rsid w:val="460B2AF6"/>
    <w:rsid w:val="46837260"/>
    <w:rsid w:val="4692039D"/>
    <w:rsid w:val="46BF7867"/>
    <w:rsid w:val="470846D9"/>
    <w:rsid w:val="480912DD"/>
    <w:rsid w:val="48BF0F83"/>
    <w:rsid w:val="496A5BAC"/>
    <w:rsid w:val="4AD4683C"/>
    <w:rsid w:val="4AE44CD1"/>
    <w:rsid w:val="4AE872CE"/>
    <w:rsid w:val="4BD44D46"/>
    <w:rsid w:val="4C2B08C6"/>
    <w:rsid w:val="4C433F12"/>
    <w:rsid w:val="4CE022BD"/>
    <w:rsid w:val="4D324D1C"/>
    <w:rsid w:val="4D522AC0"/>
    <w:rsid w:val="4DE728A4"/>
    <w:rsid w:val="4DED7D5D"/>
    <w:rsid w:val="4E1D5AE5"/>
    <w:rsid w:val="4E5E44FA"/>
    <w:rsid w:val="4F2B5602"/>
    <w:rsid w:val="4F5F526E"/>
    <w:rsid w:val="4FAA60C8"/>
    <w:rsid w:val="4FB56ED0"/>
    <w:rsid w:val="4FBC446F"/>
    <w:rsid w:val="506B20CB"/>
    <w:rsid w:val="506B3DC0"/>
    <w:rsid w:val="516E5B53"/>
    <w:rsid w:val="51711CD9"/>
    <w:rsid w:val="520420FD"/>
    <w:rsid w:val="531637FF"/>
    <w:rsid w:val="53E73A84"/>
    <w:rsid w:val="543D5452"/>
    <w:rsid w:val="55144405"/>
    <w:rsid w:val="560B1CAC"/>
    <w:rsid w:val="57B501A5"/>
    <w:rsid w:val="58276E33"/>
    <w:rsid w:val="58F509F1"/>
    <w:rsid w:val="5A10566E"/>
    <w:rsid w:val="5A9E508A"/>
    <w:rsid w:val="5AE97247"/>
    <w:rsid w:val="5B077D4A"/>
    <w:rsid w:val="5B9B6D92"/>
    <w:rsid w:val="5C2A00A2"/>
    <w:rsid w:val="5C9A5B38"/>
    <w:rsid w:val="5D4778AF"/>
    <w:rsid w:val="5DC10EA2"/>
    <w:rsid w:val="5E21104A"/>
    <w:rsid w:val="61137C66"/>
    <w:rsid w:val="61A65CED"/>
    <w:rsid w:val="63C31532"/>
    <w:rsid w:val="63C96D02"/>
    <w:rsid w:val="6491521B"/>
    <w:rsid w:val="65AE1409"/>
    <w:rsid w:val="65CB0822"/>
    <w:rsid w:val="67D530E2"/>
    <w:rsid w:val="67D65CDD"/>
    <w:rsid w:val="67E6784B"/>
    <w:rsid w:val="691B1DAE"/>
    <w:rsid w:val="69971634"/>
    <w:rsid w:val="6AAB53B4"/>
    <w:rsid w:val="6B4B4C9D"/>
    <w:rsid w:val="6D6D5F6F"/>
    <w:rsid w:val="6E061C3C"/>
    <w:rsid w:val="6E660115"/>
    <w:rsid w:val="6E801961"/>
    <w:rsid w:val="6ED10851"/>
    <w:rsid w:val="6EFE4F3B"/>
    <w:rsid w:val="6F4A1A68"/>
    <w:rsid w:val="6F994798"/>
    <w:rsid w:val="70A94484"/>
    <w:rsid w:val="70D171F6"/>
    <w:rsid w:val="714F5DCF"/>
    <w:rsid w:val="717A5A45"/>
    <w:rsid w:val="71E01DE7"/>
    <w:rsid w:val="72463A8E"/>
    <w:rsid w:val="72A47898"/>
    <w:rsid w:val="737427E7"/>
    <w:rsid w:val="74EE5368"/>
    <w:rsid w:val="75874C78"/>
    <w:rsid w:val="75A87AEF"/>
    <w:rsid w:val="75C4732A"/>
    <w:rsid w:val="75C53BAB"/>
    <w:rsid w:val="761A1127"/>
    <w:rsid w:val="76EB3958"/>
    <w:rsid w:val="77585124"/>
    <w:rsid w:val="775A6197"/>
    <w:rsid w:val="7C796DAE"/>
    <w:rsid w:val="7C9D6B0F"/>
    <w:rsid w:val="7DA22646"/>
    <w:rsid w:val="7DD81CFB"/>
    <w:rsid w:val="7E032034"/>
    <w:rsid w:val="7E19388C"/>
  </w:rsids>
  <w:docVars>
    <w:docVar w:name="commondata" w:val="eyJoZGlkIjoiNTkxN2EwOWU2ZDhiNmJkYWZjYzQ1ZTc5NjA2N2EwNDYifQ=="/>
  </w:docVar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unhideWhenUsed="0" w:qFormat="1"/>
    <w:lsdException w:name="toc 2" w:semiHidden="0" w:uiPriority="39" w:unhideWhenUsed="0" w:qFormat="1"/>
    <w:lsdException w:name="toc 3" w:semiHidden="0" w:uiPriority="39" w:unhideWhenUsed="0"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semiHidden="0" w:uiPriority="0" w:unhideWhenUsed="0" w:qFormat="1"/>
    <w:lsdException w:name="annotation text" w:qFormat="1"/>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semiHidden="0" w:uiPriority="0" w:unhideWhenUsed="0" w:qFormat="1"/>
    <w:lsdException w:name="annotation reference"/>
    <w:lsdException w:name="line number"/>
    <w:lsdException w:name="page number" w:semiHidden="0" w:uiPriority="0" w:unhideWhenUsed="0" w:qFormat="1"/>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semiHidden="0" w:uiPriority="1" w:unhideWhenUsed="0" w:qFormat="1"/>
    <w:lsdException w:name="Body Text Indent" w:semiHidden="0" w:qFormat="1"/>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qFormat="1"/>
    <w:lsdException w:name="Note Heading"/>
    <w:lsdException w:name="Body Text 2"/>
    <w:lsdException w:name="Body Text 3"/>
    <w:lsdException w:name="Body Text Indent 2" w:semiHidden="0" w:uiPriority="0" w:unhideWhenUsed="0" w:qFormat="1"/>
    <w:lsdException w:name="Body Text Indent 3"/>
    <w:lsdException w:name="Block Text"/>
    <w:lsdException w:name="Hyperlink" w:semiHidden="0" w:unhideWhenUsed="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uiPriority="0" w:unhideWhenUsed="0" w:qFormat="1"/>
    <w:lsdException w:name="Table Grid" w:semiHidden="0" w:uiPriority="0"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FirstIndent2"/>
    <w:qFormat/>
    <w:pPr>
      <w:widowControl w:val="0"/>
      <w:spacing w:line="440" w:lineRule="exact"/>
      <w:ind w:firstLine="640" w:firstLineChars="200"/>
      <w:jc w:val="both"/>
    </w:pPr>
    <w:rPr>
      <w:rFonts w:ascii="Times New Roman" w:eastAsia="宋体" w:hAnsi="Times New Roman" w:cstheme="minorBidi"/>
      <w:kern w:val="2"/>
      <w:sz w:val="24"/>
      <w:szCs w:val="22"/>
      <w:lang w:val="en-US" w:eastAsia="zh-CN" w:bidi="ar-SA"/>
    </w:rPr>
  </w:style>
  <w:style w:type="paragraph" w:styleId="Heading1">
    <w:name w:val="heading 1"/>
    <w:basedOn w:val="Normal"/>
    <w:next w:val="Normal"/>
    <w:link w:val="1Char"/>
    <w:uiPriority w:val="99"/>
    <w:qFormat/>
    <w:pPr>
      <w:keepNext/>
      <w:keepLines/>
      <w:pageBreakBefore/>
      <w:numPr>
        <w:ilvl w:val="0"/>
        <w:numId w:val="1"/>
      </w:numPr>
      <w:tabs>
        <w:tab w:val="clear" w:pos="0"/>
      </w:tabs>
      <w:spacing w:before="50" w:beforeLines="50" w:after="50" w:afterLines="50" w:line="440" w:lineRule="exact"/>
      <w:ind w:left="0" w:firstLine="0" w:firstLineChars="0"/>
      <w:jc w:val="center"/>
      <w:outlineLvl w:val="0"/>
    </w:pPr>
    <w:rPr>
      <w:rFonts w:ascii="黑体" w:eastAsia="黑体" w:hAnsi="黑体"/>
      <w:bCs/>
      <w:kern w:val="44"/>
      <w:sz w:val="36"/>
      <w:szCs w:val="30"/>
    </w:rPr>
  </w:style>
  <w:style w:type="paragraph" w:styleId="Heading2">
    <w:name w:val="heading 2"/>
    <w:basedOn w:val="Normal"/>
    <w:next w:val="Normal"/>
    <w:uiPriority w:val="9"/>
    <w:unhideWhenUsed/>
    <w:qFormat/>
    <w:pPr>
      <w:keepNext/>
      <w:keepLines/>
      <w:numPr>
        <w:ilvl w:val="1"/>
        <w:numId w:val="1"/>
      </w:numPr>
      <w:spacing w:before="50" w:beforeLines="50" w:beforeAutospacing="0" w:after="50" w:afterLines="50" w:afterAutospacing="0" w:line="440" w:lineRule="exact"/>
      <w:ind w:left="0" w:firstLine="0" w:firstLineChars="0"/>
      <w:outlineLvl w:val="1"/>
    </w:pPr>
    <w:rPr>
      <w:rFonts w:ascii="Arial" w:eastAsia="黑体" w:hAnsi="Arial"/>
      <w:sz w:val="28"/>
    </w:rPr>
  </w:style>
  <w:style w:type="paragraph" w:styleId="Heading3">
    <w:name w:val="heading 3"/>
    <w:basedOn w:val="Normal"/>
    <w:next w:val="Normal"/>
    <w:uiPriority w:val="9"/>
    <w:unhideWhenUsed/>
    <w:qFormat/>
    <w:pPr>
      <w:keepNext/>
      <w:keepLines/>
      <w:numPr>
        <w:ilvl w:val="2"/>
        <w:numId w:val="1"/>
      </w:numPr>
      <w:tabs>
        <w:tab w:val="left" w:pos="0"/>
      </w:tabs>
      <w:spacing w:before="50" w:beforeLines="50" w:beforeAutospacing="0" w:after="50" w:afterLines="50" w:afterAutospacing="0" w:line="440" w:lineRule="exact"/>
      <w:ind w:left="0" w:firstLine="0" w:firstLineChars="0"/>
      <w:outlineLvl w:val="2"/>
    </w:pPr>
    <w:rPr>
      <w:rFonts w:eastAsia="黑体"/>
    </w:rPr>
  </w:style>
  <w:style w:type="paragraph" w:styleId="Heading4">
    <w:name w:val="heading 4"/>
    <w:basedOn w:val="Normal"/>
    <w:next w:val="Normal"/>
    <w:uiPriority w:val="9"/>
    <w:semiHidden/>
    <w:unhideWhenUsed/>
    <w:qFormat/>
    <w:pPr>
      <w:keepNext/>
      <w:keepLines/>
      <w:numPr>
        <w:ilvl w:val="3"/>
        <w:numId w:val="1"/>
      </w:numPr>
      <w:spacing w:before="280" w:beforeLines="0" w:beforeAutospacing="0" w:after="290" w:afterLines="0" w:afterAutospacing="0" w:line="372" w:lineRule="auto"/>
      <w:ind w:left="864" w:hanging="864" w:firstLineChars="0"/>
      <w:outlineLvl w:val="3"/>
    </w:pPr>
    <w:rPr>
      <w:rFonts w:ascii="Arial" w:eastAsia="黑体" w:hAnsi="Arial"/>
      <w:b/>
      <w:sz w:val="28"/>
    </w:rPr>
  </w:style>
  <w:style w:type="paragraph" w:styleId="Heading5">
    <w:name w:val="heading 5"/>
    <w:basedOn w:val="Normal"/>
    <w:next w:val="Normal"/>
    <w:uiPriority w:val="9"/>
    <w:semiHidden/>
    <w:unhideWhenUsed/>
    <w:qFormat/>
    <w:pPr>
      <w:keepNext/>
      <w:keepLines/>
      <w:numPr>
        <w:ilvl w:val="4"/>
        <w:numId w:val="1"/>
      </w:numPr>
      <w:spacing w:before="280" w:beforeLines="0" w:beforeAutospacing="0" w:after="290" w:afterLines="0" w:afterAutospacing="0" w:line="372" w:lineRule="auto"/>
      <w:ind w:left="1008" w:hanging="1008" w:firstLineChars="0"/>
      <w:outlineLvl w:val="4"/>
    </w:pPr>
    <w:rPr>
      <w:b/>
      <w:sz w:val="28"/>
    </w:rPr>
  </w:style>
  <w:style w:type="paragraph" w:styleId="Heading6">
    <w:name w:val="heading 6"/>
    <w:basedOn w:val="Normal"/>
    <w:next w:val="Normal"/>
    <w:uiPriority w:val="9"/>
    <w:semiHidden/>
    <w:unhideWhenUsed/>
    <w:qFormat/>
    <w:pPr>
      <w:keepNext/>
      <w:keepLines/>
      <w:numPr>
        <w:ilvl w:val="5"/>
        <w:numId w:val="1"/>
      </w:numPr>
      <w:spacing w:before="240" w:beforeLines="0" w:beforeAutospacing="0" w:after="64" w:afterLines="0" w:afterAutospacing="0" w:line="317" w:lineRule="auto"/>
      <w:ind w:left="1151" w:hanging="1151" w:firstLineChars="0"/>
      <w:outlineLvl w:val="5"/>
    </w:pPr>
    <w:rPr>
      <w:rFonts w:ascii="Arial" w:eastAsia="黑体" w:hAnsi="Arial"/>
      <w:b/>
      <w:sz w:val="24"/>
    </w:rPr>
  </w:style>
  <w:style w:type="paragraph" w:styleId="Heading7">
    <w:name w:val="heading 7"/>
    <w:basedOn w:val="Normal"/>
    <w:next w:val="Normal"/>
    <w:uiPriority w:val="9"/>
    <w:semiHidden/>
    <w:unhideWhenUsed/>
    <w:qFormat/>
    <w:pPr>
      <w:keepNext/>
      <w:keepLines/>
      <w:numPr>
        <w:ilvl w:val="6"/>
        <w:numId w:val="1"/>
      </w:numPr>
      <w:spacing w:before="240" w:beforeLines="0" w:beforeAutospacing="0" w:after="64" w:afterLines="0" w:afterAutospacing="0" w:line="317" w:lineRule="auto"/>
      <w:ind w:left="1296" w:hanging="1296" w:firstLineChars="0"/>
      <w:outlineLvl w:val="6"/>
    </w:pPr>
    <w:rPr>
      <w:b/>
      <w:sz w:val="24"/>
    </w:rPr>
  </w:style>
  <w:style w:type="paragraph" w:styleId="Heading8">
    <w:name w:val="heading 8"/>
    <w:basedOn w:val="Normal"/>
    <w:next w:val="Normal"/>
    <w:uiPriority w:val="9"/>
    <w:semiHidden/>
    <w:unhideWhenUsed/>
    <w:qFormat/>
    <w:pPr>
      <w:keepNext/>
      <w:keepLines/>
      <w:numPr>
        <w:ilvl w:val="7"/>
        <w:numId w:val="1"/>
      </w:numPr>
      <w:spacing w:before="240" w:beforeLines="0" w:beforeAutospacing="0" w:after="64" w:afterLines="0" w:afterAutospacing="0" w:line="317" w:lineRule="auto"/>
      <w:ind w:left="1440" w:hanging="1440" w:firstLineChars="0"/>
      <w:outlineLvl w:val="7"/>
    </w:pPr>
    <w:rPr>
      <w:rFonts w:ascii="Arial" w:eastAsia="黑体" w:hAnsi="Arial"/>
      <w:sz w:val="24"/>
    </w:rPr>
  </w:style>
  <w:style w:type="paragraph" w:styleId="Heading9">
    <w:name w:val="heading 9"/>
    <w:basedOn w:val="Normal"/>
    <w:next w:val="Normal"/>
    <w:uiPriority w:val="9"/>
    <w:semiHidden/>
    <w:unhideWhenUsed/>
    <w:qFormat/>
    <w:pPr>
      <w:keepNext/>
      <w:keepLines/>
      <w:numPr>
        <w:ilvl w:val="8"/>
        <w:numId w:val="1"/>
      </w:numPr>
      <w:spacing w:before="240" w:beforeLines="0" w:beforeAutospacing="0" w:after="64" w:afterLines="0" w:afterAutospacing="0" w:line="317" w:lineRule="auto"/>
      <w:ind w:left="1583" w:hanging="1583" w:firstLineChars="0"/>
      <w:outlineLvl w:val="8"/>
    </w:pPr>
    <w:rPr>
      <w:rFonts w:ascii="Arial" w:eastAsia="黑体" w:hAnsi="Arial"/>
      <w:sz w:val="21"/>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odyTextFirstIndent2">
    <w:name w:val="Body Text First Indent 2"/>
    <w:basedOn w:val="BodyTextIndent"/>
    <w:uiPriority w:val="99"/>
    <w:semiHidden/>
    <w:unhideWhenUsed/>
    <w:qFormat/>
    <w:pPr>
      <w:ind w:firstLine="420" w:firstLineChars="200"/>
    </w:pPr>
  </w:style>
  <w:style w:type="paragraph" w:styleId="BodyTextIndent">
    <w:name w:val="Body Text Indent"/>
    <w:basedOn w:val="Normal"/>
    <w:link w:val="Char"/>
    <w:uiPriority w:val="99"/>
    <w:unhideWhenUsed/>
    <w:qFormat/>
    <w:pPr>
      <w:spacing w:after="120"/>
      <w:ind w:left="420" w:leftChars="200"/>
    </w:pPr>
  </w:style>
  <w:style w:type="paragraph" w:styleId="CommentText">
    <w:name w:val="annotation text"/>
    <w:basedOn w:val="Normal"/>
    <w:uiPriority w:val="99"/>
    <w:semiHidden/>
    <w:unhideWhenUsed/>
    <w:qFormat/>
    <w:pPr>
      <w:jc w:val="left"/>
    </w:pPr>
  </w:style>
  <w:style w:type="paragraph" w:styleId="BodyText">
    <w:name w:val="Body Text"/>
    <w:basedOn w:val="Normal"/>
    <w:uiPriority w:val="1"/>
    <w:qFormat/>
    <w:pPr>
      <w:ind w:left="460"/>
    </w:pPr>
    <w:rPr>
      <w:rFonts w:ascii="宋体" w:eastAsia="宋体" w:hAnsi="宋体" w:cs="宋体"/>
      <w:sz w:val="28"/>
      <w:szCs w:val="28"/>
      <w:lang w:val="zh-CN" w:eastAsia="zh-CN" w:bidi="zh-CN"/>
    </w:rPr>
  </w:style>
  <w:style w:type="paragraph" w:styleId="TOC3">
    <w:name w:val="toc 3"/>
    <w:basedOn w:val="Normal"/>
    <w:next w:val="Normal"/>
    <w:uiPriority w:val="39"/>
    <w:qFormat/>
    <w:pPr>
      <w:ind w:left="840" w:leftChars="400"/>
    </w:pPr>
  </w:style>
  <w:style w:type="paragraph" w:styleId="BodyTextIndent2">
    <w:name w:val="Body Text Indent 2"/>
    <w:basedOn w:val="Normal"/>
    <w:link w:val="2Char"/>
    <w:qFormat/>
    <w:pPr>
      <w:adjustRightInd w:val="0"/>
      <w:spacing w:line="400" w:lineRule="atLeast"/>
      <w:ind w:firstLine="630"/>
      <w:textAlignment w:val="baseline"/>
    </w:pPr>
    <w:rPr>
      <w:rFonts w:ascii="Times New Roman" w:eastAsia="宋体" w:hAnsi="Times New Roman" w:cs="Times New Roman"/>
      <w:kern w:val="0"/>
      <w:sz w:val="28"/>
      <w:szCs w:val="20"/>
    </w:rPr>
  </w:style>
  <w:style w:type="paragraph" w:styleId="BalloonText">
    <w:name w:val="Balloon Text"/>
    <w:basedOn w:val="Normal"/>
    <w:link w:val="Char3"/>
    <w:semiHidden/>
    <w:qFormat/>
    <w:rPr>
      <w:rFonts w:ascii="Times New Roman" w:eastAsia="宋体" w:hAnsi="Times New Roman" w:cs="Times New Roman"/>
      <w:sz w:val="18"/>
      <w:szCs w:val="18"/>
    </w:rPr>
  </w:style>
  <w:style w:type="paragraph" w:styleId="Footer">
    <w:name w:val="footer"/>
    <w:basedOn w:val="Normal"/>
    <w:link w:val="Char1"/>
    <w:uiPriority w:val="99"/>
    <w:unhideWhenUsed/>
    <w:qFormat/>
    <w:pPr>
      <w:tabs>
        <w:tab w:val="center" w:pos="4153"/>
        <w:tab w:val="right" w:pos="8306"/>
      </w:tabs>
      <w:snapToGrid w:val="0"/>
      <w:jc w:val="left"/>
    </w:pPr>
    <w:rPr>
      <w:sz w:val="18"/>
      <w:szCs w:val="18"/>
    </w:rPr>
  </w:style>
  <w:style w:type="paragraph" w:styleId="Header">
    <w:name w:val="header"/>
    <w:basedOn w:val="Normal"/>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qFormat/>
  </w:style>
  <w:style w:type="paragraph" w:styleId="FootnoteText">
    <w:name w:val="footnote text"/>
    <w:basedOn w:val="Normal"/>
    <w:qFormat/>
    <w:pPr>
      <w:snapToGrid w:val="0"/>
      <w:jc w:val="left"/>
    </w:pPr>
    <w:rPr>
      <w:sz w:val="18"/>
    </w:rPr>
  </w:style>
  <w:style w:type="paragraph" w:styleId="TOC2">
    <w:name w:val="toc 2"/>
    <w:basedOn w:val="Normal"/>
    <w:next w:val="Normal"/>
    <w:uiPriority w:val="39"/>
    <w:qFormat/>
    <w:pPr>
      <w:ind w:left="420" w:leftChars="200"/>
    </w:pPr>
  </w:style>
  <w:style w:type="paragraph" w:styleId="NormalWeb">
    <w:name w:val="Normal (Web)"/>
    <w:basedOn w:val="Normal"/>
    <w:uiPriority w:val="99"/>
    <w:semiHidden/>
    <w:unhideWhenUsed/>
    <w:qFormat/>
    <w:pPr>
      <w:spacing w:before="0" w:beforeAutospacing="1" w:after="0" w:afterAutospacing="1"/>
      <w:ind w:left="0" w:right="0"/>
      <w:jc w:val="left"/>
    </w:pPr>
    <w:rPr>
      <w:kern w:val="0"/>
      <w:sz w:val="24"/>
      <w:lang w:val="en-US" w:eastAsia="zh-CN" w:bidi="ar"/>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Pr>
      <w:b/>
    </w:rPr>
  </w:style>
  <w:style w:type="character" w:styleId="PageNumber">
    <w:name w:val="page number"/>
    <w:basedOn w:val="DefaultParagraphFont"/>
    <w:qFormat/>
  </w:style>
  <w:style w:type="character" w:styleId="Hyperlink">
    <w:name w:val="Hyperlink"/>
    <w:uiPriority w:val="99"/>
    <w:qFormat/>
    <w:rPr>
      <w:rFonts w:cs="Times New Roman"/>
      <w:color w:val="0000FF"/>
      <w:u w:val="single"/>
    </w:rPr>
  </w:style>
  <w:style w:type="character" w:styleId="FootnoteReference">
    <w:name w:val="footnote reference"/>
    <w:basedOn w:val="DefaultParagraphFont"/>
    <w:qFormat/>
    <w:rPr>
      <w:vertAlign w:val="superscript"/>
    </w:rPr>
  </w:style>
  <w:style w:type="character" w:customStyle="1" w:styleId="1Char">
    <w:name w:val="标题 1 Char"/>
    <w:link w:val="Heading1"/>
    <w:qFormat/>
    <w:rPr>
      <w:rFonts w:ascii="黑体" w:eastAsia="黑体" w:hAnsi="黑体"/>
      <w:bCs/>
      <w:kern w:val="44"/>
      <w:sz w:val="36"/>
      <w:szCs w:val="30"/>
    </w:rPr>
  </w:style>
  <w:style w:type="character" w:customStyle="1" w:styleId="2Char">
    <w:name w:val="正文文本缩进 2 Char"/>
    <w:basedOn w:val="DefaultParagraphFont"/>
    <w:link w:val="BodyTextIndent2"/>
    <w:qFormat/>
    <w:rPr>
      <w:rFonts w:ascii="Times New Roman" w:eastAsia="宋体" w:hAnsi="Times New Roman" w:cs="Times New Roman"/>
      <w:kern w:val="0"/>
      <w:sz w:val="28"/>
      <w:szCs w:val="20"/>
    </w:rPr>
  </w:style>
  <w:style w:type="character" w:customStyle="1" w:styleId="Char">
    <w:name w:val="正文文本缩进 Char"/>
    <w:basedOn w:val="DefaultParagraphFont"/>
    <w:link w:val="BodyTextIndent"/>
    <w:uiPriority w:val="99"/>
    <w:semiHidden/>
    <w:qFormat/>
  </w:style>
  <w:style w:type="character" w:customStyle="1" w:styleId="Char0">
    <w:name w:val="页眉 Char"/>
    <w:basedOn w:val="DefaultParagraphFont"/>
    <w:link w:val="Header"/>
    <w:uiPriority w:val="99"/>
    <w:qFormat/>
    <w:rPr>
      <w:sz w:val="18"/>
      <w:szCs w:val="18"/>
    </w:rPr>
  </w:style>
  <w:style w:type="character" w:customStyle="1" w:styleId="Char1">
    <w:name w:val="页脚 Char"/>
    <w:basedOn w:val="DefaultParagraphFont"/>
    <w:link w:val="Footer"/>
    <w:uiPriority w:val="99"/>
    <w:qFormat/>
    <w:rPr>
      <w:sz w:val="18"/>
      <w:szCs w:val="18"/>
    </w:rPr>
  </w:style>
  <w:style w:type="paragraph" w:customStyle="1" w:styleId="a">
    <w:name w:val="目录 题目"/>
    <w:basedOn w:val="Normal"/>
    <w:uiPriority w:val="99"/>
    <w:qFormat/>
    <w:pPr>
      <w:spacing w:line="360" w:lineRule="auto"/>
      <w:jc w:val="center"/>
    </w:pPr>
    <w:rPr>
      <w:b/>
      <w:sz w:val="36"/>
    </w:rPr>
  </w:style>
  <w:style w:type="paragraph" w:customStyle="1" w:styleId="1-1">
    <w:name w:val="1-1级"/>
    <w:basedOn w:val="Normal"/>
    <w:qFormat/>
    <w:pPr>
      <w:spacing w:before="480" w:after="360" w:line="400" w:lineRule="exact"/>
      <w:jc w:val="center"/>
      <w:outlineLvl w:val="0"/>
    </w:pPr>
    <w:rPr>
      <w:rFonts w:ascii="黑体" w:eastAsia="黑体" w:hAnsi="Times New Roman"/>
      <w:sz w:val="30"/>
      <w:szCs w:val="30"/>
    </w:rPr>
  </w:style>
  <w:style w:type="paragraph" w:customStyle="1" w:styleId="a0">
    <w:name w:val="图名"/>
    <w:basedOn w:val="Normal"/>
    <w:uiPriority w:val="99"/>
    <w:qFormat/>
    <w:pPr>
      <w:spacing w:afterLines="100"/>
      <w:jc w:val="center"/>
    </w:pPr>
    <w:rPr>
      <w:rFonts w:ascii="黑体" w:eastAsia="黑体" w:hAnsi="黑体" w:cs="黑体"/>
      <w:szCs w:val="21"/>
    </w:rPr>
  </w:style>
  <w:style w:type="character" w:customStyle="1" w:styleId="Char2">
    <w:name w:val="表名 Char"/>
    <w:link w:val="a1"/>
    <w:uiPriority w:val="99"/>
    <w:qFormat/>
    <w:locked/>
    <w:rPr>
      <w:rFonts w:eastAsia="黑体"/>
      <w:sz w:val="21"/>
    </w:rPr>
  </w:style>
  <w:style w:type="paragraph" w:customStyle="1" w:styleId="a1">
    <w:name w:val="表名"/>
    <w:basedOn w:val="a2"/>
    <w:link w:val="Char2"/>
    <w:uiPriority w:val="99"/>
    <w:qFormat/>
    <w:rPr>
      <w:rFonts w:eastAsia="黑体"/>
    </w:rPr>
  </w:style>
  <w:style w:type="paragraph" w:customStyle="1" w:styleId="a2">
    <w:name w:val="表"/>
    <w:basedOn w:val="Normal"/>
    <w:uiPriority w:val="99"/>
    <w:qFormat/>
    <w:pPr>
      <w:jc w:val="center"/>
    </w:pPr>
  </w:style>
  <w:style w:type="paragraph" w:customStyle="1" w:styleId="a3">
    <w:name w:val="参考文献 正文"/>
    <w:basedOn w:val="Normal"/>
    <w:uiPriority w:val="99"/>
    <w:qFormat/>
  </w:style>
  <w:style w:type="character" w:customStyle="1" w:styleId="Char3">
    <w:name w:val="批注框文本 Char"/>
    <w:basedOn w:val="DefaultParagraphFont"/>
    <w:link w:val="BalloonText"/>
    <w:semiHidden/>
    <w:qFormat/>
    <w:rPr>
      <w:rFonts w:ascii="Times New Roman" w:eastAsia="宋体" w:hAnsi="Times New Roman" w:cs="Times New Roman"/>
      <w:kern w:val="2"/>
      <w:sz w:val="18"/>
      <w:szCs w:val="18"/>
    </w:rPr>
  </w:style>
  <w:style w:type="paragraph" w:styleId="ListParagraph">
    <w:name w:val="List Paragraph"/>
    <w:basedOn w:val="Normal"/>
    <w:uiPriority w:val="1"/>
    <w:qFormat/>
    <w:pPr>
      <w:ind w:left="460"/>
    </w:pPr>
    <w:rPr>
      <w:rFonts w:ascii="宋体" w:eastAsia="宋体" w:hAnsi="宋体" w:cs="宋体"/>
      <w:lang w:val="zh-CN" w:eastAsia="zh-CN" w:bidi="zh-CN"/>
    </w:rPr>
  </w:style>
  <w:style w:type="paragraph" w:customStyle="1" w:styleId="Bodytext1">
    <w:name w:val="Body text|1"/>
    <w:basedOn w:val="Normal"/>
    <w:qFormat/>
    <w:pPr>
      <w:widowControl w:val="0"/>
      <w:shd w:val="clear" w:color="auto" w:fill="auto"/>
      <w:spacing w:line="449" w:lineRule="auto"/>
      <w:ind w:firstLine="400"/>
    </w:pPr>
    <w:rPr>
      <w:rFonts w:ascii="宋体" w:eastAsia="宋体" w:hAnsi="宋体" w:cs="宋体"/>
      <w:sz w:val="22"/>
      <w:szCs w:val="22"/>
      <w:u w:val="none"/>
      <w:shd w:val="clear" w:color="auto" w:fill="auto"/>
      <w:lang w:val="zh-TW" w:eastAsia="zh-TW" w:bidi="zh-TW"/>
    </w:rPr>
  </w:style>
  <w:style w:type="paragraph" w:customStyle="1" w:styleId="Other1">
    <w:name w:val="Other|1"/>
    <w:basedOn w:val="Normal"/>
    <w:qFormat/>
    <w:pPr>
      <w:widowControl w:val="0"/>
      <w:shd w:val="clear" w:color="auto" w:fill="auto"/>
      <w:spacing w:after="230"/>
    </w:pPr>
    <w:rPr>
      <w:b/>
      <w:bCs/>
      <w:color w:val="2C4049"/>
      <w:u w:val="single"/>
      <w:shd w:val="clear" w:color="auto" w:fill="auto"/>
      <w:lang w:val="zh-TW" w:eastAsia="zh-TW" w:bidi="zh-TW"/>
    </w:rPr>
  </w:style>
  <w:style w:type="paragraph" w:customStyle="1" w:styleId="Heading31">
    <w:name w:val="Heading #3|1"/>
    <w:basedOn w:val="Normal"/>
    <w:qFormat/>
    <w:pPr>
      <w:widowControl w:val="0"/>
      <w:shd w:val="clear" w:color="auto" w:fill="auto"/>
      <w:outlineLvl w:val="2"/>
    </w:pPr>
    <w:rPr>
      <w:rFonts w:ascii="宋体" w:eastAsia="宋体" w:hAnsi="宋体" w:cs="宋体"/>
      <w:sz w:val="28"/>
      <w:szCs w:val="28"/>
      <w:u w:val="none"/>
      <w:shd w:val="clear" w:color="auto" w:fill="auto"/>
      <w:lang w:val="zh-TW" w:eastAsia="zh-TW" w:bidi="zh-TW"/>
    </w:rPr>
  </w:style>
  <w:style w:type="paragraph" w:customStyle="1" w:styleId="Bodytext7">
    <w:name w:val="Body text|7"/>
    <w:basedOn w:val="Normal"/>
    <w:qFormat/>
    <w:pPr>
      <w:widowControl w:val="0"/>
      <w:shd w:val="clear" w:color="auto" w:fill="auto"/>
      <w:spacing w:after="120"/>
      <w:jc w:val="center"/>
    </w:pPr>
    <w:rPr>
      <w:sz w:val="18"/>
      <w:szCs w:val="18"/>
      <w:u w:val="none"/>
      <w:shd w:val="clear" w:color="auto" w:fill="auto"/>
      <w:lang w:val="zh-TW" w:eastAsia="zh-TW" w:bidi="zh-TW"/>
    </w:rPr>
  </w:style>
  <w:style w:type="paragraph" w:customStyle="1" w:styleId="Bodytext5">
    <w:name w:val="Body text|5"/>
    <w:basedOn w:val="Normal"/>
    <w:qFormat/>
    <w:pPr>
      <w:widowControl w:val="0"/>
      <w:shd w:val="clear" w:color="auto" w:fill="auto"/>
      <w:spacing w:after="520"/>
      <w:ind w:firstLine="860"/>
    </w:pPr>
    <w:rPr>
      <w:rFonts w:ascii="宋体" w:eastAsia="宋体" w:hAnsi="宋体" w:cs="宋体"/>
      <w:color w:val="2C4049"/>
      <w:sz w:val="28"/>
      <w:szCs w:val="28"/>
      <w:u w:val="single"/>
      <w:shd w:val="clear" w:color="auto" w:fill="auto"/>
      <w:lang w:val="zh-TW" w:eastAsia="zh-TW" w:bidi="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header" Target="header1.xml" /><Relationship Id="rId11" Type="http://schemas.openxmlformats.org/officeDocument/2006/relationships/header" Target="header2.xml" /><Relationship Id="rId12" Type="http://schemas.openxmlformats.org/officeDocument/2006/relationships/footer" Target="footer1.xml" /><Relationship Id="rId13" Type="http://schemas.openxmlformats.org/officeDocument/2006/relationships/header" Target="header3.xml" /><Relationship Id="rId14" Type="http://schemas.openxmlformats.org/officeDocument/2006/relationships/footer" Target="footer2.xml" /><Relationship Id="rId15" Type="http://schemas.openxmlformats.org/officeDocument/2006/relationships/header" Target="header4.xml" /><Relationship Id="rId16" Type="http://schemas.openxmlformats.org/officeDocument/2006/relationships/footer" Target="footer3.xml" /><Relationship Id="rId17" Type="http://schemas.openxmlformats.org/officeDocument/2006/relationships/header" Target="header5.xml" /><Relationship Id="rId18" Type="http://schemas.openxmlformats.org/officeDocument/2006/relationships/footer" Target="footer4.xml" /><Relationship Id="rId19" Type="http://schemas.openxmlformats.org/officeDocument/2006/relationships/header" Target="header6.xml" /><Relationship Id="rId2" Type="http://schemas.openxmlformats.org/officeDocument/2006/relationships/endnotes" Target="endnotes.xml" /><Relationship Id="rId20" Type="http://schemas.openxmlformats.org/officeDocument/2006/relationships/footer" Target="footer5.xml" /><Relationship Id="rId21" Type="http://schemas.openxmlformats.org/officeDocument/2006/relationships/header" Target="header7.xml" /><Relationship Id="rId22" Type="http://schemas.openxmlformats.org/officeDocument/2006/relationships/footer" Target="footer6.xml" /><Relationship Id="rId23" Type="http://schemas.openxmlformats.org/officeDocument/2006/relationships/header" Target="header8.xml" /><Relationship Id="rId24" Type="http://schemas.openxmlformats.org/officeDocument/2006/relationships/footer" Target="footer7.xml" /><Relationship Id="rId25" Type="http://schemas.openxmlformats.org/officeDocument/2006/relationships/header" Target="header9.xml" /><Relationship Id="rId26" Type="http://schemas.openxmlformats.org/officeDocument/2006/relationships/footer" Target="footer8.xml" /><Relationship Id="rId27" Type="http://schemas.openxmlformats.org/officeDocument/2006/relationships/header" Target="header10.xml" /><Relationship Id="rId28" Type="http://schemas.openxmlformats.org/officeDocument/2006/relationships/footer" Target="footer9.xml" /><Relationship Id="rId29" Type="http://schemas.openxmlformats.org/officeDocument/2006/relationships/hyperlink" Target="https://d.book118.com/518121054032006042" TargetMode="External" /><Relationship Id="rId3" Type="http://schemas.openxmlformats.org/officeDocument/2006/relationships/settings" Target="settings.xml" /><Relationship Id="rId30" Type="http://schemas.openxmlformats.org/officeDocument/2006/relationships/header" Target="header11.xml" /><Relationship Id="rId31" Type="http://schemas.openxmlformats.org/officeDocument/2006/relationships/footer" Target="footer10.xml" /><Relationship Id="rId32" Type="http://schemas.openxmlformats.org/officeDocument/2006/relationships/theme" Target="theme/theme1.xml" /><Relationship Id="rId33" Type="http://schemas.openxmlformats.org/officeDocument/2006/relationships/numbering" Target="numbering.xml" /><Relationship Id="rId34" Type="http://schemas.openxmlformats.org/officeDocument/2006/relationships/styles" Target="style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customXml" Target="../customXml/item2.xml" /><Relationship Id="rId8" Type="http://schemas.openxmlformats.org/officeDocument/2006/relationships/image" Target="media/image1.jpeg" /><Relationship Id="rId9" Type="http://schemas.openxmlformats.org/officeDocument/2006/relationships/image" Target="media/image2.png"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D542575-3CCB-48FE-AE13-8611EFE61F27}">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11</Pages>
  <Words>13001</Words>
  <Characters>15418</Characters>
  <Application>Microsoft Office Word</Application>
  <DocSecurity>0</DocSecurity>
  <Lines>70</Lines>
  <Paragraphs>19</Paragraphs>
  <ScaleCrop>false</ScaleCrop>
  <Company/>
  <LinksUpToDate>false</LinksUpToDate>
  <CharactersWithSpaces>15901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郭 政良</dc:creator>
  <cp:lastModifiedBy>罗芳</cp:lastModifiedBy>
  <cp:revision>5</cp:revision>
  <cp:lastPrinted>2021-11-09T07:12:00Z</cp:lastPrinted>
  <dcterms:created xsi:type="dcterms:W3CDTF">2021-11-07T07:49:00Z</dcterms:created>
  <dcterms:modified xsi:type="dcterms:W3CDTF">2023-01-04T07:32:07Z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B2A8C6AB97DC451989AF28B9AEF15897</vt:lpwstr>
  </property>
  <property fmtid="{D5CDD505-2E9C-101B-9397-08002B2CF9AE}" pid="3" name="KSOProductBuildVer">
    <vt:lpwstr>2052-11.1.0.12980</vt:lpwstr>
  </property>
</Properties>
</file>