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硬脂酸镁项目建设方案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1" w:history="1">
        <w:r>
          <w:rPr>
            <w:rFonts w:ascii="仿宋" w:eastAsia="仿宋" w:hAnsi="仿宋" w:cs="仿宋" w:hint="eastAsia"/>
            <w:lang w:eastAsia="zh-CN"/>
          </w:rPr>
          <w:t>前言</w:t>
        </w:r>
        <w:r>
          <w:tab/>
        </w:r>
        <w:r>
          <w:fldChar w:fldCharType="begin"/>
        </w:r>
        <w:r>
          <w:instrText xml:space="preserve"> PAGEREF _Toc11641 \h </w:instrText>
        </w:r>
        <w:r>
          <w:fldChar w:fldCharType="separate"/>
        </w:r>
        <w:r>
          <w:t>3</w:t>
        </w:r>
        <w:r>
          <w:fldChar w:fldCharType="end"/>
        </w:r>
      </w:hyperlink>
    </w:p>
    <w:p>
      <w:pPr>
        <w:pStyle w:val="TOC1"/>
        <w:tabs>
          <w:tab w:val="right" w:leader="dot" w:pos="8306"/>
        </w:tabs>
      </w:pPr>
      <w:hyperlink w:anchor="_Toc15482" w:history="1">
        <w:r>
          <w:rPr>
            <w:rFonts w:ascii="仿宋" w:eastAsia="仿宋" w:hAnsi="仿宋" w:cs="仿宋" w:hint="eastAsia"/>
            <w:lang w:eastAsia="zh-CN"/>
          </w:rPr>
          <w:t>一、发展规划、产业政策和行业准入分析</w:t>
        </w:r>
        <w:r>
          <w:tab/>
        </w:r>
        <w:r>
          <w:fldChar w:fldCharType="begin"/>
        </w:r>
        <w:r>
          <w:instrText xml:space="preserve"> PAGEREF _Toc15482 \h </w:instrText>
        </w:r>
        <w:r>
          <w:fldChar w:fldCharType="separate"/>
        </w:r>
        <w:r>
          <w:t>3</w:t>
        </w:r>
        <w:r>
          <w:fldChar w:fldCharType="end"/>
        </w:r>
      </w:hyperlink>
    </w:p>
    <w:p>
      <w:pPr>
        <w:pStyle w:val="TOC2"/>
        <w:tabs>
          <w:tab w:val="right" w:leader="dot" w:pos="8306"/>
        </w:tabs>
      </w:pPr>
      <w:hyperlink w:anchor="_Toc205" w:history="1">
        <w:r>
          <w:rPr>
            <w:rFonts w:ascii="仿宋" w:eastAsia="仿宋" w:hAnsi="仿宋" w:cs="仿宋" w:hint="eastAsia"/>
            <w:lang w:eastAsia="zh-CN"/>
          </w:rPr>
          <w:t>(一)、发展规划分析</w:t>
        </w:r>
        <w:r>
          <w:tab/>
        </w:r>
        <w:r>
          <w:fldChar w:fldCharType="begin"/>
        </w:r>
        <w:r>
          <w:instrText xml:space="preserve"> PAGEREF _Toc205 \h </w:instrText>
        </w:r>
        <w:r>
          <w:fldChar w:fldCharType="separate"/>
        </w:r>
        <w:r>
          <w:t>3</w:t>
        </w:r>
        <w:r>
          <w:fldChar w:fldCharType="end"/>
        </w:r>
      </w:hyperlink>
    </w:p>
    <w:p>
      <w:pPr>
        <w:pStyle w:val="TOC2"/>
        <w:tabs>
          <w:tab w:val="right" w:leader="dot" w:pos="8306"/>
        </w:tabs>
      </w:pPr>
      <w:hyperlink w:anchor="_Toc12933" w:history="1">
        <w:r>
          <w:rPr>
            <w:rFonts w:ascii="仿宋" w:eastAsia="仿宋" w:hAnsi="仿宋" w:cs="仿宋" w:hint="eastAsia"/>
            <w:lang w:eastAsia="zh-CN"/>
          </w:rPr>
          <w:t>(二)、产业政策分析</w:t>
        </w:r>
        <w:r>
          <w:tab/>
        </w:r>
        <w:r>
          <w:fldChar w:fldCharType="begin"/>
        </w:r>
        <w:r>
          <w:instrText xml:space="preserve"> PAGEREF _Toc12933 \h </w:instrText>
        </w:r>
        <w:r>
          <w:fldChar w:fldCharType="separate"/>
        </w:r>
        <w:r>
          <w:t>5</w:t>
        </w:r>
        <w:r>
          <w:fldChar w:fldCharType="end"/>
        </w:r>
      </w:hyperlink>
    </w:p>
    <w:p>
      <w:pPr>
        <w:pStyle w:val="TOC2"/>
        <w:tabs>
          <w:tab w:val="right" w:leader="dot" w:pos="8306"/>
        </w:tabs>
      </w:pPr>
      <w:hyperlink w:anchor="_Toc26937" w:history="1">
        <w:r>
          <w:rPr>
            <w:rFonts w:ascii="仿宋" w:eastAsia="仿宋" w:hAnsi="仿宋" w:cs="仿宋" w:hint="eastAsia"/>
            <w:lang w:eastAsia="zh-CN"/>
          </w:rPr>
          <w:t>(三)、行业准入分析</w:t>
        </w:r>
        <w:r>
          <w:tab/>
        </w:r>
        <w:r>
          <w:fldChar w:fldCharType="begin"/>
        </w:r>
        <w:r>
          <w:instrText xml:space="preserve"> PAGEREF _Toc26937 \h </w:instrText>
        </w:r>
        <w:r>
          <w:fldChar w:fldCharType="separate"/>
        </w:r>
        <w:r>
          <w:t>6</w:t>
        </w:r>
        <w:r>
          <w:fldChar w:fldCharType="end"/>
        </w:r>
      </w:hyperlink>
    </w:p>
    <w:p>
      <w:pPr>
        <w:pStyle w:val="TOC1"/>
        <w:tabs>
          <w:tab w:val="right" w:leader="dot" w:pos="8306"/>
        </w:tabs>
      </w:pPr>
      <w:hyperlink w:anchor="_Toc18870" w:history="1">
        <w:r>
          <w:rPr>
            <w:rFonts w:ascii="仿宋" w:eastAsia="仿宋" w:hAnsi="仿宋" w:cs="仿宋" w:hint="eastAsia"/>
            <w:lang w:eastAsia="zh-CN"/>
          </w:rPr>
          <w:t>二、项目监理与质量保证</w:t>
        </w:r>
        <w:r>
          <w:tab/>
        </w:r>
        <w:r>
          <w:fldChar w:fldCharType="begin"/>
        </w:r>
        <w:r>
          <w:instrText xml:space="preserve"> PAGEREF _Toc18870 \h </w:instrText>
        </w:r>
        <w:r>
          <w:fldChar w:fldCharType="separate"/>
        </w:r>
        <w:r>
          <w:t>7</w:t>
        </w:r>
        <w:r>
          <w:fldChar w:fldCharType="end"/>
        </w:r>
      </w:hyperlink>
    </w:p>
    <w:p>
      <w:pPr>
        <w:pStyle w:val="TOC2"/>
        <w:tabs>
          <w:tab w:val="right" w:leader="dot" w:pos="8306"/>
        </w:tabs>
      </w:pPr>
      <w:hyperlink w:anchor="_Toc8671" w:history="1">
        <w:r>
          <w:rPr>
            <w:rFonts w:ascii="仿宋" w:eastAsia="仿宋" w:hAnsi="仿宋" w:cs="仿宋" w:hint="eastAsia"/>
            <w:lang w:eastAsia="zh-CN"/>
          </w:rPr>
          <w:t>(一)、监理体系构建</w:t>
        </w:r>
        <w:r>
          <w:tab/>
        </w:r>
        <w:r>
          <w:fldChar w:fldCharType="begin"/>
        </w:r>
        <w:r>
          <w:instrText xml:space="preserve"> PAGEREF _Toc8671 \h </w:instrText>
        </w:r>
        <w:r>
          <w:fldChar w:fldCharType="separate"/>
        </w:r>
        <w:r>
          <w:t>7</w:t>
        </w:r>
        <w:r>
          <w:fldChar w:fldCharType="end"/>
        </w:r>
      </w:hyperlink>
    </w:p>
    <w:p>
      <w:pPr>
        <w:pStyle w:val="TOC2"/>
        <w:tabs>
          <w:tab w:val="right" w:leader="dot" w:pos="8306"/>
        </w:tabs>
      </w:pPr>
      <w:hyperlink w:anchor="_Toc22072" w:history="1">
        <w:r>
          <w:rPr>
            <w:rFonts w:ascii="仿宋" w:eastAsia="仿宋" w:hAnsi="仿宋" w:cs="仿宋" w:hint="eastAsia"/>
            <w:lang w:eastAsia="zh-CN"/>
          </w:rPr>
          <w:t>(二)、质量保证体系实施</w:t>
        </w:r>
        <w:r>
          <w:tab/>
        </w:r>
        <w:r>
          <w:fldChar w:fldCharType="begin"/>
        </w:r>
        <w:r>
          <w:instrText xml:space="preserve"> PAGEREF _Toc22072 \h </w:instrText>
        </w:r>
        <w:r>
          <w:fldChar w:fldCharType="separate"/>
        </w:r>
        <w:r>
          <w:t>8</w:t>
        </w:r>
        <w:r>
          <w:fldChar w:fldCharType="end"/>
        </w:r>
      </w:hyperlink>
    </w:p>
    <w:p>
      <w:pPr>
        <w:pStyle w:val="TOC2"/>
        <w:tabs>
          <w:tab w:val="right" w:leader="dot" w:pos="8306"/>
        </w:tabs>
      </w:pPr>
      <w:hyperlink w:anchor="_Toc17824" w:history="1">
        <w:r>
          <w:rPr>
            <w:rFonts w:ascii="仿宋" w:eastAsia="仿宋" w:hAnsi="仿宋" w:cs="仿宋" w:hint="eastAsia"/>
            <w:lang w:eastAsia="zh-CN"/>
          </w:rPr>
          <w:t>(三)、监理与质量控制流程</w:t>
        </w:r>
        <w:r>
          <w:tab/>
        </w:r>
        <w:r>
          <w:fldChar w:fldCharType="begin"/>
        </w:r>
        <w:r>
          <w:instrText xml:space="preserve"> PAGEREF _Toc17824 \h </w:instrText>
        </w:r>
        <w:r>
          <w:fldChar w:fldCharType="separate"/>
        </w:r>
        <w:r>
          <w:t>9</w:t>
        </w:r>
        <w:r>
          <w:fldChar w:fldCharType="end"/>
        </w:r>
      </w:hyperlink>
    </w:p>
    <w:p>
      <w:pPr>
        <w:pStyle w:val="TOC1"/>
        <w:tabs>
          <w:tab w:val="right" w:leader="dot" w:pos="8306"/>
        </w:tabs>
      </w:pPr>
      <w:hyperlink w:anchor="_Toc18750" w:history="1">
        <w:r>
          <w:rPr>
            <w:rFonts w:ascii="仿宋" w:eastAsia="仿宋" w:hAnsi="仿宋" w:cs="仿宋" w:hint="eastAsia"/>
            <w:lang w:eastAsia="zh-CN"/>
          </w:rPr>
          <w:t>三、环境和生态影响分析</w:t>
        </w:r>
        <w:r>
          <w:tab/>
        </w:r>
        <w:r>
          <w:fldChar w:fldCharType="begin"/>
        </w:r>
        <w:r>
          <w:instrText xml:space="preserve"> PAGEREF _Toc18750 \h </w:instrText>
        </w:r>
        <w:r>
          <w:fldChar w:fldCharType="separate"/>
        </w:r>
        <w:r>
          <w:t>9</w:t>
        </w:r>
        <w:r>
          <w:fldChar w:fldCharType="end"/>
        </w:r>
      </w:hyperlink>
    </w:p>
    <w:p>
      <w:pPr>
        <w:pStyle w:val="TOC2"/>
        <w:tabs>
          <w:tab w:val="right" w:leader="dot" w:pos="8306"/>
        </w:tabs>
      </w:pPr>
      <w:hyperlink w:anchor="_Toc9048" w:history="1">
        <w:r>
          <w:rPr>
            <w:rFonts w:ascii="仿宋" w:eastAsia="仿宋" w:hAnsi="仿宋" w:cs="仿宋" w:hint="eastAsia"/>
            <w:lang w:eastAsia="zh-CN"/>
          </w:rPr>
          <w:t>(一)、环境和生态现状</w:t>
        </w:r>
        <w:r>
          <w:tab/>
        </w:r>
        <w:r>
          <w:fldChar w:fldCharType="begin"/>
        </w:r>
        <w:r>
          <w:instrText xml:space="preserve"> PAGEREF _Toc9048 \h </w:instrText>
        </w:r>
        <w:r>
          <w:fldChar w:fldCharType="separate"/>
        </w:r>
        <w:r>
          <w:t>9</w:t>
        </w:r>
        <w:r>
          <w:fldChar w:fldCharType="end"/>
        </w:r>
      </w:hyperlink>
    </w:p>
    <w:p>
      <w:pPr>
        <w:pStyle w:val="TOC2"/>
        <w:tabs>
          <w:tab w:val="right" w:leader="dot" w:pos="8306"/>
        </w:tabs>
      </w:pPr>
      <w:hyperlink w:anchor="_Toc5851" w:history="1">
        <w:r>
          <w:rPr>
            <w:rFonts w:ascii="仿宋" w:eastAsia="仿宋" w:hAnsi="仿宋" w:cs="仿宋" w:hint="eastAsia"/>
            <w:lang w:eastAsia="zh-CN"/>
          </w:rPr>
          <w:t>(二)、生态环境影响分析</w:t>
        </w:r>
        <w:r>
          <w:tab/>
        </w:r>
        <w:r>
          <w:fldChar w:fldCharType="begin"/>
        </w:r>
        <w:r>
          <w:instrText xml:space="preserve"> PAGEREF _Toc5851 \h </w:instrText>
        </w:r>
        <w:r>
          <w:fldChar w:fldCharType="separate"/>
        </w:r>
        <w:r>
          <w:t>11</w:t>
        </w:r>
        <w:r>
          <w:fldChar w:fldCharType="end"/>
        </w:r>
      </w:hyperlink>
    </w:p>
    <w:p>
      <w:pPr>
        <w:pStyle w:val="TOC2"/>
        <w:tabs>
          <w:tab w:val="right" w:leader="dot" w:pos="8306"/>
        </w:tabs>
      </w:pPr>
      <w:hyperlink w:anchor="_Toc25801" w:history="1">
        <w:r>
          <w:rPr>
            <w:rFonts w:ascii="仿宋" w:eastAsia="仿宋" w:hAnsi="仿宋" w:cs="仿宋" w:hint="eastAsia"/>
            <w:lang w:eastAsia="zh-CN"/>
          </w:rPr>
          <w:t>(三)、生态环境保护措施</w:t>
        </w:r>
        <w:r>
          <w:tab/>
        </w:r>
        <w:r>
          <w:fldChar w:fldCharType="begin"/>
        </w:r>
        <w:r>
          <w:instrText xml:space="preserve"> PAGEREF _Toc25801 \h </w:instrText>
        </w:r>
        <w:r>
          <w:fldChar w:fldCharType="separate"/>
        </w:r>
        <w:r>
          <w:t>12</w:t>
        </w:r>
        <w:r>
          <w:fldChar w:fldCharType="end"/>
        </w:r>
      </w:hyperlink>
    </w:p>
    <w:p>
      <w:pPr>
        <w:pStyle w:val="TOC2"/>
        <w:tabs>
          <w:tab w:val="right" w:leader="dot" w:pos="8306"/>
        </w:tabs>
      </w:pPr>
      <w:hyperlink w:anchor="_Toc14280" w:history="1">
        <w:r>
          <w:rPr>
            <w:rFonts w:ascii="仿宋" w:eastAsia="仿宋" w:hAnsi="仿宋" w:cs="仿宋" w:hint="eastAsia"/>
            <w:lang w:eastAsia="zh-CN"/>
          </w:rPr>
          <w:t>(四)、地质灾害影响分析</w:t>
        </w:r>
        <w:r>
          <w:tab/>
        </w:r>
        <w:r>
          <w:fldChar w:fldCharType="begin"/>
        </w:r>
        <w:r>
          <w:instrText xml:space="preserve"> PAGEREF _Toc14280 \h </w:instrText>
        </w:r>
        <w:r>
          <w:fldChar w:fldCharType="separate"/>
        </w:r>
        <w:r>
          <w:t>14</w:t>
        </w:r>
        <w:r>
          <w:fldChar w:fldCharType="end"/>
        </w:r>
      </w:hyperlink>
    </w:p>
    <w:p>
      <w:pPr>
        <w:pStyle w:val="TOC2"/>
        <w:tabs>
          <w:tab w:val="right" w:leader="dot" w:pos="8306"/>
        </w:tabs>
      </w:pPr>
      <w:hyperlink w:anchor="_Toc9698" w:history="1">
        <w:r>
          <w:rPr>
            <w:rFonts w:ascii="仿宋" w:eastAsia="仿宋" w:hAnsi="仿宋" w:cs="仿宋" w:hint="eastAsia"/>
            <w:lang w:eastAsia="zh-CN"/>
          </w:rPr>
          <w:t>(五)、特殊环境影响</w:t>
        </w:r>
        <w:r>
          <w:tab/>
        </w:r>
        <w:r>
          <w:fldChar w:fldCharType="begin"/>
        </w:r>
        <w:r>
          <w:instrText xml:space="preserve"> PAGEREF _Toc9698 \h </w:instrText>
        </w:r>
        <w:r>
          <w:fldChar w:fldCharType="separate"/>
        </w:r>
        <w:r>
          <w:t>15</w:t>
        </w:r>
        <w:r>
          <w:fldChar w:fldCharType="end"/>
        </w:r>
      </w:hyperlink>
    </w:p>
    <w:p>
      <w:pPr>
        <w:pStyle w:val="TOC1"/>
        <w:tabs>
          <w:tab w:val="right" w:leader="dot" w:pos="8306"/>
        </w:tabs>
      </w:pPr>
      <w:hyperlink w:anchor="_Toc3585" w:history="1">
        <w:r>
          <w:rPr>
            <w:rFonts w:ascii="仿宋" w:eastAsia="仿宋" w:hAnsi="仿宋" w:cs="仿宋" w:hint="eastAsia"/>
            <w:lang w:eastAsia="zh-CN"/>
          </w:rPr>
          <w:t>四、硬脂酸镁项目概论</w:t>
        </w:r>
        <w:r>
          <w:tab/>
        </w:r>
        <w:r>
          <w:fldChar w:fldCharType="begin"/>
        </w:r>
        <w:r>
          <w:instrText xml:space="preserve"> PAGEREF _Toc3585 \h </w:instrText>
        </w:r>
        <w:r>
          <w:fldChar w:fldCharType="separate"/>
        </w:r>
        <w:r>
          <w:t>16</w:t>
        </w:r>
        <w:r>
          <w:fldChar w:fldCharType="end"/>
        </w:r>
      </w:hyperlink>
    </w:p>
    <w:p>
      <w:pPr>
        <w:pStyle w:val="TOC2"/>
        <w:tabs>
          <w:tab w:val="right" w:leader="dot" w:pos="8306"/>
        </w:tabs>
      </w:pPr>
      <w:hyperlink w:anchor="_Toc18253" w:history="1">
        <w:r>
          <w:rPr>
            <w:rFonts w:ascii="仿宋" w:eastAsia="仿宋" w:hAnsi="仿宋" w:cs="仿宋" w:hint="eastAsia"/>
            <w:lang w:eastAsia="zh-CN"/>
          </w:rPr>
          <w:t>(一)、项目申报单位概况</w:t>
        </w:r>
        <w:r>
          <w:tab/>
        </w:r>
        <w:r>
          <w:fldChar w:fldCharType="begin"/>
        </w:r>
        <w:r>
          <w:instrText xml:space="preserve"> PAGEREF _Toc18253 \h </w:instrText>
        </w:r>
        <w:r>
          <w:fldChar w:fldCharType="separate"/>
        </w:r>
        <w:r>
          <w:t>16</w:t>
        </w:r>
        <w:r>
          <w:fldChar w:fldCharType="end"/>
        </w:r>
      </w:hyperlink>
    </w:p>
    <w:p>
      <w:pPr>
        <w:pStyle w:val="TOC2"/>
        <w:tabs>
          <w:tab w:val="right" w:leader="dot" w:pos="8306"/>
        </w:tabs>
      </w:pPr>
      <w:hyperlink w:anchor="_Toc27553" w:history="1">
        <w:r>
          <w:rPr>
            <w:rFonts w:ascii="仿宋" w:eastAsia="仿宋" w:hAnsi="仿宋" w:cs="仿宋" w:hint="eastAsia"/>
            <w:lang w:eastAsia="zh-CN"/>
          </w:rPr>
          <w:t>(二)、项目概况</w:t>
        </w:r>
        <w:r>
          <w:tab/>
        </w:r>
        <w:r>
          <w:fldChar w:fldCharType="begin"/>
        </w:r>
        <w:r>
          <w:instrText xml:space="preserve"> PAGEREF _Toc27553 \h </w:instrText>
        </w:r>
        <w:r>
          <w:fldChar w:fldCharType="separate"/>
        </w:r>
        <w:r>
          <w:t>17</w:t>
        </w:r>
        <w:r>
          <w:fldChar w:fldCharType="end"/>
        </w:r>
      </w:hyperlink>
    </w:p>
    <w:p>
      <w:pPr>
        <w:pStyle w:val="TOC1"/>
        <w:tabs>
          <w:tab w:val="right" w:leader="dot" w:pos="8306"/>
        </w:tabs>
      </w:pPr>
      <w:hyperlink w:anchor="_Toc24170" w:history="1">
        <w:r>
          <w:rPr>
            <w:rFonts w:ascii="仿宋" w:eastAsia="仿宋" w:hAnsi="仿宋" w:cs="仿宋" w:hint="eastAsia"/>
            <w:lang w:eastAsia="zh-CN"/>
          </w:rPr>
          <w:t>五、建设风险评估分析</w:t>
        </w:r>
        <w:r>
          <w:tab/>
        </w:r>
        <w:r>
          <w:fldChar w:fldCharType="begin"/>
        </w:r>
        <w:r>
          <w:instrText xml:space="preserve"> PAGEREF _Toc24170 \h </w:instrText>
        </w:r>
        <w:r>
          <w:fldChar w:fldCharType="separate"/>
        </w:r>
        <w:r>
          <w:t>20</w:t>
        </w:r>
        <w:r>
          <w:fldChar w:fldCharType="end"/>
        </w:r>
      </w:hyperlink>
    </w:p>
    <w:p>
      <w:pPr>
        <w:pStyle w:val="TOC2"/>
        <w:tabs>
          <w:tab w:val="right" w:leader="dot" w:pos="8306"/>
        </w:tabs>
      </w:pPr>
      <w:hyperlink w:anchor="_Toc13682" w:history="1">
        <w:r>
          <w:rPr>
            <w:rFonts w:ascii="仿宋" w:eastAsia="仿宋" w:hAnsi="仿宋" w:cs="仿宋" w:hint="eastAsia"/>
            <w:lang w:eastAsia="zh-CN"/>
          </w:rPr>
          <w:t>(一)、政策风险分析</w:t>
        </w:r>
        <w:r>
          <w:tab/>
        </w:r>
        <w:r>
          <w:fldChar w:fldCharType="begin"/>
        </w:r>
        <w:r>
          <w:instrText xml:space="preserve"> PAGEREF _Toc13682 \h </w:instrText>
        </w:r>
        <w:r>
          <w:fldChar w:fldCharType="separate"/>
        </w:r>
        <w:r>
          <w:t>20</w:t>
        </w:r>
        <w:r>
          <w:fldChar w:fldCharType="end"/>
        </w:r>
      </w:hyperlink>
    </w:p>
    <w:p>
      <w:pPr>
        <w:pStyle w:val="TOC2"/>
        <w:tabs>
          <w:tab w:val="right" w:leader="dot" w:pos="8306"/>
        </w:tabs>
      </w:pPr>
      <w:hyperlink w:anchor="_Toc30240" w:history="1">
        <w:r>
          <w:rPr>
            <w:rFonts w:ascii="仿宋" w:eastAsia="仿宋" w:hAnsi="仿宋" w:cs="仿宋" w:hint="eastAsia"/>
            <w:lang w:eastAsia="zh-CN"/>
          </w:rPr>
          <w:t>(二)、社会风险分析</w:t>
        </w:r>
        <w:r>
          <w:tab/>
        </w:r>
        <w:r>
          <w:fldChar w:fldCharType="begin"/>
        </w:r>
        <w:r>
          <w:instrText xml:space="preserve"> PAGEREF _Toc30240 \h </w:instrText>
        </w:r>
        <w:r>
          <w:fldChar w:fldCharType="separate"/>
        </w:r>
        <w:r>
          <w:t>21</w:t>
        </w:r>
        <w:r>
          <w:fldChar w:fldCharType="end"/>
        </w:r>
      </w:hyperlink>
    </w:p>
    <w:p>
      <w:pPr>
        <w:pStyle w:val="TOC2"/>
        <w:tabs>
          <w:tab w:val="right" w:leader="dot" w:pos="8306"/>
        </w:tabs>
      </w:pPr>
      <w:hyperlink w:anchor="_Toc9980" w:history="1">
        <w:r>
          <w:rPr>
            <w:rFonts w:ascii="仿宋" w:eastAsia="仿宋" w:hAnsi="仿宋" w:cs="仿宋" w:hint="eastAsia"/>
            <w:lang w:eastAsia="zh-CN"/>
          </w:rPr>
          <w:t>(三)、市场风险分析</w:t>
        </w:r>
        <w:r>
          <w:tab/>
        </w:r>
        <w:r>
          <w:fldChar w:fldCharType="begin"/>
        </w:r>
        <w:r>
          <w:instrText xml:space="preserve"> PAGEREF _Toc9980 \h </w:instrText>
        </w:r>
        <w:r>
          <w:fldChar w:fldCharType="separate"/>
        </w:r>
        <w:r>
          <w:t>23</w:t>
        </w:r>
        <w:r>
          <w:fldChar w:fldCharType="end"/>
        </w:r>
      </w:hyperlink>
    </w:p>
    <w:p>
      <w:pPr>
        <w:pStyle w:val="TOC2"/>
        <w:tabs>
          <w:tab w:val="right" w:leader="dot" w:pos="8306"/>
        </w:tabs>
      </w:pPr>
      <w:hyperlink w:anchor="_Toc12068" w:history="1">
        <w:r>
          <w:rPr>
            <w:rFonts w:ascii="仿宋" w:eastAsia="仿宋" w:hAnsi="仿宋" w:cs="仿宋" w:hint="eastAsia"/>
            <w:lang w:eastAsia="zh-CN"/>
          </w:rPr>
          <w:t>(四)、资金风险分析</w:t>
        </w:r>
        <w:r>
          <w:tab/>
        </w:r>
        <w:r>
          <w:fldChar w:fldCharType="begin"/>
        </w:r>
        <w:r>
          <w:instrText xml:space="preserve"> PAGEREF _Toc12068 \h </w:instrText>
        </w:r>
        <w:r>
          <w:fldChar w:fldCharType="separate"/>
        </w:r>
        <w:r>
          <w:t>24</w:t>
        </w:r>
        <w:r>
          <w:fldChar w:fldCharType="end"/>
        </w:r>
      </w:hyperlink>
    </w:p>
    <w:p>
      <w:pPr>
        <w:pStyle w:val="TOC2"/>
        <w:tabs>
          <w:tab w:val="right" w:leader="dot" w:pos="8306"/>
        </w:tabs>
      </w:pPr>
      <w:hyperlink w:anchor="_Toc11298" w:history="1">
        <w:r>
          <w:rPr>
            <w:rFonts w:ascii="仿宋" w:eastAsia="仿宋" w:hAnsi="仿宋" w:cs="仿宋" w:hint="eastAsia"/>
            <w:lang w:eastAsia="zh-CN"/>
          </w:rPr>
          <w:t>(五)、技术风险分析</w:t>
        </w:r>
        <w:r>
          <w:tab/>
        </w:r>
        <w:r>
          <w:fldChar w:fldCharType="begin"/>
        </w:r>
        <w:r>
          <w:instrText xml:space="preserve"> PAGEREF _Toc11298 \h </w:instrText>
        </w:r>
        <w:r>
          <w:fldChar w:fldCharType="separate"/>
        </w:r>
        <w:r>
          <w:t>25</w:t>
        </w:r>
        <w:r>
          <w:fldChar w:fldCharType="end"/>
        </w:r>
      </w:hyperlink>
    </w:p>
    <w:p>
      <w:pPr>
        <w:pStyle w:val="TOC2"/>
        <w:tabs>
          <w:tab w:val="right" w:leader="dot" w:pos="8306"/>
        </w:tabs>
      </w:pPr>
      <w:hyperlink w:anchor="_Toc949" w:history="1">
        <w:r>
          <w:rPr>
            <w:rFonts w:ascii="仿宋" w:eastAsia="仿宋" w:hAnsi="仿宋" w:cs="仿宋" w:hint="eastAsia"/>
            <w:lang w:eastAsia="zh-CN"/>
          </w:rPr>
          <w:t>(六)、财务风险分析</w:t>
        </w:r>
        <w:r>
          <w:tab/>
        </w:r>
        <w:r>
          <w:fldChar w:fldCharType="begin"/>
        </w:r>
        <w:r>
          <w:instrText xml:space="preserve"> PAGEREF _Toc949 \h </w:instrText>
        </w:r>
        <w:r>
          <w:fldChar w:fldCharType="separate"/>
        </w:r>
        <w:r>
          <w:t>26</w:t>
        </w:r>
        <w:r>
          <w:fldChar w:fldCharType="end"/>
        </w:r>
      </w:hyperlink>
    </w:p>
    <w:p>
      <w:pPr>
        <w:pStyle w:val="TOC2"/>
        <w:tabs>
          <w:tab w:val="right" w:leader="dot" w:pos="8306"/>
        </w:tabs>
      </w:pPr>
      <w:hyperlink w:anchor="_Toc9354" w:history="1">
        <w:r>
          <w:rPr>
            <w:rFonts w:ascii="仿宋" w:eastAsia="仿宋" w:hAnsi="仿宋" w:cs="仿宋" w:hint="eastAsia"/>
            <w:lang w:eastAsia="zh-CN"/>
          </w:rPr>
          <w:t>(七)、管理风险分析</w:t>
        </w:r>
        <w:r>
          <w:tab/>
        </w:r>
        <w:r>
          <w:fldChar w:fldCharType="begin"/>
        </w:r>
        <w:r>
          <w:instrText xml:space="preserve"> PAGEREF _Toc9354 \h </w:instrText>
        </w:r>
        <w:r>
          <w:fldChar w:fldCharType="separate"/>
        </w:r>
        <w:r>
          <w:t>28</w:t>
        </w:r>
        <w:r>
          <w:fldChar w:fldCharType="end"/>
        </w:r>
      </w:hyperlink>
    </w:p>
    <w:p>
      <w:pPr>
        <w:pStyle w:val="TOC2"/>
        <w:tabs>
          <w:tab w:val="right" w:leader="dot" w:pos="8306"/>
        </w:tabs>
      </w:pPr>
      <w:hyperlink w:anchor="_Toc20944" w:history="1">
        <w:r>
          <w:rPr>
            <w:rFonts w:ascii="仿宋" w:eastAsia="仿宋" w:hAnsi="仿宋" w:cs="仿宋" w:hint="eastAsia"/>
            <w:lang w:eastAsia="zh-CN"/>
          </w:rPr>
          <w:t>(八)、其它风险分析</w:t>
        </w:r>
        <w:r>
          <w:tab/>
        </w:r>
        <w:r>
          <w:fldChar w:fldCharType="begin"/>
        </w:r>
        <w:r>
          <w:instrText xml:space="preserve"> PAGEREF _Toc20944 \h </w:instrText>
        </w:r>
        <w:r>
          <w:fldChar w:fldCharType="separate"/>
        </w:r>
        <w:r>
          <w:t>29</w:t>
        </w:r>
        <w:r>
          <w:fldChar w:fldCharType="end"/>
        </w:r>
      </w:hyperlink>
    </w:p>
    <w:p>
      <w:pPr>
        <w:pStyle w:val="TOC2"/>
        <w:tabs>
          <w:tab w:val="right" w:leader="dot" w:pos="8306"/>
        </w:tabs>
      </w:pPr>
      <w:hyperlink w:anchor="_Toc18275" w:history="1">
        <w:r>
          <w:rPr>
            <w:rFonts w:ascii="仿宋" w:eastAsia="仿宋" w:hAnsi="仿宋" w:cs="仿宋" w:hint="eastAsia"/>
            <w:lang w:eastAsia="zh-CN"/>
          </w:rPr>
          <w:t>(九)、社会影响评估</w:t>
        </w:r>
        <w:r>
          <w:tab/>
        </w:r>
        <w:r>
          <w:fldChar w:fldCharType="begin"/>
        </w:r>
        <w:r>
          <w:instrText xml:space="preserve"> PAGEREF _Toc18275 \h </w:instrText>
        </w:r>
        <w:r>
          <w:fldChar w:fldCharType="separate"/>
        </w:r>
        <w:r>
          <w:t>31</w:t>
        </w:r>
        <w:r>
          <w:fldChar w:fldCharType="end"/>
        </w:r>
      </w:hyperlink>
    </w:p>
    <w:p>
      <w:pPr>
        <w:pStyle w:val="TOC1"/>
        <w:tabs>
          <w:tab w:val="right" w:leader="dot" w:pos="8306"/>
        </w:tabs>
      </w:pPr>
      <w:hyperlink w:anchor="_Toc10345" w:history="1">
        <w:r>
          <w:rPr>
            <w:rFonts w:ascii="仿宋" w:eastAsia="仿宋" w:hAnsi="仿宋" w:cs="仿宋" w:hint="eastAsia"/>
            <w:lang w:eastAsia="zh-CN"/>
          </w:rPr>
          <w:t>六、财务管理与成本控制</w:t>
        </w:r>
        <w:r>
          <w:tab/>
        </w:r>
        <w:r>
          <w:fldChar w:fldCharType="begin"/>
        </w:r>
        <w:r>
          <w:instrText xml:space="preserve"> PAGEREF _Toc10345 \h </w:instrText>
        </w:r>
        <w:r>
          <w:fldChar w:fldCharType="separate"/>
        </w:r>
        <w:r>
          <w:t>33</w:t>
        </w:r>
        <w:r>
          <w:fldChar w:fldCharType="end"/>
        </w:r>
      </w:hyperlink>
    </w:p>
    <w:p>
      <w:pPr>
        <w:pStyle w:val="TOC2"/>
        <w:tabs>
          <w:tab w:val="right" w:leader="dot" w:pos="8306"/>
        </w:tabs>
      </w:pPr>
      <w:hyperlink w:anchor="_Toc21066" w:history="1">
        <w:r>
          <w:rPr>
            <w:rFonts w:ascii="仿宋" w:eastAsia="仿宋" w:hAnsi="仿宋" w:cs="仿宋" w:hint="eastAsia"/>
            <w:lang w:eastAsia="zh-CN"/>
          </w:rPr>
          <w:t>(一)、财务管理体系建设</w:t>
        </w:r>
        <w:r>
          <w:tab/>
        </w:r>
        <w:r>
          <w:fldChar w:fldCharType="begin"/>
        </w:r>
        <w:r>
          <w:instrText xml:space="preserve"> PAGEREF _Toc21066 \h </w:instrText>
        </w:r>
        <w:r>
          <w:fldChar w:fldCharType="separate"/>
        </w:r>
        <w:r>
          <w:t>33</w:t>
        </w:r>
        <w:r>
          <w:fldChar w:fldCharType="end"/>
        </w:r>
      </w:hyperlink>
    </w:p>
    <w:p>
      <w:pPr>
        <w:pStyle w:val="TOC2"/>
        <w:tabs>
          <w:tab w:val="right" w:leader="dot" w:pos="8306"/>
        </w:tabs>
      </w:pPr>
      <w:hyperlink w:anchor="_Toc30523" w:history="1">
        <w:r>
          <w:rPr>
            <w:rFonts w:ascii="仿宋" w:eastAsia="仿宋" w:hAnsi="仿宋" w:cs="仿宋" w:hint="eastAsia"/>
            <w:lang w:eastAsia="zh-CN"/>
          </w:rPr>
          <w:t>(二)、成本控制措施</w:t>
        </w:r>
        <w:r>
          <w:tab/>
        </w:r>
        <w:r>
          <w:fldChar w:fldCharType="begin"/>
        </w:r>
        <w:r>
          <w:instrText xml:space="preserve"> PAGEREF _Toc30523 \h </w:instrText>
        </w:r>
        <w:r>
          <w:fldChar w:fldCharType="separate"/>
        </w:r>
        <w:r>
          <w:t>34</w:t>
        </w:r>
        <w:r>
          <w:fldChar w:fldCharType="end"/>
        </w:r>
      </w:hyperlink>
    </w:p>
    <w:p>
      <w:pPr>
        <w:pStyle w:val="TOC1"/>
        <w:tabs>
          <w:tab w:val="right" w:leader="dot" w:pos="8306"/>
        </w:tabs>
      </w:pPr>
      <w:hyperlink w:anchor="_Toc17497" w:history="1">
        <w:r>
          <w:rPr>
            <w:rFonts w:ascii="仿宋" w:eastAsia="仿宋" w:hAnsi="仿宋" w:cs="仿宋" w:hint="eastAsia"/>
            <w:lang w:eastAsia="zh-CN"/>
          </w:rPr>
          <w:t>七、资金管理与财务规划</w:t>
        </w:r>
        <w:r>
          <w:tab/>
        </w:r>
        <w:r>
          <w:fldChar w:fldCharType="begin"/>
        </w:r>
        <w:r>
          <w:instrText xml:space="preserve"> PAGEREF _Toc17497 \h </w:instrText>
        </w:r>
        <w:r>
          <w:fldChar w:fldCharType="separate"/>
        </w:r>
        <w:r>
          <w:t>35</w:t>
        </w:r>
        <w:r>
          <w:fldChar w:fldCharType="end"/>
        </w:r>
      </w:hyperlink>
    </w:p>
    <w:p>
      <w:pPr>
        <w:pStyle w:val="TOC2"/>
        <w:tabs>
          <w:tab w:val="right" w:leader="dot" w:pos="8306"/>
        </w:tabs>
      </w:pPr>
      <w:hyperlink w:anchor="_Toc32286" w:history="1">
        <w:r>
          <w:rPr>
            <w:rFonts w:ascii="仿宋" w:eastAsia="仿宋" w:hAnsi="仿宋" w:cs="仿宋" w:hint="eastAsia"/>
            <w:lang w:eastAsia="zh-CN"/>
          </w:rPr>
          <w:t>(一)、项目资金来源与筹措</w:t>
        </w:r>
        <w:r>
          <w:tab/>
        </w:r>
        <w:r>
          <w:fldChar w:fldCharType="begin"/>
        </w:r>
        <w:r>
          <w:instrText xml:space="preserve"> PAGEREF _Toc32286 \h </w:instrText>
        </w:r>
        <w:r>
          <w:fldChar w:fldCharType="separate"/>
        </w:r>
        <w:r>
          <w:t>35</w:t>
        </w:r>
        <w:r>
          <w:fldChar w:fldCharType="end"/>
        </w:r>
      </w:hyperlink>
    </w:p>
    <w:p>
      <w:pPr>
        <w:pStyle w:val="TOC2"/>
        <w:tabs>
          <w:tab w:val="right" w:leader="dot" w:pos="8306"/>
        </w:tabs>
      </w:pPr>
      <w:hyperlink w:anchor="_Toc11939" w:history="1">
        <w:r>
          <w:rPr>
            <w:rFonts w:ascii="仿宋" w:eastAsia="仿宋" w:hAnsi="仿宋" w:cs="仿宋" w:hint="eastAsia"/>
            <w:lang w:eastAsia="zh-CN"/>
          </w:rPr>
          <w:t>(二)、资金使用与监管</w:t>
        </w:r>
        <w:r>
          <w:tab/>
        </w:r>
        <w:r>
          <w:fldChar w:fldCharType="begin"/>
        </w:r>
        <w:r>
          <w:instrText xml:space="preserve"> PAGEREF _Toc11939 \h </w:instrText>
        </w:r>
        <w:r>
          <w:fldChar w:fldCharType="separate"/>
        </w:r>
        <w:r>
          <w:t>37</w:t>
        </w:r>
        <w:r>
          <w:fldChar w:fldCharType="end"/>
        </w:r>
      </w:hyperlink>
    </w:p>
    <w:p>
      <w:pPr>
        <w:pStyle w:val="TOC2"/>
        <w:tabs>
          <w:tab w:val="right" w:leader="dot" w:pos="8306"/>
        </w:tabs>
      </w:pPr>
      <w:hyperlink w:anchor="_Toc8" w:history="1">
        <w:r>
          <w:rPr>
            <w:rFonts w:ascii="仿宋" w:eastAsia="仿宋" w:hAnsi="仿宋" w:cs="仿宋" w:hint="eastAsia"/>
            <w:lang w:eastAsia="zh-CN"/>
          </w:rPr>
          <w:t>(三)、财务规划与预测</w:t>
        </w:r>
        <w:r>
          <w:tab/>
        </w:r>
        <w:r>
          <w:fldChar w:fldCharType="begin"/>
        </w:r>
        <w:r>
          <w:instrText xml:space="preserve"> PAGEREF _Toc8 \h </w:instrText>
        </w:r>
        <w:r>
          <w:fldChar w:fldCharType="separate"/>
        </w:r>
        <w:r>
          <w:t>38</w:t>
        </w:r>
        <w:r>
          <w:fldChar w:fldCharType="end"/>
        </w:r>
      </w:hyperlink>
    </w:p>
    <w:p>
      <w:pPr>
        <w:pStyle w:val="TOC1"/>
        <w:tabs>
          <w:tab w:val="right" w:leader="dot" w:pos="8306"/>
        </w:tabs>
      </w:pPr>
      <w:hyperlink w:anchor="_Toc11694" w:history="1">
        <w:r>
          <w:rPr>
            <w:rFonts w:ascii="仿宋" w:eastAsia="仿宋" w:hAnsi="仿宋" w:cs="仿宋" w:hint="eastAsia"/>
            <w:lang w:eastAsia="zh-CN"/>
          </w:rPr>
          <w:t>八、项目实施与管理方案</w:t>
        </w:r>
        <w:r>
          <w:tab/>
        </w:r>
        <w:r>
          <w:fldChar w:fldCharType="begin"/>
        </w:r>
        <w:r>
          <w:instrText xml:space="preserve"> PAGEREF _Toc11694 \h </w:instrText>
        </w:r>
        <w:r>
          <w:fldChar w:fldCharType="separate"/>
        </w:r>
        <w:r>
          <w:t>39</w:t>
        </w:r>
        <w:r>
          <w:fldChar w:fldCharType="end"/>
        </w:r>
      </w:hyperlink>
    </w:p>
    <w:p>
      <w:pPr>
        <w:pStyle w:val="TOC2"/>
        <w:tabs>
          <w:tab w:val="right" w:leader="dot" w:pos="8306"/>
        </w:tabs>
      </w:pPr>
      <w:hyperlink w:anchor="_Toc7974" w:history="1">
        <w:r>
          <w:rPr>
            <w:rFonts w:ascii="仿宋" w:eastAsia="仿宋" w:hAnsi="仿宋" w:cs="仿宋" w:hint="eastAsia"/>
            <w:lang w:eastAsia="zh-CN"/>
          </w:rPr>
          <w:t>(一)、项目实施计划</w:t>
        </w:r>
        <w:r>
          <w:tab/>
        </w:r>
        <w:r>
          <w:fldChar w:fldCharType="begin"/>
        </w:r>
        <w:r>
          <w:instrText xml:space="preserve"> PAGEREF _Toc7974 \h </w:instrText>
        </w:r>
        <w:r>
          <w:fldChar w:fldCharType="separate"/>
        </w:r>
        <w:r>
          <w:t>39</w:t>
        </w:r>
        <w:r>
          <w:fldChar w:fldCharType="end"/>
        </w:r>
      </w:hyperlink>
    </w:p>
    <w:p>
      <w:pPr>
        <w:pStyle w:val="TOC2"/>
        <w:tabs>
          <w:tab w:val="right" w:leader="dot" w:pos="8306"/>
        </w:tabs>
      </w:pPr>
      <w:hyperlink w:anchor="_Toc31664" w:history="1">
        <w:r>
          <w:rPr>
            <w:rFonts w:ascii="仿宋" w:eastAsia="仿宋" w:hAnsi="仿宋" w:cs="仿宋" w:hint="eastAsia"/>
            <w:lang w:eastAsia="zh-CN"/>
          </w:rPr>
          <w:t>(二)、项目组织机构与职责</w:t>
        </w:r>
        <w:r>
          <w:tab/>
        </w:r>
        <w:r>
          <w:fldChar w:fldCharType="begin"/>
        </w:r>
        <w:r>
          <w:instrText xml:space="preserve"> PAGEREF _Toc31664 \h </w:instrText>
        </w:r>
        <w:r>
          <w:fldChar w:fldCharType="separate"/>
        </w:r>
        <w:r>
          <w:t>40</w:t>
        </w:r>
        <w:r>
          <w:fldChar w:fldCharType="end"/>
        </w:r>
      </w:hyperlink>
    </w:p>
    <w:p>
      <w:pPr>
        <w:pStyle w:val="TOC2"/>
        <w:tabs>
          <w:tab w:val="right" w:leader="dot" w:pos="8306"/>
        </w:tabs>
      </w:pPr>
      <w:hyperlink w:anchor="_Toc12976" w:history="1">
        <w:r>
          <w:rPr>
            <w:rFonts w:ascii="仿宋" w:eastAsia="仿宋" w:hAnsi="仿宋" w:cs="仿宋" w:hint="eastAsia"/>
            <w:lang w:eastAsia="zh-CN"/>
          </w:rPr>
          <w:t>(三)、项目管理与监控体系</w:t>
        </w:r>
        <w:r>
          <w:tab/>
        </w:r>
        <w:r>
          <w:fldChar w:fldCharType="begin"/>
        </w:r>
        <w:r>
          <w:instrText xml:space="preserve"> PAGEREF _Toc12976 \h </w:instrText>
        </w:r>
        <w:r>
          <w:fldChar w:fldCharType="separate"/>
        </w:r>
        <w:r>
          <w:t>43</w:t>
        </w:r>
        <w:r>
          <w:fldChar w:fldCharType="end"/>
        </w:r>
      </w:hyperlink>
    </w:p>
    <w:p>
      <w:pPr>
        <w:pStyle w:val="TOC1"/>
        <w:tabs>
          <w:tab w:val="right" w:leader="dot" w:pos="8306"/>
        </w:tabs>
      </w:pPr>
      <w:hyperlink w:anchor="_Toc18824" w:history="1">
        <w:r>
          <w:rPr>
            <w:rFonts w:ascii="仿宋" w:eastAsia="仿宋" w:hAnsi="仿宋" w:cs="仿宋" w:hint="eastAsia"/>
            <w:lang w:eastAsia="zh-CN"/>
          </w:rPr>
          <w:t>九、安全与应急管理</w:t>
        </w:r>
        <w:r>
          <w:tab/>
        </w:r>
        <w:r>
          <w:fldChar w:fldCharType="begin"/>
        </w:r>
        <w:r>
          <w:instrText xml:space="preserve"> PAGEREF _Toc18824 \h </w:instrText>
        </w:r>
        <w:r>
          <w:fldChar w:fldCharType="separate"/>
        </w:r>
        <w:r>
          <w:t>45</w:t>
        </w:r>
        <w:r>
          <w:fldChar w:fldCharType="end"/>
        </w:r>
      </w:hyperlink>
    </w:p>
    <w:p>
      <w:pPr>
        <w:pStyle w:val="TOC2"/>
        <w:tabs>
          <w:tab w:val="right" w:leader="dot" w:pos="8306"/>
        </w:tabs>
      </w:pPr>
      <w:hyperlink w:anchor="_Toc11364" w:history="1">
        <w:r>
          <w:rPr>
            <w:rFonts w:ascii="仿宋" w:eastAsia="仿宋" w:hAnsi="仿宋" w:cs="仿宋" w:hint="eastAsia"/>
            <w:lang w:eastAsia="zh-CN"/>
          </w:rPr>
          <w:t>(一)、安全生产管理</w:t>
        </w:r>
        <w:r>
          <w:tab/>
        </w:r>
        <w:r>
          <w:fldChar w:fldCharType="begin"/>
        </w:r>
        <w:r>
          <w:instrText xml:space="preserve"> PAGEREF _Toc11364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9" w:history="1">
        <w:r>
          <w:rPr>
            <w:rFonts w:ascii="仿宋" w:eastAsia="仿宋" w:hAnsi="仿宋" w:cs="仿宋" w:hint="eastAsia"/>
            <w:lang w:eastAsia="zh-CN"/>
          </w:rPr>
          <w:t>(二)、应急预案与响应</w:t>
        </w:r>
        <w:r>
          <w:tab/>
        </w:r>
        <w:r>
          <w:fldChar w:fldCharType="begin"/>
        </w:r>
        <w:r>
          <w:instrText xml:space="preserve"> PAGEREF _Toc15579 \h </w:instrText>
        </w:r>
        <w:r>
          <w:fldChar w:fldCharType="separate"/>
        </w:r>
        <w:r>
          <w:t>46</w:t>
        </w:r>
        <w:r>
          <w:fldChar w:fldCharType="end"/>
        </w:r>
      </w:hyperlink>
    </w:p>
    <w:p>
      <w:pPr>
        <w:pStyle w:val="TOC1"/>
        <w:tabs>
          <w:tab w:val="right" w:leader="dot" w:pos="8306"/>
        </w:tabs>
      </w:pPr>
      <w:hyperlink w:anchor="_Toc4808" w:history="1">
        <w:r>
          <w:rPr>
            <w:rFonts w:ascii="仿宋" w:eastAsia="仿宋" w:hAnsi="仿宋" w:cs="仿宋" w:hint="eastAsia"/>
            <w:lang w:eastAsia="zh-CN"/>
          </w:rPr>
          <w:t>十、经济效益与社会效益优化</w:t>
        </w:r>
        <w:r>
          <w:tab/>
        </w:r>
        <w:r>
          <w:fldChar w:fldCharType="begin"/>
        </w:r>
        <w:r>
          <w:instrText xml:space="preserve"> PAGEREF _Toc4808 \h </w:instrText>
        </w:r>
        <w:r>
          <w:fldChar w:fldCharType="separate"/>
        </w:r>
        <w:r>
          <w:t>48</w:t>
        </w:r>
        <w:r>
          <w:fldChar w:fldCharType="end"/>
        </w:r>
      </w:hyperlink>
    </w:p>
    <w:p>
      <w:pPr>
        <w:pStyle w:val="TOC2"/>
        <w:tabs>
          <w:tab w:val="right" w:leader="dot" w:pos="8306"/>
        </w:tabs>
      </w:pPr>
      <w:hyperlink w:anchor="_Toc9144" w:history="1">
        <w:r>
          <w:rPr>
            <w:rFonts w:ascii="仿宋" w:eastAsia="仿宋" w:hAnsi="仿宋" w:cs="仿宋" w:hint="eastAsia"/>
            <w:lang w:eastAsia="zh-CN"/>
          </w:rPr>
          <w:t>(一)、经济效益提升策略</w:t>
        </w:r>
        <w:r>
          <w:tab/>
        </w:r>
        <w:r>
          <w:fldChar w:fldCharType="begin"/>
        </w:r>
        <w:r>
          <w:instrText xml:space="preserve"> PAGEREF _Toc9144 \h </w:instrText>
        </w:r>
        <w:r>
          <w:fldChar w:fldCharType="separate"/>
        </w:r>
        <w:r>
          <w:t>48</w:t>
        </w:r>
        <w:r>
          <w:fldChar w:fldCharType="end"/>
        </w:r>
      </w:hyperlink>
    </w:p>
    <w:p>
      <w:pPr>
        <w:pStyle w:val="TOC2"/>
        <w:tabs>
          <w:tab w:val="right" w:leader="dot" w:pos="8306"/>
        </w:tabs>
      </w:pPr>
      <w:hyperlink w:anchor="_Toc32429" w:history="1">
        <w:r>
          <w:rPr>
            <w:rFonts w:ascii="仿宋" w:eastAsia="仿宋" w:hAnsi="仿宋" w:cs="仿宋" w:hint="eastAsia"/>
            <w:lang w:eastAsia="zh-CN"/>
          </w:rPr>
          <w:t>(二)、社会效益增强方案</w:t>
        </w:r>
        <w:r>
          <w:tab/>
        </w:r>
        <w:r>
          <w:fldChar w:fldCharType="begin"/>
        </w:r>
        <w:r>
          <w:instrText xml:space="preserve"> PAGEREF _Toc32429 \h </w:instrText>
        </w:r>
        <w:r>
          <w:fldChar w:fldCharType="separate"/>
        </w:r>
        <w:r>
          <w:t>49</w:t>
        </w:r>
        <w:r>
          <w:fldChar w:fldCharType="end"/>
        </w:r>
      </w:hyperlink>
    </w:p>
    <w:p>
      <w:pPr>
        <w:pStyle w:val="TOC1"/>
        <w:tabs>
          <w:tab w:val="right" w:leader="dot" w:pos="8306"/>
        </w:tabs>
      </w:pPr>
      <w:hyperlink w:anchor="_Toc12973" w:history="1">
        <w:r>
          <w:rPr>
            <w:rFonts w:ascii="仿宋" w:eastAsia="仿宋" w:hAnsi="仿宋" w:cs="仿宋" w:hint="eastAsia"/>
            <w:lang w:eastAsia="zh-CN"/>
          </w:rPr>
          <w:t>十一、环境保护与绿色发展</w:t>
        </w:r>
        <w:r>
          <w:tab/>
        </w:r>
        <w:r>
          <w:fldChar w:fldCharType="begin"/>
        </w:r>
        <w:r>
          <w:instrText xml:space="preserve"> PAGEREF _Toc12973 \h </w:instrText>
        </w:r>
        <w:r>
          <w:fldChar w:fldCharType="separate"/>
        </w:r>
        <w:r>
          <w:t>50</w:t>
        </w:r>
        <w:r>
          <w:fldChar w:fldCharType="end"/>
        </w:r>
      </w:hyperlink>
    </w:p>
    <w:p>
      <w:pPr>
        <w:pStyle w:val="TOC2"/>
        <w:tabs>
          <w:tab w:val="right" w:leader="dot" w:pos="8306"/>
        </w:tabs>
      </w:pPr>
      <w:hyperlink w:anchor="_Toc15747" w:history="1">
        <w:r>
          <w:rPr>
            <w:rFonts w:ascii="仿宋" w:eastAsia="仿宋" w:hAnsi="仿宋" w:cs="仿宋" w:hint="eastAsia"/>
            <w:lang w:eastAsia="zh-CN"/>
          </w:rPr>
          <w:t>(一)、环境保护措施</w:t>
        </w:r>
        <w:r>
          <w:tab/>
        </w:r>
        <w:r>
          <w:fldChar w:fldCharType="begin"/>
        </w:r>
        <w:r>
          <w:instrText xml:space="preserve"> PAGEREF _Toc15747 \h </w:instrText>
        </w:r>
        <w:r>
          <w:fldChar w:fldCharType="separate"/>
        </w:r>
        <w:r>
          <w:t>50</w:t>
        </w:r>
        <w:r>
          <w:fldChar w:fldCharType="end"/>
        </w:r>
      </w:hyperlink>
    </w:p>
    <w:p>
      <w:pPr>
        <w:pStyle w:val="TOC2"/>
        <w:tabs>
          <w:tab w:val="right" w:leader="dot" w:pos="8306"/>
        </w:tabs>
      </w:pPr>
      <w:hyperlink w:anchor="_Toc2101" w:history="1">
        <w:r>
          <w:rPr>
            <w:rFonts w:ascii="仿宋" w:eastAsia="仿宋" w:hAnsi="仿宋" w:cs="仿宋" w:hint="eastAsia"/>
            <w:lang w:eastAsia="zh-CN"/>
          </w:rPr>
          <w:t>(二)、绿色发展与可持续发展策略</w:t>
        </w:r>
        <w:r>
          <w:tab/>
        </w:r>
        <w:r>
          <w:fldChar w:fldCharType="begin"/>
        </w:r>
        <w:r>
          <w:instrText xml:space="preserve"> PAGEREF _Toc2101 \h </w:instrText>
        </w:r>
        <w:r>
          <w:fldChar w:fldCharType="separate"/>
        </w:r>
        <w:r>
          <w:t>52</w:t>
        </w:r>
        <w:r>
          <w:fldChar w:fldCharType="end"/>
        </w:r>
      </w:hyperlink>
    </w:p>
    <w:p>
      <w:pPr>
        <w:pStyle w:val="TOC1"/>
        <w:tabs>
          <w:tab w:val="right" w:leader="dot" w:pos="8306"/>
        </w:tabs>
      </w:pPr>
      <w:hyperlink w:anchor="_Toc1908" w:history="1">
        <w:r>
          <w:rPr>
            <w:rFonts w:ascii="仿宋" w:eastAsia="仿宋" w:hAnsi="仿宋" w:cs="仿宋" w:hint="eastAsia"/>
            <w:lang w:eastAsia="zh-CN"/>
          </w:rPr>
          <w:t>十二、环境保护与治理方案</w:t>
        </w:r>
        <w:r>
          <w:tab/>
        </w:r>
        <w:r>
          <w:fldChar w:fldCharType="begin"/>
        </w:r>
        <w:r>
          <w:instrText xml:space="preserve"> PAGEREF _Toc1908 \h </w:instrText>
        </w:r>
        <w:r>
          <w:fldChar w:fldCharType="separate"/>
        </w:r>
        <w:r>
          <w:t>53</w:t>
        </w:r>
        <w:r>
          <w:fldChar w:fldCharType="end"/>
        </w:r>
      </w:hyperlink>
    </w:p>
    <w:p>
      <w:pPr>
        <w:pStyle w:val="TOC2"/>
        <w:tabs>
          <w:tab w:val="right" w:leader="dot" w:pos="8306"/>
        </w:tabs>
      </w:pPr>
      <w:hyperlink w:anchor="_Toc18660" w:history="1">
        <w:r>
          <w:rPr>
            <w:rFonts w:ascii="仿宋" w:eastAsia="仿宋" w:hAnsi="仿宋" w:cs="仿宋" w:hint="eastAsia"/>
            <w:lang w:eastAsia="zh-CN"/>
          </w:rPr>
          <w:t>(一)、项目环境影响评估</w:t>
        </w:r>
        <w:r>
          <w:tab/>
        </w:r>
        <w:r>
          <w:fldChar w:fldCharType="begin"/>
        </w:r>
        <w:r>
          <w:instrText xml:space="preserve"> PAGEREF _Toc18660 \h </w:instrText>
        </w:r>
        <w:r>
          <w:fldChar w:fldCharType="separate"/>
        </w:r>
        <w:r>
          <w:t>53</w:t>
        </w:r>
        <w:r>
          <w:fldChar w:fldCharType="end"/>
        </w:r>
      </w:hyperlink>
    </w:p>
    <w:p>
      <w:pPr>
        <w:pStyle w:val="TOC2"/>
        <w:tabs>
          <w:tab w:val="right" w:leader="dot" w:pos="8306"/>
        </w:tabs>
      </w:pPr>
      <w:hyperlink w:anchor="_Toc28535" w:history="1">
        <w:r>
          <w:rPr>
            <w:rFonts w:ascii="仿宋" w:eastAsia="仿宋" w:hAnsi="仿宋" w:cs="仿宋" w:hint="eastAsia"/>
            <w:lang w:eastAsia="zh-CN"/>
          </w:rPr>
          <w:t>(二)、环境保护措施与治理方案</w:t>
        </w:r>
        <w:r>
          <w:tab/>
        </w:r>
        <w:r>
          <w:fldChar w:fldCharType="begin"/>
        </w:r>
        <w:r>
          <w:instrText xml:space="preserve"> PAGEREF _Toc28535 \h </w:instrText>
        </w:r>
        <w:r>
          <w:fldChar w:fldCharType="separate"/>
        </w:r>
        <w:r>
          <w:t>53</w:t>
        </w:r>
        <w:r>
          <w:fldChar w:fldCharType="end"/>
        </w:r>
      </w:hyperlink>
    </w:p>
    <w:p>
      <w:pPr>
        <w:pStyle w:val="TOC1"/>
        <w:tabs>
          <w:tab w:val="right" w:leader="dot" w:pos="8306"/>
        </w:tabs>
      </w:pPr>
      <w:hyperlink w:anchor="_Toc456" w:history="1">
        <w:r>
          <w:rPr>
            <w:rFonts w:ascii="仿宋" w:eastAsia="仿宋" w:hAnsi="仿宋" w:cs="仿宋" w:hint="eastAsia"/>
            <w:lang w:eastAsia="zh-CN"/>
          </w:rPr>
          <w:t>十三、设施与设备管理</w:t>
        </w:r>
        <w:r>
          <w:tab/>
        </w:r>
        <w:r>
          <w:fldChar w:fldCharType="begin"/>
        </w:r>
        <w:r>
          <w:instrText xml:space="preserve"> PAGEREF _Toc456 \h </w:instrText>
        </w:r>
        <w:r>
          <w:fldChar w:fldCharType="separate"/>
        </w:r>
        <w:r>
          <w:t>54</w:t>
        </w:r>
        <w:r>
          <w:fldChar w:fldCharType="end"/>
        </w:r>
      </w:hyperlink>
    </w:p>
    <w:p>
      <w:pPr>
        <w:pStyle w:val="TOC2"/>
        <w:tabs>
          <w:tab w:val="right" w:leader="dot" w:pos="8306"/>
        </w:tabs>
      </w:pPr>
      <w:hyperlink w:anchor="_Toc9383" w:history="1">
        <w:r>
          <w:rPr>
            <w:rFonts w:ascii="仿宋" w:eastAsia="仿宋" w:hAnsi="仿宋" w:cs="仿宋" w:hint="eastAsia"/>
            <w:lang w:eastAsia="zh-CN"/>
          </w:rPr>
          <w:t>(一)、设施规划与配置</w:t>
        </w:r>
        <w:r>
          <w:tab/>
        </w:r>
        <w:r>
          <w:fldChar w:fldCharType="begin"/>
        </w:r>
        <w:r>
          <w:instrText xml:space="preserve"> PAGEREF _Toc9383 \h </w:instrText>
        </w:r>
        <w:r>
          <w:fldChar w:fldCharType="separate"/>
        </w:r>
        <w:r>
          <w:t>54</w:t>
        </w:r>
        <w:r>
          <w:fldChar w:fldCharType="end"/>
        </w:r>
      </w:hyperlink>
    </w:p>
    <w:p>
      <w:pPr>
        <w:pStyle w:val="TOC2"/>
        <w:tabs>
          <w:tab w:val="right" w:leader="dot" w:pos="8306"/>
        </w:tabs>
      </w:pPr>
      <w:hyperlink w:anchor="_Toc10950" w:history="1">
        <w:r>
          <w:rPr>
            <w:rFonts w:ascii="仿宋" w:eastAsia="仿宋" w:hAnsi="仿宋" w:cs="仿宋" w:hint="eastAsia"/>
            <w:lang w:eastAsia="zh-CN"/>
          </w:rPr>
          <w:t>(二)、设备采购与维护管理</w:t>
        </w:r>
        <w:r>
          <w:tab/>
        </w:r>
        <w:r>
          <w:fldChar w:fldCharType="begin"/>
        </w:r>
        <w:r>
          <w:instrText xml:space="preserve"> PAGEREF _Toc10950 \h </w:instrText>
        </w:r>
        <w:r>
          <w:fldChar w:fldCharType="separate"/>
        </w:r>
        <w:r>
          <w:t>55</w:t>
        </w:r>
        <w:r>
          <w:fldChar w:fldCharType="end"/>
        </w:r>
      </w:hyperlink>
    </w:p>
    <w:p>
      <w:pPr>
        <w:pStyle w:val="TOC2"/>
        <w:tabs>
          <w:tab w:val="right" w:leader="dot" w:pos="8306"/>
        </w:tabs>
      </w:pPr>
      <w:hyperlink w:anchor="_Toc6052" w:history="1">
        <w:r>
          <w:rPr>
            <w:rFonts w:ascii="仿宋" w:eastAsia="仿宋" w:hAnsi="仿宋" w:cs="仿宋" w:hint="eastAsia"/>
            <w:lang w:eastAsia="zh-CN"/>
          </w:rPr>
          <w:t>(三)、设施设备升级策略</w:t>
        </w:r>
        <w:r>
          <w:tab/>
        </w:r>
        <w:r>
          <w:fldChar w:fldCharType="begin"/>
        </w:r>
        <w:r>
          <w:instrText xml:space="preserve"> PAGEREF _Toc6052 \h </w:instrText>
        </w:r>
        <w:r>
          <w:fldChar w:fldCharType="separate"/>
        </w:r>
        <w:r>
          <w:t>55</w:t>
        </w:r>
        <w:r>
          <w:fldChar w:fldCharType="end"/>
        </w:r>
      </w:hyperlink>
    </w:p>
    <w:p>
      <w:pPr>
        <w:pStyle w:val="TOC1"/>
        <w:tabs>
          <w:tab w:val="right" w:leader="dot" w:pos="8306"/>
        </w:tabs>
      </w:pPr>
      <w:hyperlink w:anchor="_Toc12552" w:history="1">
        <w:r>
          <w:rPr>
            <w:rFonts w:ascii="仿宋" w:eastAsia="仿宋" w:hAnsi="仿宋" w:cs="仿宋" w:hint="eastAsia"/>
            <w:lang w:eastAsia="zh-CN"/>
          </w:rPr>
          <w:t>十四、项目施工方案</w:t>
        </w:r>
        <w:r>
          <w:tab/>
        </w:r>
        <w:r>
          <w:fldChar w:fldCharType="begin"/>
        </w:r>
        <w:r>
          <w:instrText xml:space="preserve"> PAGEREF _Toc12552 \h </w:instrText>
        </w:r>
        <w:r>
          <w:fldChar w:fldCharType="separate"/>
        </w:r>
        <w:r>
          <w:t>56</w:t>
        </w:r>
        <w:r>
          <w:fldChar w:fldCharType="end"/>
        </w:r>
      </w:hyperlink>
    </w:p>
    <w:p>
      <w:pPr>
        <w:pStyle w:val="TOC2"/>
        <w:tabs>
          <w:tab w:val="right" w:leader="dot" w:pos="8306"/>
        </w:tabs>
      </w:pPr>
      <w:hyperlink w:anchor="_Toc27604" w:history="1">
        <w:r>
          <w:rPr>
            <w:rFonts w:ascii="仿宋" w:eastAsia="仿宋" w:hAnsi="仿宋" w:cs="仿宋" w:hint="eastAsia"/>
            <w:lang w:eastAsia="zh-CN"/>
          </w:rPr>
          <w:t>(一)、施工组织设计</w:t>
        </w:r>
        <w:r>
          <w:tab/>
        </w:r>
        <w:r>
          <w:fldChar w:fldCharType="begin"/>
        </w:r>
        <w:r>
          <w:instrText xml:space="preserve"> PAGEREF _Toc27604 \h </w:instrText>
        </w:r>
        <w:r>
          <w:fldChar w:fldCharType="separate"/>
        </w:r>
        <w:r>
          <w:t>56</w:t>
        </w:r>
        <w:r>
          <w:fldChar w:fldCharType="end"/>
        </w:r>
      </w:hyperlink>
    </w:p>
    <w:p>
      <w:pPr>
        <w:pStyle w:val="TOC2"/>
        <w:tabs>
          <w:tab w:val="right" w:leader="dot" w:pos="8306"/>
        </w:tabs>
      </w:pPr>
      <w:hyperlink w:anchor="_Toc29110" w:history="1">
        <w:r>
          <w:rPr>
            <w:rFonts w:ascii="仿宋" w:eastAsia="仿宋" w:hAnsi="仿宋" w:cs="仿宋" w:hint="eastAsia"/>
            <w:lang w:eastAsia="zh-CN"/>
          </w:rPr>
          <w:t>(二)、施工工艺与技术路线</w:t>
        </w:r>
        <w:r>
          <w:tab/>
        </w:r>
        <w:r>
          <w:fldChar w:fldCharType="begin"/>
        </w:r>
        <w:r>
          <w:instrText xml:space="preserve"> PAGEREF _Toc29110 \h </w:instrText>
        </w:r>
        <w:r>
          <w:fldChar w:fldCharType="separate"/>
        </w:r>
        <w:r>
          <w:t>58</w:t>
        </w:r>
        <w:r>
          <w:fldChar w:fldCharType="end"/>
        </w:r>
      </w:hyperlink>
    </w:p>
    <w:p>
      <w:pPr>
        <w:pStyle w:val="TOC2"/>
        <w:tabs>
          <w:tab w:val="right" w:leader="dot" w:pos="8306"/>
        </w:tabs>
      </w:pPr>
      <w:hyperlink w:anchor="_Toc7090" w:history="1">
        <w:r>
          <w:rPr>
            <w:rFonts w:ascii="仿宋" w:eastAsia="仿宋" w:hAnsi="仿宋" w:cs="仿宋" w:hint="eastAsia"/>
            <w:lang w:eastAsia="zh-CN"/>
          </w:rPr>
          <w:t>(三)、关键节点施工计划</w:t>
        </w:r>
        <w:r>
          <w:tab/>
        </w:r>
        <w:r>
          <w:fldChar w:fldCharType="begin"/>
        </w:r>
        <w:r>
          <w:instrText xml:space="preserve"> PAGEREF _Toc7090 \h </w:instrText>
        </w:r>
        <w:r>
          <w:fldChar w:fldCharType="separate"/>
        </w:r>
        <w:r>
          <w:t>59</w:t>
        </w:r>
        <w:r>
          <w:fldChar w:fldCharType="end"/>
        </w:r>
      </w:hyperlink>
    </w:p>
    <w:p>
      <w:pPr>
        <w:pStyle w:val="TOC2"/>
        <w:tabs>
          <w:tab w:val="right" w:leader="dot" w:pos="8306"/>
        </w:tabs>
      </w:pPr>
      <w:hyperlink w:anchor="_Toc3977" w:history="1">
        <w:r>
          <w:rPr>
            <w:rFonts w:ascii="仿宋" w:eastAsia="仿宋" w:hAnsi="仿宋" w:cs="仿宋" w:hint="eastAsia"/>
            <w:lang w:eastAsia="zh-CN"/>
          </w:rPr>
          <w:t>(四)、施工现场管理</w:t>
        </w:r>
        <w:r>
          <w:tab/>
        </w:r>
        <w:r>
          <w:fldChar w:fldCharType="begin"/>
        </w:r>
        <w:r>
          <w:instrText xml:space="preserve"> PAGEREF _Toc3977 \h </w:instrText>
        </w:r>
        <w:r>
          <w:fldChar w:fldCharType="separate"/>
        </w:r>
        <w:r>
          <w:t>61</w:t>
        </w:r>
        <w:r>
          <w:fldChar w:fldCharType="end"/>
        </w:r>
      </w:hyperlink>
    </w:p>
    <w:p>
      <w:pPr>
        <w:pStyle w:val="TOC1"/>
        <w:tabs>
          <w:tab w:val="right" w:leader="dot" w:pos="8306"/>
        </w:tabs>
      </w:pPr>
      <w:hyperlink w:anchor="_Toc12432" w:history="1">
        <w:r>
          <w:rPr>
            <w:rFonts w:ascii="仿宋" w:eastAsia="仿宋" w:hAnsi="仿宋" w:cs="仿宋" w:hint="eastAsia"/>
            <w:lang w:eastAsia="zh-CN"/>
          </w:rPr>
          <w:t>十五、创新驱动与持续发展</w:t>
        </w:r>
        <w:r>
          <w:tab/>
        </w:r>
        <w:r>
          <w:fldChar w:fldCharType="begin"/>
        </w:r>
        <w:r>
          <w:instrText xml:space="preserve"> PAGEREF _Toc12432 \h </w:instrText>
        </w:r>
        <w:r>
          <w:fldChar w:fldCharType="separate"/>
        </w:r>
        <w:r>
          <w:t>63</w:t>
        </w:r>
        <w:r>
          <w:fldChar w:fldCharType="end"/>
        </w:r>
      </w:hyperlink>
    </w:p>
    <w:p>
      <w:pPr>
        <w:pStyle w:val="TOC2"/>
        <w:tabs>
          <w:tab w:val="right" w:leader="dot" w:pos="8306"/>
        </w:tabs>
      </w:pPr>
      <w:hyperlink w:anchor="_Toc8709" w:history="1">
        <w:r>
          <w:rPr>
            <w:rFonts w:ascii="仿宋" w:eastAsia="仿宋" w:hAnsi="仿宋" w:cs="仿宋" w:hint="eastAsia"/>
            <w:lang w:eastAsia="zh-CN"/>
          </w:rPr>
          <w:t>(一)、创新驱动战略实施</w:t>
        </w:r>
        <w:r>
          <w:tab/>
        </w:r>
        <w:r>
          <w:fldChar w:fldCharType="begin"/>
        </w:r>
        <w:r>
          <w:instrText xml:space="preserve"> PAGEREF _Toc8709 \h </w:instrText>
        </w:r>
        <w:r>
          <w:fldChar w:fldCharType="separate"/>
        </w:r>
        <w:r>
          <w:t>63</w:t>
        </w:r>
        <w:r>
          <w:fldChar w:fldCharType="end"/>
        </w:r>
      </w:hyperlink>
    </w:p>
    <w:p>
      <w:pPr>
        <w:pStyle w:val="TOC2"/>
        <w:tabs>
          <w:tab w:val="right" w:leader="dot" w:pos="8306"/>
        </w:tabs>
      </w:pPr>
      <w:hyperlink w:anchor="_Toc12666" w:history="1">
        <w:r>
          <w:rPr>
            <w:rFonts w:ascii="仿宋" w:eastAsia="仿宋" w:hAnsi="仿宋" w:cs="仿宋" w:hint="eastAsia"/>
            <w:lang w:eastAsia="zh-CN"/>
          </w:rPr>
          <w:t>(二)、持续发展路径探索</w:t>
        </w:r>
        <w:r>
          <w:tab/>
        </w:r>
        <w:r>
          <w:fldChar w:fldCharType="begin"/>
        </w:r>
        <w:r>
          <w:instrText xml:space="preserve"> PAGEREF _Toc12666 \h </w:instrText>
        </w:r>
        <w:r>
          <w:fldChar w:fldCharType="separate"/>
        </w:r>
        <w:r>
          <w:t>64</w:t>
        </w:r>
        <w:r>
          <w:fldChar w:fldCharType="end"/>
        </w:r>
      </w:hyperlink>
    </w:p>
    <w:p>
      <w:pPr>
        <w:pStyle w:val="TOC1"/>
        <w:tabs>
          <w:tab w:val="right" w:leader="dot" w:pos="8306"/>
        </w:tabs>
      </w:pPr>
      <w:hyperlink w:anchor="_Toc29521" w:history="1">
        <w:r>
          <w:rPr>
            <w:rFonts w:ascii="仿宋" w:eastAsia="仿宋" w:hAnsi="仿宋" w:cs="仿宋" w:hint="eastAsia"/>
            <w:lang w:eastAsia="zh-CN"/>
          </w:rPr>
          <w:t>十六、产业协同与集群发展</w:t>
        </w:r>
        <w:r>
          <w:tab/>
        </w:r>
        <w:r>
          <w:fldChar w:fldCharType="begin"/>
        </w:r>
        <w:r>
          <w:instrText xml:space="preserve"> PAGEREF _Toc29521 \h </w:instrText>
        </w:r>
        <w:r>
          <w:fldChar w:fldCharType="separate"/>
        </w:r>
        <w:r>
          <w:t>68</w:t>
        </w:r>
        <w:r>
          <w:fldChar w:fldCharType="end"/>
        </w:r>
      </w:hyperlink>
    </w:p>
    <w:p>
      <w:pPr>
        <w:pStyle w:val="TOC2"/>
        <w:tabs>
          <w:tab w:val="right" w:leader="dot" w:pos="8306"/>
        </w:tabs>
      </w:pPr>
      <w:hyperlink w:anchor="_Toc18969" w:history="1">
        <w:r>
          <w:rPr>
            <w:rFonts w:ascii="仿宋" w:eastAsia="仿宋" w:hAnsi="仿宋" w:cs="仿宋" w:hint="eastAsia"/>
            <w:lang w:eastAsia="zh-CN"/>
          </w:rPr>
          <w:t>(一)、产业协同机制建设</w:t>
        </w:r>
        <w:r>
          <w:tab/>
        </w:r>
        <w:r>
          <w:fldChar w:fldCharType="begin"/>
        </w:r>
        <w:r>
          <w:instrText xml:space="preserve"> PAGEREF _Toc18969 \h </w:instrText>
        </w:r>
        <w:r>
          <w:fldChar w:fldCharType="separate"/>
        </w:r>
        <w:r>
          <w:t>68</w:t>
        </w:r>
        <w:r>
          <w:fldChar w:fldCharType="end"/>
        </w:r>
      </w:hyperlink>
    </w:p>
    <w:p>
      <w:pPr>
        <w:pStyle w:val="TOC2"/>
        <w:tabs>
          <w:tab w:val="right" w:leader="dot" w:pos="8306"/>
        </w:tabs>
      </w:pPr>
      <w:hyperlink w:anchor="_Toc27146" w:history="1">
        <w:r>
          <w:rPr>
            <w:rFonts w:ascii="仿宋" w:eastAsia="仿宋" w:hAnsi="仿宋" w:cs="仿宋" w:hint="eastAsia"/>
            <w:lang w:eastAsia="zh-CN"/>
          </w:rPr>
          <w:t>(二)、产业集群培育与发展</w:t>
        </w:r>
        <w:r>
          <w:tab/>
        </w:r>
        <w:r>
          <w:fldChar w:fldCharType="begin"/>
        </w:r>
        <w:r>
          <w:instrText xml:space="preserve"> PAGEREF _Toc27146 \h </w:instrText>
        </w:r>
        <w:r>
          <w:fldChar w:fldCharType="separate"/>
        </w:r>
        <w:r>
          <w:t>69</w:t>
        </w:r>
        <w:r>
          <w:fldChar w:fldCharType="end"/>
        </w:r>
      </w:hyperlink>
    </w:p>
    <w:p>
      <w:pPr>
        <w:pStyle w:val="TOC1"/>
        <w:tabs>
          <w:tab w:val="right" w:leader="dot" w:pos="8306"/>
        </w:tabs>
      </w:pPr>
      <w:hyperlink w:anchor="_Toc29128" w:history="1">
        <w:r>
          <w:rPr>
            <w:rFonts w:ascii="仿宋" w:eastAsia="仿宋" w:hAnsi="仿宋" w:cs="仿宋" w:hint="eastAsia"/>
            <w:lang w:eastAsia="zh-CN"/>
          </w:rPr>
          <w:t>十七、法律法规与政策遵循</w:t>
        </w:r>
        <w:r>
          <w:tab/>
        </w:r>
        <w:r>
          <w:fldChar w:fldCharType="begin"/>
        </w:r>
        <w:r>
          <w:instrText xml:space="preserve"> PAGEREF _Toc29128 \h </w:instrText>
        </w:r>
        <w:r>
          <w:fldChar w:fldCharType="separate"/>
        </w:r>
        <w:r>
          <w:t>70</w:t>
        </w:r>
        <w:r>
          <w:fldChar w:fldCharType="end"/>
        </w:r>
      </w:hyperlink>
    </w:p>
    <w:p>
      <w:pPr>
        <w:pStyle w:val="TOC2"/>
        <w:tabs>
          <w:tab w:val="right" w:leader="dot" w:pos="8306"/>
        </w:tabs>
      </w:pPr>
      <w:hyperlink w:anchor="_Toc26251" w:history="1">
        <w:r>
          <w:rPr>
            <w:rFonts w:ascii="仿宋" w:eastAsia="仿宋" w:hAnsi="仿宋" w:cs="仿宋" w:hint="eastAsia"/>
            <w:lang w:eastAsia="zh-CN"/>
          </w:rPr>
          <w:t>(一)、法律法规遵守</w:t>
        </w:r>
        <w:r>
          <w:tab/>
        </w:r>
        <w:r>
          <w:fldChar w:fldCharType="begin"/>
        </w:r>
        <w:r>
          <w:instrText xml:space="preserve"> PAGEREF _Toc26251 \h </w:instrText>
        </w:r>
        <w:r>
          <w:fldChar w:fldCharType="separate"/>
        </w:r>
        <w:r>
          <w:t>70</w:t>
        </w:r>
        <w:r>
          <w:fldChar w:fldCharType="end"/>
        </w:r>
      </w:hyperlink>
    </w:p>
    <w:p>
      <w:pPr>
        <w:pStyle w:val="TOC2"/>
        <w:tabs>
          <w:tab w:val="right" w:leader="dot" w:pos="8306"/>
        </w:tabs>
      </w:pPr>
      <w:hyperlink w:anchor="_Toc23610" w:history="1">
        <w:r>
          <w:rPr>
            <w:rFonts w:ascii="仿宋" w:eastAsia="仿宋" w:hAnsi="仿宋" w:cs="仿宋" w:hint="eastAsia"/>
            <w:lang w:eastAsia="zh-CN"/>
          </w:rPr>
          <w:t>(二)、政策导向与利用</w:t>
        </w:r>
        <w:r>
          <w:tab/>
        </w:r>
        <w:r>
          <w:fldChar w:fldCharType="begin"/>
        </w:r>
        <w:r>
          <w:instrText xml:space="preserve"> PAGEREF _Toc23610 \h </w:instrText>
        </w:r>
        <w:r>
          <w:fldChar w:fldCharType="separate"/>
        </w:r>
        <w:r>
          <w:t>71</w:t>
        </w:r>
        <w:r>
          <w:fldChar w:fldCharType="end"/>
        </w:r>
      </w:hyperlink>
    </w:p>
    <w:p>
      <w:pPr>
        <w:pStyle w:val="TOC1"/>
        <w:tabs>
          <w:tab w:val="right" w:leader="dot" w:pos="8306"/>
        </w:tabs>
      </w:pPr>
      <w:hyperlink w:anchor="_Toc22389" w:history="1">
        <w:r>
          <w:rPr>
            <w:rFonts w:ascii="仿宋" w:eastAsia="仿宋" w:hAnsi="仿宋" w:cs="仿宋" w:hint="eastAsia"/>
            <w:lang w:eastAsia="zh-CN"/>
          </w:rPr>
          <w:t>十八、知识产权管理与保护</w:t>
        </w:r>
        <w:r>
          <w:tab/>
        </w:r>
        <w:r>
          <w:fldChar w:fldCharType="begin"/>
        </w:r>
        <w:r>
          <w:instrText xml:space="preserve"> PAGEREF _Toc22389 \h </w:instrText>
        </w:r>
        <w:r>
          <w:fldChar w:fldCharType="separate"/>
        </w:r>
        <w:r>
          <w:t>72</w:t>
        </w:r>
        <w:r>
          <w:fldChar w:fldCharType="end"/>
        </w:r>
      </w:hyperlink>
    </w:p>
    <w:p>
      <w:pPr>
        <w:pStyle w:val="TOC2"/>
        <w:tabs>
          <w:tab w:val="right" w:leader="dot" w:pos="8306"/>
        </w:tabs>
      </w:pPr>
      <w:hyperlink w:anchor="_Toc2143" w:history="1">
        <w:r>
          <w:rPr>
            <w:rFonts w:ascii="仿宋" w:eastAsia="仿宋" w:hAnsi="仿宋" w:cs="仿宋" w:hint="eastAsia"/>
            <w:lang w:eastAsia="zh-CN"/>
          </w:rPr>
          <w:t>(一)、知识产权管理体系建设</w:t>
        </w:r>
        <w:r>
          <w:tab/>
        </w:r>
        <w:r>
          <w:fldChar w:fldCharType="begin"/>
        </w:r>
        <w:r>
          <w:instrText xml:space="preserve"> PAGEREF _Toc2143 \h </w:instrText>
        </w:r>
        <w:r>
          <w:fldChar w:fldCharType="separate"/>
        </w:r>
        <w:r>
          <w:t>72</w:t>
        </w:r>
        <w:r>
          <w:fldChar w:fldCharType="end"/>
        </w:r>
      </w:hyperlink>
    </w:p>
    <w:p>
      <w:pPr>
        <w:pStyle w:val="TOC2"/>
        <w:tabs>
          <w:tab w:val="right" w:leader="dot" w:pos="8306"/>
        </w:tabs>
      </w:pPr>
      <w:hyperlink w:anchor="_Toc10112" w:history="1">
        <w:r>
          <w:rPr>
            <w:rFonts w:ascii="仿宋" w:eastAsia="仿宋" w:hAnsi="仿宋" w:cs="仿宋" w:hint="eastAsia"/>
            <w:lang w:eastAsia="zh-CN"/>
          </w:rPr>
          <w:t>(二)、知识产权保护措施</w:t>
        </w:r>
        <w:r>
          <w:tab/>
        </w:r>
        <w:r>
          <w:fldChar w:fldCharType="begin"/>
        </w:r>
        <w:r>
          <w:instrText xml:space="preserve"> PAGEREF _Toc10112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93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9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一、硬脂酸镁项目的市场准入条件分析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硬脂酸镁项目而言，市场准入条件首先取决于政策法规环境。政府对于[行业名称]领域的法规，如环保标准、税收政策、和技术使用规范，直接影响硬脂酸镁项目的运营和成本结构。例如，若政府针对使用可再生能源的企业提供税收优惠，这将对硬脂酸镁项目的财务规划产生重要影响。同时，考虑经济环境和消费者偏好的变化对硬脂酸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二、硬脂酸镁项目的行业规范与合规性要求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硬脂酸镁项目来说，遵守行业规范和合规性要求是确保项目顺利进行的基础。这包括遵循质量控制标准、安全规定、数据保护法规等。例如，若硬脂酸镁项目涉及数据处理，须严格遵守相关的数据保护法规。此外，行业内部的自律规范，如产品标准和服务流程，也对于提升硬脂酸镁项目在行业内的认可度和竞争力至关重要。项目管理团队必须不断更新策略，以应对行业规范和法规的变化，确保硬脂酸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三、硬脂酸镁项目的竞争格局和战略定位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镁项目的发展规划中，理解行业的竞争格局对于制定有效的市场策略极为关键。这包括分析主要竞争对手的市场地位、优势及其业务模式。硬脂酸镁项目面临的竞争对手可能包括大型成熟企业和创新型初创公司，各自采取不同的市场策略。因此，硬脂酸镁项目需精确地定位自己的市场策略，如专注于产品创新、客户服务或成本效率，以在竞争中占据优势。通过深入的市场和竞争分析，硬脂酸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87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67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07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82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75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04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585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硬脂酸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https://d.book118.com/518135002110006033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17857"/>
    <w:rsid w:val="59217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3500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2024-01-23T10:23:00Z</dcterms:created>
  <dcterms:modified xsi:type="dcterms:W3CDTF">2024-01-23T10:24:14Z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E8FA0A04EED844408256BA769B626723_11</vt:lpwstr>
  </property>
  <property fmtid="{D5CDD505-2E9C-101B-9397-08002B2CF9AE}" pid="3" name="KSOProductBuildVer">
    <vt:lpwstr>2052-12.1.0.16120</vt:lpwstr>
  </property>
</Properties>
</file>