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年中国食品饮料项目规划设计蓝图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487" w:history="1">
        <w:r>
          <w:rPr>
            <w:rFonts w:ascii="仿宋" w:eastAsia="仿宋" w:hAnsi="仿宋" w:cs="仿宋" w:hint="eastAsia"/>
            <w:lang w:eastAsia="zh-CN"/>
          </w:rPr>
          <w:t>概论</w:t>
        </w:r>
        <w:r>
          <w:tab/>
        </w:r>
        <w:r>
          <w:fldChar w:fldCharType="begin"/>
        </w:r>
        <w:r>
          <w:instrText xml:space="preserve"> PAGEREF _Toc28487 \h </w:instrText>
        </w:r>
        <w:r>
          <w:fldChar w:fldCharType="separate"/>
        </w:r>
        <w:r>
          <w:t>3</w:t>
        </w:r>
        <w:r>
          <w:fldChar w:fldCharType="end"/>
        </w:r>
      </w:hyperlink>
    </w:p>
    <w:p>
      <w:pPr>
        <w:pStyle w:val="TOC1"/>
        <w:tabs>
          <w:tab w:val="right" w:leader="dot" w:pos="8306"/>
        </w:tabs>
      </w:pPr>
      <w:hyperlink w:anchor="_Toc10558" w:history="1">
        <w:r>
          <w:rPr>
            <w:rFonts w:ascii="仿宋" w:eastAsia="仿宋" w:hAnsi="仿宋" w:cs="仿宋" w:hint="eastAsia"/>
            <w:lang w:eastAsia="zh-CN"/>
          </w:rPr>
          <w:t>一、产品规划分析</w:t>
        </w:r>
        <w:r>
          <w:tab/>
        </w:r>
        <w:r>
          <w:fldChar w:fldCharType="begin"/>
        </w:r>
        <w:r>
          <w:instrText xml:space="preserve"> PAGEREF _Toc10558 \h </w:instrText>
        </w:r>
        <w:r>
          <w:fldChar w:fldCharType="separate"/>
        </w:r>
        <w:r>
          <w:t>3</w:t>
        </w:r>
        <w:r>
          <w:fldChar w:fldCharType="end"/>
        </w:r>
      </w:hyperlink>
    </w:p>
    <w:p>
      <w:pPr>
        <w:pStyle w:val="TOC2"/>
        <w:tabs>
          <w:tab w:val="right" w:leader="dot" w:pos="8306"/>
        </w:tabs>
      </w:pPr>
      <w:hyperlink w:anchor="_Toc14193" w:history="1">
        <w:r>
          <w:rPr>
            <w:rFonts w:ascii="仿宋" w:eastAsia="仿宋" w:hAnsi="仿宋" w:cs="仿宋" w:hint="eastAsia"/>
            <w:lang w:eastAsia="zh-CN"/>
          </w:rPr>
          <w:t>(一)、产品规划</w:t>
        </w:r>
        <w:r>
          <w:tab/>
        </w:r>
        <w:r>
          <w:fldChar w:fldCharType="begin"/>
        </w:r>
        <w:r>
          <w:instrText xml:space="preserve"> PAGEREF _Toc14193 \h </w:instrText>
        </w:r>
        <w:r>
          <w:fldChar w:fldCharType="separate"/>
        </w:r>
        <w:r>
          <w:t>3</w:t>
        </w:r>
        <w:r>
          <w:fldChar w:fldCharType="end"/>
        </w:r>
      </w:hyperlink>
    </w:p>
    <w:p>
      <w:pPr>
        <w:pStyle w:val="TOC2"/>
        <w:tabs>
          <w:tab w:val="right" w:leader="dot" w:pos="8306"/>
        </w:tabs>
      </w:pPr>
      <w:hyperlink w:anchor="_Toc23868" w:history="1">
        <w:r>
          <w:rPr>
            <w:rFonts w:ascii="仿宋" w:eastAsia="仿宋" w:hAnsi="仿宋" w:cs="仿宋" w:hint="eastAsia"/>
            <w:lang w:eastAsia="zh-CN"/>
          </w:rPr>
          <w:t>(二)、建设规模</w:t>
        </w:r>
        <w:r>
          <w:tab/>
        </w:r>
        <w:r>
          <w:fldChar w:fldCharType="begin"/>
        </w:r>
        <w:r>
          <w:instrText xml:space="preserve"> PAGEREF _Toc23868 \h </w:instrText>
        </w:r>
        <w:r>
          <w:fldChar w:fldCharType="separate"/>
        </w:r>
        <w:r>
          <w:t>4</w:t>
        </w:r>
        <w:r>
          <w:fldChar w:fldCharType="end"/>
        </w:r>
      </w:hyperlink>
    </w:p>
    <w:p>
      <w:pPr>
        <w:pStyle w:val="TOC1"/>
        <w:tabs>
          <w:tab w:val="right" w:leader="dot" w:pos="8306"/>
        </w:tabs>
      </w:pPr>
      <w:hyperlink w:anchor="_Toc11424" w:history="1">
        <w:r>
          <w:rPr>
            <w:rFonts w:ascii="仿宋" w:eastAsia="仿宋" w:hAnsi="仿宋" w:cs="仿宋" w:hint="eastAsia"/>
            <w:lang w:eastAsia="zh-CN"/>
          </w:rPr>
          <w:t>二、年中国食品饮料项目土建工程</w:t>
        </w:r>
        <w:r>
          <w:tab/>
        </w:r>
        <w:r>
          <w:fldChar w:fldCharType="begin"/>
        </w:r>
        <w:r>
          <w:instrText xml:space="preserve"> PAGEREF _Toc11424 \h </w:instrText>
        </w:r>
        <w:r>
          <w:fldChar w:fldCharType="separate"/>
        </w:r>
        <w:r>
          <w:t>5</w:t>
        </w:r>
        <w:r>
          <w:fldChar w:fldCharType="end"/>
        </w:r>
      </w:hyperlink>
    </w:p>
    <w:p>
      <w:pPr>
        <w:pStyle w:val="TOC2"/>
        <w:tabs>
          <w:tab w:val="right" w:leader="dot" w:pos="8306"/>
        </w:tabs>
      </w:pPr>
      <w:hyperlink w:anchor="_Toc9814" w:history="1">
        <w:r>
          <w:rPr>
            <w:rFonts w:ascii="仿宋" w:eastAsia="仿宋" w:hAnsi="仿宋" w:cs="仿宋" w:hint="eastAsia"/>
            <w:lang w:eastAsia="zh-CN"/>
          </w:rPr>
          <w:t>(一)、建筑工程设计原则</w:t>
        </w:r>
        <w:r>
          <w:tab/>
        </w:r>
        <w:r>
          <w:fldChar w:fldCharType="begin"/>
        </w:r>
        <w:r>
          <w:instrText xml:space="preserve"> PAGEREF _Toc9814 \h </w:instrText>
        </w:r>
        <w:r>
          <w:fldChar w:fldCharType="separate"/>
        </w:r>
        <w:r>
          <w:t>5</w:t>
        </w:r>
        <w:r>
          <w:fldChar w:fldCharType="end"/>
        </w:r>
      </w:hyperlink>
    </w:p>
    <w:p>
      <w:pPr>
        <w:pStyle w:val="TOC2"/>
        <w:tabs>
          <w:tab w:val="right" w:leader="dot" w:pos="8306"/>
        </w:tabs>
      </w:pPr>
      <w:hyperlink w:anchor="_Toc17152" w:history="1">
        <w:r>
          <w:rPr>
            <w:rFonts w:ascii="仿宋" w:eastAsia="仿宋" w:hAnsi="仿宋" w:cs="仿宋" w:hint="eastAsia"/>
            <w:lang w:eastAsia="zh-CN"/>
          </w:rPr>
          <w:t>(二)、土建工程设计年限及安全等级</w:t>
        </w:r>
        <w:r>
          <w:tab/>
        </w:r>
        <w:r>
          <w:fldChar w:fldCharType="begin"/>
        </w:r>
        <w:r>
          <w:instrText xml:space="preserve"> PAGEREF _Toc17152 \h </w:instrText>
        </w:r>
        <w:r>
          <w:fldChar w:fldCharType="separate"/>
        </w:r>
        <w:r>
          <w:t>6</w:t>
        </w:r>
        <w:r>
          <w:fldChar w:fldCharType="end"/>
        </w:r>
      </w:hyperlink>
    </w:p>
    <w:p>
      <w:pPr>
        <w:pStyle w:val="TOC2"/>
        <w:tabs>
          <w:tab w:val="right" w:leader="dot" w:pos="8306"/>
        </w:tabs>
      </w:pPr>
      <w:hyperlink w:anchor="_Toc19281" w:history="1">
        <w:r>
          <w:rPr>
            <w:rFonts w:ascii="仿宋" w:eastAsia="仿宋" w:hAnsi="仿宋" w:cs="仿宋" w:hint="eastAsia"/>
            <w:lang w:eastAsia="zh-CN"/>
          </w:rPr>
          <w:t>(三)、建筑工程设计总体要求</w:t>
        </w:r>
        <w:r>
          <w:tab/>
        </w:r>
        <w:r>
          <w:fldChar w:fldCharType="begin"/>
        </w:r>
        <w:r>
          <w:instrText xml:space="preserve"> PAGEREF _Toc19281 \h </w:instrText>
        </w:r>
        <w:r>
          <w:fldChar w:fldCharType="separate"/>
        </w:r>
        <w:r>
          <w:t>7</w:t>
        </w:r>
        <w:r>
          <w:fldChar w:fldCharType="end"/>
        </w:r>
      </w:hyperlink>
    </w:p>
    <w:p>
      <w:pPr>
        <w:pStyle w:val="TOC2"/>
        <w:tabs>
          <w:tab w:val="right" w:leader="dot" w:pos="8306"/>
        </w:tabs>
      </w:pPr>
      <w:hyperlink w:anchor="_Toc25699" w:history="1">
        <w:r>
          <w:rPr>
            <w:rFonts w:ascii="仿宋" w:eastAsia="仿宋" w:hAnsi="仿宋" w:cs="仿宋" w:hint="eastAsia"/>
            <w:lang w:eastAsia="zh-CN"/>
          </w:rPr>
          <w:t>(四)、土建工程建设指标</w:t>
        </w:r>
        <w:r>
          <w:tab/>
        </w:r>
        <w:r>
          <w:fldChar w:fldCharType="begin"/>
        </w:r>
        <w:r>
          <w:instrText xml:space="preserve"> PAGEREF _Toc25699 \h </w:instrText>
        </w:r>
        <w:r>
          <w:fldChar w:fldCharType="separate"/>
        </w:r>
        <w:r>
          <w:t>8</w:t>
        </w:r>
        <w:r>
          <w:fldChar w:fldCharType="end"/>
        </w:r>
      </w:hyperlink>
    </w:p>
    <w:p>
      <w:pPr>
        <w:pStyle w:val="TOC1"/>
        <w:tabs>
          <w:tab w:val="right" w:leader="dot" w:pos="8306"/>
        </w:tabs>
      </w:pPr>
      <w:hyperlink w:anchor="_Toc23630" w:history="1">
        <w:r>
          <w:rPr>
            <w:rFonts w:ascii="仿宋" w:eastAsia="仿宋" w:hAnsi="仿宋" w:cs="仿宋" w:hint="eastAsia"/>
            <w:lang w:eastAsia="zh-CN"/>
          </w:rPr>
          <w:t>三、年中国食品饮料项目可持续发展</w:t>
        </w:r>
        <w:r>
          <w:tab/>
        </w:r>
        <w:r>
          <w:fldChar w:fldCharType="begin"/>
        </w:r>
        <w:r>
          <w:instrText xml:space="preserve"> PAGEREF _Toc23630 \h </w:instrText>
        </w:r>
        <w:r>
          <w:fldChar w:fldCharType="separate"/>
        </w:r>
        <w:r>
          <w:t>8</w:t>
        </w:r>
        <w:r>
          <w:fldChar w:fldCharType="end"/>
        </w:r>
      </w:hyperlink>
    </w:p>
    <w:p>
      <w:pPr>
        <w:pStyle w:val="TOC2"/>
        <w:tabs>
          <w:tab w:val="right" w:leader="dot" w:pos="8306"/>
        </w:tabs>
      </w:pPr>
      <w:hyperlink w:anchor="_Toc24469" w:history="1">
        <w:r>
          <w:rPr>
            <w:rFonts w:ascii="仿宋" w:eastAsia="仿宋" w:hAnsi="仿宋" w:cs="仿宋" w:hint="eastAsia"/>
            <w:lang w:eastAsia="zh-CN"/>
          </w:rPr>
          <w:t>(一)、可持续战略与实践</w:t>
        </w:r>
        <w:r>
          <w:tab/>
        </w:r>
        <w:r>
          <w:fldChar w:fldCharType="begin"/>
        </w:r>
        <w:r>
          <w:instrText xml:space="preserve"> PAGEREF _Toc24469 \h </w:instrText>
        </w:r>
        <w:r>
          <w:fldChar w:fldCharType="separate"/>
        </w:r>
        <w:r>
          <w:t>8</w:t>
        </w:r>
        <w:r>
          <w:fldChar w:fldCharType="end"/>
        </w:r>
      </w:hyperlink>
    </w:p>
    <w:p>
      <w:pPr>
        <w:pStyle w:val="TOC2"/>
        <w:tabs>
          <w:tab w:val="right" w:leader="dot" w:pos="8306"/>
        </w:tabs>
      </w:pPr>
      <w:hyperlink w:anchor="_Toc14167" w:history="1">
        <w:r>
          <w:rPr>
            <w:rFonts w:ascii="仿宋" w:eastAsia="仿宋" w:hAnsi="仿宋" w:cs="仿宋" w:hint="eastAsia"/>
            <w:lang w:eastAsia="zh-CN"/>
          </w:rPr>
          <w:t>(二)、环保与社会责任</w:t>
        </w:r>
        <w:r>
          <w:tab/>
        </w:r>
        <w:r>
          <w:fldChar w:fldCharType="begin"/>
        </w:r>
        <w:r>
          <w:instrText xml:space="preserve"> PAGEREF _Toc14167 \h </w:instrText>
        </w:r>
        <w:r>
          <w:fldChar w:fldCharType="separate"/>
        </w:r>
        <w:r>
          <w:t>9</w:t>
        </w:r>
        <w:r>
          <w:fldChar w:fldCharType="end"/>
        </w:r>
      </w:hyperlink>
    </w:p>
    <w:p>
      <w:pPr>
        <w:pStyle w:val="TOC1"/>
        <w:tabs>
          <w:tab w:val="right" w:leader="dot" w:pos="8306"/>
        </w:tabs>
      </w:pPr>
      <w:hyperlink w:anchor="_Toc25410" w:history="1">
        <w:r>
          <w:rPr>
            <w:rFonts w:ascii="仿宋" w:eastAsia="仿宋" w:hAnsi="仿宋" w:cs="仿宋" w:hint="eastAsia"/>
            <w:lang w:eastAsia="zh-CN"/>
          </w:rPr>
          <w:t>四、年中国食品饮料项目危机管理</w:t>
        </w:r>
        <w:r>
          <w:tab/>
        </w:r>
        <w:r>
          <w:fldChar w:fldCharType="begin"/>
        </w:r>
        <w:r>
          <w:instrText xml:space="preserve"> PAGEREF _Toc25410 \h </w:instrText>
        </w:r>
        <w:r>
          <w:fldChar w:fldCharType="separate"/>
        </w:r>
        <w:r>
          <w:t>10</w:t>
        </w:r>
        <w:r>
          <w:fldChar w:fldCharType="end"/>
        </w:r>
      </w:hyperlink>
    </w:p>
    <w:p>
      <w:pPr>
        <w:pStyle w:val="TOC2"/>
        <w:tabs>
          <w:tab w:val="right" w:leader="dot" w:pos="8306"/>
        </w:tabs>
      </w:pPr>
      <w:hyperlink w:anchor="_Toc32287" w:history="1">
        <w:r>
          <w:rPr>
            <w:rFonts w:ascii="仿宋" w:eastAsia="仿宋" w:hAnsi="仿宋" w:cs="仿宋" w:hint="eastAsia"/>
            <w:lang w:eastAsia="zh-CN"/>
          </w:rPr>
          <w:t>(一)、危机预警与识别</w:t>
        </w:r>
        <w:r>
          <w:tab/>
        </w:r>
        <w:r>
          <w:fldChar w:fldCharType="begin"/>
        </w:r>
        <w:r>
          <w:instrText xml:space="preserve"> PAGEREF _Toc32287 \h </w:instrText>
        </w:r>
        <w:r>
          <w:fldChar w:fldCharType="separate"/>
        </w:r>
        <w:r>
          <w:t>10</w:t>
        </w:r>
        <w:r>
          <w:fldChar w:fldCharType="end"/>
        </w:r>
      </w:hyperlink>
    </w:p>
    <w:p>
      <w:pPr>
        <w:pStyle w:val="TOC2"/>
        <w:tabs>
          <w:tab w:val="right" w:leader="dot" w:pos="8306"/>
        </w:tabs>
      </w:pPr>
      <w:hyperlink w:anchor="_Toc26908" w:history="1">
        <w:r>
          <w:rPr>
            <w:rFonts w:ascii="仿宋" w:eastAsia="仿宋" w:hAnsi="仿宋" w:cs="仿宋" w:hint="eastAsia"/>
            <w:lang w:eastAsia="zh-CN"/>
          </w:rPr>
          <w:t>(二)、危机应对与恢复</w:t>
        </w:r>
        <w:r>
          <w:tab/>
        </w:r>
        <w:r>
          <w:fldChar w:fldCharType="begin"/>
        </w:r>
        <w:r>
          <w:instrText xml:space="preserve"> PAGEREF _Toc26908 \h </w:instrText>
        </w:r>
        <w:r>
          <w:fldChar w:fldCharType="separate"/>
        </w:r>
        <w:r>
          <w:t>11</w:t>
        </w:r>
        <w:r>
          <w:fldChar w:fldCharType="end"/>
        </w:r>
      </w:hyperlink>
    </w:p>
    <w:p>
      <w:pPr>
        <w:pStyle w:val="TOC1"/>
        <w:tabs>
          <w:tab w:val="right" w:leader="dot" w:pos="8306"/>
        </w:tabs>
      </w:pPr>
      <w:hyperlink w:anchor="_Toc28445" w:history="1">
        <w:r>
          <w:rPr>
            <w:rFonts w:ascii="仿宋" w:eastAsia="仿宋" w:hAnsi="仿宋" w:cs="仿宋" w:hint="eastAsia"/>
            <w:lang w:eastAsia="zh-CN"/>
          </w:rPr>
          <w:t>五、市场分析、调研</w:t>
        </w:r>
        <w:r>
          <w:tab/>
        </w:r>
        <w:r>
          <w:fldChar w:fldCharType="begin"/>
        </w:r>
        <w:r>
          <w:instrText xml:space="preserve"> PAGEREF _Toc28445 \h </w:instrText>
        </w:r>
        <w:r>
          <w:fldChar w:fldCharType="separate"/>
        </w:r>
        <w:r>
          <w:t>13</w:t>
        </w:r>
        <w:r>
          <w:fldChar w:fldCharType="end"/>
        </w:r>
      </w:hyperlink>
    </w:p>
    <w:p>
      <w:pPr>
        <w:pStyle w:val="TOC2"/>
        <w:tabs>
          <w:tab w:val="right" w:leader="dot" w:pos="8306"/>
        </w:tabs>
      </w:pPr>
      <w:hyperlink w:anchor="_Toc23330" w:history="1">
        <w:r>
          <w:rPr>
            <w:rFonts w:ascii="仿宋" w:eastAsia="仿宋" w:hAnsi="仿宋" w:cs="仿宋" w:hint="eastAsia"/>
            <w:lang w:eastAsia="zh-CN"/>
          </w:rPr>
          <w:t>(一)、年中国食品饮料行业分析</w:t>
        </w:r>
        <w:r>
          <w:tab/>
        </w:r>
        <w:r>
          <w:fldChar w:fldCharType="begin"/>
        </w:r>
        <w:r>
          <w:instrText xml:space="preserve"> PAGEREF _Toc23330 \h </w:instrText>
        </w:r>
        <w:r>
          <w:fldChar w:fldCharType="separate"/>
        </w:r>
        <w:r>
          <w:t>13</w:t>
        </w:r>
        <w:r>
          <w:fldChar w:fldCharType="end"/>
        </w:r>
      </w:hyperlink>
    </w:p>
    <w:p>
      <w:pPr>
        <w:pStyle w:val="TOC2"/>
        <w:tabs>
          <w:tab w:val="right" w:leader="dot" w:pos="8306"/>
        </w:tabs>
      </w:pPr>
      <w:hyperlink w:anchor="_Toc25642" w:history="1">
        <w:r>
          <w:rPr>
            <w:rFonts w:ascii="仿宋" w:eastAsia="仿宋" w:hAnsi="仿宋" w:cs="仿宋" w:hint="eastAsia"/>
            <w:lang w:eastAsia="zh-CN"/>
          </w:rPr>
          <w:t>(二)、年中国食品饮料市场分析预测</w:t>
        </w:r>
        <w:r>
          <w:tab/>
        </w:r>
        <w:r>
          <w:fldChar w:fldCharType="begin"/>
        </w:r>
        <w:r>
          <w:instrText xml:space="preserve"> PAGEREF _Toc25642 \h </w:instrText>
        </w:r>
        <w:r>
          <w:fldChar w:fldCharType="separate"/>
        </w:r>
        <w:r>
          <w:t>13</w:t>
        </w:r>
        <w:r>
          <w:fldChar w:fldCharType="end"/>
        </w:r>
      </w:hyperlink>
    </w:p>
    <w:p>
      <w:pPr>
        <w:pStyle w:val="TOC1"/>
        <w:tabs>
          <w:tab w:val="right" w:leader="dot" w:pos="8306"/>
        </w:tabs>
      </w:pPr>
      <w:hyperlink w:anchor="_Toc19514" w:history="1">
        <w:r>
          <w:rPr>
            <w:rFonts w:ascii="仿宋" w:eastAsia="仿宋" w:hAnsi="仿宋" w:cs="仿宋" w:hint="eastAsia"/>
            <w:lang w:eastAsia="zh-CN"/>
          </w:rPr>
          <w:t>六、年中国食品饮料项目绩效评估</w:t>
        </w:r>
        <w:r>
          <w:tab/>
        </w:r>
        <w:r>
          <w:fldChar w:fldCharType="begin"/>
        </w:r>
        <w:r>
          <w:instrText xml:space="preserve"> PAGEREF _Toc19514 \h </w:instrText>
        </w:r>
        <w:r>
          <w:fldChar w:fldCharType="separate"/>
        </w:r>
        <w:r>
          <w:t>14</w:t>
        </w:r>
        <w:r>
          <w:fldChar w:fldCharType="end"/>
        </w:r>
      </w:hyperlink>
    </w:p>
    <w:p>
      <w:pPr>
        <w:pStyle w:val="TOC2"/>
        <w:tabs>
          <w:tab w:val="right" w:leader="dot" w:pos="8306"/>
        </w:tabs>
      </w:pPr>
      <w:hyperlink w:anchor="_Toc2880" w:history="1">
        <w:r>
          <w:rPr>
            <w:rFonts w:ascii="仿宋" w:eastAsia="仿宋" w:hAnsi="仿宋" w:cs="仿宋" w:hint="eastAsia"/>
            <w:lang w:eastAsia="zh-CN"/>
          </w:rPr>
          <w:t>(一)、绩效评估指标</w:t>
        </w:r>
        <w:r>
          <w:tab/>
        </w:r>
        <w:r>
          <w:fldChar w:fldCharType="begin"/>
        </w:r>
        <w:r>
          <w:instrText xml:space="preserve"> PAGEREF _Toc2880 \h </w:instrText>
        </w:r>
        <w:r>
          <w:fldChar w:fldCharType="separate"/>
        </w:r>
        <w:r>
          <w:t>14</w:t>
        </w:r>
        <w:r>
          <w:fldChar w:fldCharType="end"/>
        </w:r>
      </w:hyperlink>
    </w:p>
    <w:p>
      <w:pPr>
        <w:pStyle w:val="TOC2"/>
        <w:tabs>
          <w:tab w:val="right" w:leader="dot" w:pos="8306"/>
        </w:tabs>
      </w:pPr>
      <w:hyperlink w:anchor="_Toc9852" w:history="1">
        <w:r>
          <w:rPr>
            <w:rFonts w:ascii="仿宋" w:eastAsia="仿宋" w:hAnsi="仿宋" w:cs="仿宋" w:hint="eastAsia"/>
            <w:lang w:eastAsia="zh-CN"/>
          </w:rPr>
          <w:t>(二)、绩效评估方法</w:t>
        </w:r>
        <w:r>
          <w:tab/>
        </w:r>
        <w:r>
          <w:fldChar w:fldCharType="begin"/>
        </w:r>
        <w:r>
          <w:instrText xml:space="preserve"> PAGEREF _Toc9852 \h </w:instrText>
        </w:r>
        <w:r>
          <w:fldChar w:fldCharType="separate"/>
        </w:r>
        <w:r>
          <w:t>15</w:t>
        </w:r>
        <w:r>
          <w:fldChar w:fldCharType="end"/>
        </w:r>
      </w:hyperlink>
    </w:p>
    <w:p>
      <w:pPr>
        <w:pStyle w:val="TOC2"/>
        <w:tabs>
          <w:tab w:val="right" w:leader="dot" w:pos="8306"/>
        </w:tabs>
      </w:pPr>
      <w:hyperlink w:anchor="_Toc21012" w:history="1">
        <w:r>
          <w:rPr>
            <w:rFonts w:ascii="仿宋" w:eastAsia="仿宋" w:hAnsi="仿宋" w:cs="仿宋" w:hint="eastAsia"/>
            <w:lang w:eastAsia="zh-CN"/>
          </w:rPr>
          <w:t>(三)、绩效评估周期</w:t>
        </w:r>
        <w:r>
          <w:tab/>
        </w:r>
        <w:r>
          <w:fldChar w:fldCharType="begin"/>
        </w:r>
        <w:r>
          <w:instrText xml:space="preserve"> PAGEREF _Toc21012 \h </w:instrText>
        </w:r>
        <w:r>
          <w:fldChar w:fldCharType="separate"/>
        </w:r>
        <w:r>
          <w:t>17</w:t>
        </w:r>
        <w:r>
          <w:fldChar w:fldCharType="end"/>
        </w:r>
      </w:hyperlink>
    </w:p>
    <w:p>
      <w:pPr>
        <w:pStyle w:val="TOC1"/>
        <w:tabs>
          <w:tab w:val="right" w:leader="dot" w:pos="8306"/>
        </w:tabs>
      </w:pPr>
      <w:hyperlink w:anchor="_Toc1239" w:history="1">
        <w:r>
          <w:rPr>
            <w:rFonts w:ascii="仿宋" w:eastAsia="仿宋" w:hAnsi="仿宋" w:cs="仿宋" w:hint="eastAsia"/>
            <w:lang w:eastAsia="zh-CN"/>
          </w:rPr>
          <w:t>七、年中国食品饮料项目财务管理</w:t>
        </w:r>
        <w:r>
          <w:tab/>
        </w:r>
        <w:r>
          <w:fldChar w:fldCharType="begin"/>
        </w:r>
        <w:r>
          <w:instrText xml:space="preserve"> PAGEREF _Toc1239 \h </w:instrText>
        </w:r>
        <w:r>
          <w:fldChar w:fldCharType="separate"/>
        </w:r>
        <w:r>
          <w:t>18</w:t>
        </w:r>
        <w:r>
          <w:fldChar w:fldCharType="end"/>
        </w:r>
      </w:hyperlink>
    </w:p>
    <w:p>
      <w:pPr>
        <w:pStyle w:val="TOC2"/>
        <w:tabs>
          <w:tab w:val="right" w:leader="dot" w:pos="8306"/>
        </w:tabs>
      </w:pPr>
      <w:hyperlink w:anchor="_Toc927" w:history="1">
        <w:r>
          <w:rPr>
            <w:rFonts w:ascii="仿宋" w:eastAsia="仿宋" w:hAnsi="仿宋" w:cs="仿宋" w:hint="eastAsia"/>
            <w:lang w:eastAsia="zh-CN"/>
          </w:rPr>
          <w:t>(一)、资金需求大</w:t>
        </w:r>
        <w:r>
          <w:tab/>
        </w:r>
        <w:r>
          <w:fldChar w:fldCharType="begin"/>
        </w:r>
        <w:r>
          <w:instrText xml:space="preserve"> PAGEREF _Toc927 \h </w:instrText>
        </w:r>
        <w:r>
          <w:fldChar w:fldCharType="separate"/>
        </w:r>
        <w:r>
          <w:t>18</w:t>
        </w:r>
        <w:r>
          <w:fldChar w:fldCharType="end"/>
        </w:r>
      </w:hyperlink>
    </w:p>
    <w:p>
      <w:pPr>
        <w:pStyle w:val="TOC2"/>
        <w:tabs>
          <w:tab w:val="right" w:leader="dot" w:pos="8306"/>
        </w:tabs>
      </w:pPr>
      <w:hyperlink w:anchor="_Toc23299" w:history="1">
        <w:r>
          <w:rPr>
            <w:rFonts w:ascii="仿宋" w:eastAsia="仿宋" w:hAnsi="仿宋" w:cs="仿宋" w:hint="eastAsia"/>
            <w:lang w:eastAsia="zh-CN"/>
          </w:rPr>
          <w:t>(二)、研发周期长</w:t>
        </w:r>
        <w:r>
          <w:tab/>
        </w:r>
        <w:r>
          <w:fldChar w:fldCharType="begin"/>
        </w:r>
        <w:r>
          <w:instrText xml:space="preserve"> PAGEREF _Toc23299 \h </w:instrText>
        </w:r>
        <w:r>
          <w:fldChar w:fldCharType="separate"/>
        </w:r>
        <w:r>
          <w:t>19</w:t>
        </w:r>
        <w:r>
          <w:fldChar w:fldCharType="end"/>
        </w:r>
      </w:hyperlink>
    </w:p>
    <w:p>
      <w:pPr>
        <w:pStyle w:val="TOC2"/>
        <w:tabs>
          <w:tab w:val="right" w:leader="dot" w:pos="8306"/>
        </w:tabs>
      </w:pPr>
      <w:hyperlink w:anchor="_Toc20179" w:history="1">
        <w:r>
          <w:rPr>
            <w:rFonts w:ascii="仿宋" w:eastAsia="仿宋" w:hAnsi="仿宋" w:cs="仿宋" w:hint="eastAsia"/>
            <w:lang w:eastAsia="zh-CN"/>
          </w:rPr>
          <w:t>(三)、市场风险大</w:t>
        </w:r>
        <w:r>
          <w:tab/>
        </w:r>
        <w:r>
          <w:fldChar w:fldCharType="begin"/>
        </w:r>
        <w:r>
          <w:instrText xml:space="preserve"> PAGEREF _Toc20179 \h </w:instrText>
        </w:r>
        <w:r>
          <w:fldChar w:fldCharType="separate"/>
        </w:r>
        <w:r>
          <w:t>20</w:t>
        </w:r>
        <w:r>
          <w:fldChar w:fldCharType="end"/>
        </w:r>
      </w:hyperlink>
    </w:p>
    <w:p>
      <w:pPr>
        <w:pStyle w:val="TOC2"/>
        <w:tabs>
          <w:tab w:val="right" w:leader="dot" w:pos="8306"/>
        </w:tabs>
      </w:pPr>
      <w:hyperlink w:anchor="_Toc26074" w:history="1">
        <w:r>
          <w:rPr>
            <w:rFonts w:ascii="仿宋" w:eastAsia="仿宋" w:hAnsi="仿宋" w:cs="仿宋" w:hint="eastAsia"/>
            <w:lang w:eastAsia="zh-CN"/>
          </w:rPr>
          <w:t>(四)、利润率高</w:t>
        </w:r>
        <w:r>
          <w:tab/>
        </w:r>
        <w:r>
          <w:fldChar w:fldCharType="begin"/>
        </w:r>
        <w:r>
          <w:instrText xml:space="preserve"> PAGEREF _Toc26074 \h </w:instrText>
        </w:r>
        <w:r>
          <w:fldChar w:fldCharType="separate"/>
        </w:r>
        <w:r>
          <w:t>23</w:t>
        </w:r>
        <w:r>
          <w:fldChar w:fldCharType="end"/>
        </w:r>
      </w:hyperlink>
    </w:p>
    <w:p>
      <w:pPr>
        <w:pStyle w:val="TOC1"/>
        <w:tabs>
          <w:tab w:val="right" w:leader="dot" w:pos="8306"/>
        </w:tabs>
      </w:pPr>
      <w:hyperlink w:anchor="_Toc26639" w:history="1">
        <w:r>
          <w:rPr>
            <w:rFonts w:ascii="仿宋" w:eastAsia="仿宋" w:hAnsi="仿宋" w:cs="仿宋" w:hint="eastAsia"/>
            <w:lang w:eastAsia="zh-CN"/>
          </w:rPr>
          <w:t>八、生产安全保护</w:t>
        </w:r>
        <w:r>
          <w:tab/>
        </w:r>
        <w:r>
          <w:fldChar w:fldCharType="begin"/>
        </w:r>
        <w:r>
          <w:instrText xml:space="preserve"> PAGEREF _Toc26639 \h </w:instrText>
        </w:r>
        <w:r>
          <w:fldChar w:fldCharType="separate"/>
        </w:r>
        <w:r>
          <w:t>25</w:t>
        </w:r>
        <w:r>
          <w:fldChar w:fldCharType="end"/>
        </w:r>
      </w:hyperlink>
    </w:p>
    <w:p>
      <w:pPr>
        <w:pStyle w:val="TOC2"/>
        <w:tabs>
          <w:tab w:val="right" w:leader="dot" w:pos="8306"/>
        </w:tabs>
      </w:pPr>
      <w:hyperlink w:anchor="_Toc28551" w:history="1">
        <w:r>
          <w:rPr>
            <w:rFonts w:ascii="仿宋" w:eastAsia="仿宋" w:hAnsi="仿宋" w:cs="仿宋" w:hint="eastAsia"/>
            <w:lang w:eastAsia="zh-CN"/>
          </w:rPr>
          <w:t>(一)、消防安全</w:t>
        </w:r>
        <w:r>
          <w:tab/>
        </w:r>
        <w:r>
          <w:fldChar w:fldCharType="begin"/>
        </w:r>
        <w:r>
          <w:instrText xml:space="preserve"> PAGEREF _Toc28551 \h </w:instrText>
        </w:r>
        <w:r>
          <w:fldChar w:fldCharType="separate"/>
        </w:r>
        <w:r>
          <w:t>25</w:t>
        </w:r>
        <w:r>
          <w:fldChar w:fldCharType="end"/>
        </w:r>
      </w:hyperlink>
    </w:p>
    <w:p>
      <w:pPr>
        <w:pStyle w:val="TOC2"/>
        <w:tabs>
          <w:tab w:val="right" w:leader="dot" w:pos="8306"/>
        </w:tabs>
      </w:pPr>
      <w:hyperlink w:anchor="_Toc17161" w:history="1">
        <w:r>
          <w:rPr>
            <w:rFonts w:ascii="仿宋" w:eastAsia="仿宋" w:hAnsi="仿宋" w:cs="仿宋" w:hint="eastAsia"/>
            <w:lang w:eastAsia="zh-CN"/>
          </w:rPr>
          <w:t>(二)、防火防爆总图布置措施</w:t>
        </w:r>
        <w:r>
          <w:tab/>
        </w:r>
        <w:r>
          <w:fldChar w:fldCharType="begin"/>
        </w:r>
        <w:r>
          <w:instrText xml:space="preserve"> PAGEREF _Toc17161 \h </w:instrText>
        </w:r>
        <w:r>
          <w:fldChar w:fldCharType="separate"/>
        </w:r>
        <w:r>
          <w:t>27</w:t>
        </w:r>
        <w:r>
          <w:fldChar w:fldCharType="end"/>
        </w:r>
      </w:hyperlink>
    </w:p>
    <w:p>
      <w:pPr>
        <w:pStyle w:val="TOC2"/>
        <w:tabs>
          <w:tab w:val="right" w:leader="dot" w:pos="8306"/>
        </w:tabs>
      </w:pPr>
      <w:hyperlink w:anchor="_Toc3635" w:history="1">
        <w:r>
          <w:rPr>
            <w:rFonts w:ascii="仿宋" w:eastAsia="仿宋" w:hAnsi="仿宋" w:cs="仿宋" w:hint="eastAsia"/>
            <w:lang w:eastAsia="zh-CN"/>
          </w:rPr>
          <w:t>(三)、自然灾害防范措施</w:t>
        </w:r>
        <w:r>
          <w:tab/>
        </w:r>
        <w:r>
          <w:fldChar w:fldCharType="begin"/>
        </w:r>
        <w:r>
          <w:instrText xml:space="preserve"> PAGEREF _Toc3635 \h </w:instrText>
        </w:r>
        <w:r>
          <w:fldChar w:fldCharType="separate"/>
        </w:r>
        <w:r>
          <w:t>27</w:t>
        </w:r>
        <w:r>
          <w:fldChar w:fldCharType="end"/>
        </w:r>
      </w:hyperlink>
    </w:p>
    <w:p>
      <w:pPr>
        <w:pStyle w:val="TOC2"/>
        <w:tabs>
          <w:tab w:val="right" w:leader="dot" w:pos="8306"/>
        </w:tabs>
      </w:pPr>
      <w:hyperlink w:anchor="_Toc4432" w:history="1">
        <w:r>
          <w:rPr>
            <w:rFonts w:ascii="仿宋" w:eastAsia="仿宋" w:hAnsi="仿宋" w:cs="仿宋" w:hint="eastAsia"/>
            <w:lang w:eastAsia="zh-CN"/>
          </w:rPr>
          <w:t>(四)、安全色及安全标志使用要求</w:t>
        </w:r>
        <w:r>
          <w:tab/>
        </w:r>
        <w:r>
          <w:fldChar w:fldCharType="begin"/>
        </w:r>
        <w:r>
          <w:instrText xml:space="preserve"> PAGEREF _Toc4432 \h </w:instrText>
        </w:r>
        <w:r>
          <w:fldChar w:fldCharType="separate"/>
        </w:r>
        <w:r>
          <w:t>28</w:t>
        </w:r>
        <w:r>
          <w:fldChar w:fldCharType="end"/>
        </w:r>
      </w:hyperlink>
    </w:p>
    <w:p>
      <w:pPr>
        <w:pStyle w:val="TOC2"/>
        <w:tabs>
          <w:tab w:val="right" w:leader="dot" w:pos="8306"/>
        </w:tabs>
      </w:pPr>
      <w:hyperlink w:anchor="_Toc31001" w:history="1">
        <w:r>
          <w:rPr>
            <w:rFonts w:ascii="仿宋" w:eastAsia="仿宋" w:hAnsi="仿宋" w:cs="仿宋" w:hint="eastAsia"/>
            <w:lang w:eastAsia="zh-CN"/>
          </w:rPr>
          <w:t>(五)、防尘防毒措施</w:t>
        </w:r>
        <w:r>
          <w:tab/>
        </w:r>
        <w:r>
          <w:fldChar w:fldCharType="begin"/>
        </w:r>
        <w:r>
          <w:instrText xml:space="preserve"> PAGEREF _Toc31001 \h </w:instrText>
        </w:r>
        <w:r>
          <w:fldChar w:fldCharType="separate"/>
        </w:r>
        <w:r>
          <w:t>29</w:t>
        </w:r>
        <w:r>
          <w:fldChar w:fldCharType="end"/>
        </w:r>
      </w:hyperlink>
    </w:p>
    <w:p>
      <w:pPr>
        <w:pStyle w:val="TOC2"/>
        <w:tabs>
          <w:tab w:val="right" w:leader="dot" w:pos="8306"/>
        </w:tabs>
      </w:pPr>
      <w:hyperlink w:anchor="_Toc20881" w:history="1">
        <w:r>
          <w:rPr>
            <w:rFonts w:ascii="仿宋" w:eastAsia="仿宋" w:hAnsi="仿宋" w:cs="仿宋" w:hint="eastAsia"/>
            <w:lang w:eastAsia="zh-CN"/>
          </w:rPr>
          <w:t>(六)、防静电、触电防护及防雷措施</w:t>
        </w:r>
        <w:r>
          <w:tab/>
        </w:r>
        <w:r>
          <w:fldChar w:fldCharType="begin"/>
        </w:r>
        <w:r>
          <w:instrText xml:space="preserve"> PAGEREF _Toc20881 \h </w:instrText>
        </w:r>
        <w:r>
          <w:fldChar w:fldCharType="separate"/>
        </w:r>
        <w:r>
          <w:t>30</w:t>
        </w:r>
        <w:r>
          <w:fldChar w:fldCharType="end"/>
        </w:r>
      </w:hyperlink>
    </w:p>
    <w:p>
      <w:pPr>
        <w:pStyle w:val="TOC2"/>
        <w:tabs>
          <w:tab w:val="right" w:leader="dot" w:pos="8306"/>
        </w:tabs>
      </w:pPr>
      <w:hyperlink w:anchor="_Toc12063" w:history="1">
        <w:r>
          <w:rPr>
            <w:rFonts w:ascii="仿宋" w:eastAsia="仿宋" w:hAnsi="仿宋" w:cs="仿宋" w:hint="eastAsia"/>
            <w:lang w:eastAsia="zh-CN"/>
          </w:rPr>
          <w:t>(七)、机械设备安全保障措施</w:t>
        </w:r>
        <w:r>
          <w:tab/>
        </w:r>
        <w:r>
          <w:fldChar w:fldCharType="begin"/>
        </w:r>
        <w:r>
          <w:instrText xml:space="preserve"> PAGEREF _Toc12063 \h </w:instrText>
        </w:r>
        <w:r>
          <w:fldChar w:fldCharType="separate"/>
        </w:r>
        <w:r>
          <w:t>32</w:t>
        </w:r>
        <w:r>
          <w:fldChar w:fldCharType="end"/>
        </w:r>
      </w:hyperlink>
    </w:p>
    <w:p>
      <w:pPr>
        <w:pStyle w:val="TOC1"/>
        <w:tabs>
          <w:tab w:val="right" w:leader="dot" w:pos="8306"/>
        </w:tabs>
      </w:pPr>
      <w:hyperlink w:anchor="_Toc24128" w:history="1">
        <w:r>
          <w:rPr>
            <w:rFonts w:ascii="仿宋" w:eastAsia="仿宋" w:hAnsi="仿宋" w:cs="仿宋" w:hint="eastAsia"/>
            <w:lang w:eastAsia="zh-CN"/>
          </w:rPr>
          <w:t>九、年中国食品饮料项目投资规划</w:t>
        </w:r>
        <w:r>
          <w:tab/>
        </w:r>
        <w:r>
          <w:fldChar w:fldCharType="begin"/>
        </w:r>
        <w:r>
          <w:instrText xml:space="preserve"> PAGEREF _Toc24128 \h </w:instrText>
        </w:r>
        <w:r>
          <w:fldChar w:fldCharType="separate"/>
        </w:r>
        <w:r>
          <w:t>33</w:t>
        </w:r>
        <w:r>
          <w:fldChar w:fldCharType="end"/>
        </w:r>
      </w:hyperlink>
    </w:p>
    <w:p>
      <w:pPr>
        <w:pStyle w:val="TOC2"/>
        <w:tabs>
          <w:tab w:val="right" w:leader="dot" w:pos="8306"/>
        </w:tabs>
      </w:pPr>
      <w:hyperlink w:anchor="_Toc17264" w:history="1">
        <w:r>
          <w:rPr>
            <w:rFonts w:ascii="仿宋" w:eastAsia="仿宋" w:hAnsi="仿宋" w:cs="仿宋" w:hint="eastAsia"/>
            <w:lang w:eastAsia="zh-CN"/>
          </w:rPr>
          <w:t>(一)、年中国食品饮料项目总投资估算</w:t>
        </w:r>
        <w:r>
          <w:tab/>
        </w:r>
        <w:r>
          <w:fldChar w:fldCharType="begin"/>
        </w:r>
        <w:r>
          <w:instrText xml:space="preserve"> PAGEREF _Toc17264 \h </w:instrText>
        </w:r>
        <w:r>
          <w:fldChar w:fldCharType="separate"/>
        </w:r>
        <w:r>
          <w:t>33</w:t>
        </w:r>
        <w:r>
          <w:fldChar w:fldCharType="end"/>
        </w:r>
      </w:hyperlink>
    </w:p>
    <w:p>
      <w:pPr>
        <w:pStyle w:val="TOC2"/>
        <w:tabs>
          <w:tab w:val="right" w:leader="dot" w:pos="8306"/>
        </w:tabs>
      </w:pPr>
      <w:hyperlink w:anchor="_Toc7768" w:history="1">
        <w:r>
          <w:rPr>
            <w:rFonts w:ascii="仿宋" w:eastAsia="仿宋" w:hAnsi="仿宋" w:cs="仿宋" w:hint="eastAsia"/>
            <w:lang w:eastAsia="zh-CN"/>
          </w:rPr>
          <w:t>(二)、资金筹措</w:t>
        </w:r>
        <w:r>
          <w:tab/>
        </w:r>
        <w:r>
          <w:fldChar w:fldCharType="begin"/>
        </w:r>
        <w:r>
          <w:instrText xml:space="preserve"> PAGEREF _Toc7768 \h </w:instrText>
        </w:r>
        <w:r>
          <w:fldChar w:fldCharType="separate"/>
        </w:r>
        <w:r>
          <w:t>35</w:t>
        </w:r>
        <w:r>
          <w:fldChar w:fldCharType="end"/>
        </w:r>
      </w:hyperlink>
    </w:p>
    <w:p>
      <w:pPr>
        <w:pStyle w:val="TOC1"/>
        <w:tabs>
          <w:tab w:val="right" w:leader="dot" w:pos="8306"/>
        </w:tabs>
      </w:pPr>
      <w:hyperlink w:anchor="_Toc1959" w:history="1">
        <w:r>
          <w:rPr>
            <w:rFonts w:ascii="仿宋" w:eastAsia="仿宋" w:hAnsi="仿宋" w:cs="仿宋" w:hint="eastAsia"/>
            <w:lang w:eastAsia="zh-CN"/>
          </w:rPr>
          <w:t>十、年中国食品饮料项目风险管理</w:t>
        </w:r>
        <w:r>
          <w:tab/>
        </w:r>
        <w:r>
          <w:fldChar w:fldCharType="begin"/>
        </w:r>
        <w:r>
          <w:instrText xml:space="preserve"> PAGEREF _Toc1959 \h </w:instrText>
        </w:r>
        <w:r>
          <w:fldChar w:fldCharType="separate"/>
        </w:r>
        <w:r>
          <w:t>35</w:t>
        </w:r>
        <w:r>
          <w:fldChar w:fldCharType="end"/>
        </w:r>
      </w:hyperlink>
    </w:p>
    <w:p>
      <w:pPr>
        <w:pStyle w:val="TOC2"/>
        <w:tabs>
          <w:tab w:val="right" w:leader="dot" w:pos="8306"/>
        </w:tabs>
      </w:pPr>
      <w:hyperlink w:anchor="_Toc20815" w:history="1">
        <w:r>
          <w:rPr>
            <w:rFonts w:ascii="仿宋" w:eastAsia="仿宋" w:hAnsi="仿宋" w:cs="仿宋" w:hint="eastAsia"/>
            <w:lang w:eastAsia="zh-CN"/>
          </w:rPr>
          <w:t>(一)、风险识别与评估</w:t>
        </w:r>
        <w:r>
          <w:tab/>
        </w:r>
        <w:r>
          <w:fldChar w:fldCharType="begin"/>
        </w:r>
        <w:r>
          <w:instrText xml:space="preserve"> PAGEREF _Toc20815 \h </w:instrText>
        </w:r>
        <w:r>
          <w:fldChar w:fldCharType="separate"/>
        </w:r>
        <w:r>
          <w:t>35</w:t>
        </w:r>
        <w:r>
          <w:fldChar w:fldCharType="end"/>
        </w:r>
      </w:hyperlink>
    </w:p>
    <w:p>
      <w:pPr>
        <w:pStyle w:val="TOC2"/>
        <w:tabs>
          <w:tab w:val="right" w:leader="dot" w:pos="8306"/>
        </w:tabs>
      </w:pPr>
      <w:hyperlink w:anchor="_Toc18571" w:history="1">
        <w:r>
          <w:rPr>
            <w:rFonts w:ascii="仿宋" w:eastAsia="仿宋" w:hAnsi="仿宋" w:cs="仿宋" w:hint="eastAsia"/>
            <w:lang w:eastAsia="zh-CN"/>
          </w:rPr>
          <w:t>(二)、风险应对策略</w:t>
        </w:r>
        <w:r>
          <w:tab/>
        </w:r>
        <w:r>
          <w:fldChar w:fldCharType="begin"/>
        </w:r>
        <w:r>
          <w:instrText xml:space="preserve"> PAGEREF _Toc18571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575" w:history="1">
        <w:r>
          <w:rPr>
            <w:rFonts w:ascii="仿宋" w:eastAsia="仿宋" w:hAnsi="仿宋" w:cs="仿宋" w:hint="eastAsia"/>
            <w:lang w:eastAsia="zh-CN"/>
          </w:rPr>
          <w:t>(三)、风险监控与控制</w:t>
        </w:r>
        <w:r>
          <w:tab/>
        </w:r>
        <w:r>
          <w:fldChar w:fldCharType="begin"/>
        </w:r>
        <w:r>
          <w:instrText xml:space="preserve"> PAGEREF _Toc30575 \h </w:instrText>
        </w:r>
        <w:r>
          <w:fldChar w:fldCharType="separate"/>
        </w:r>
        <w:r>
          <w:t>38</w:t>
        </w:r>
        <w:r>
          <w:fldChar w:fldCharType="end"/>
        </w:r>
      </w:hyperlink>
    </w:p>
    <w:p>
      <w:pPr>
        <w:pStyle w:val="TOC1"/>
        <w:tabs>
          <w:tab w:val="right" w:leader="dot" w:pos="8306"/>
        </w:tabs>
      </w:pPr>
      <w:hyperlink w:anchor="_Toc14698" w:history="1">
        <w:r>
          <w:rPr>
            <w:rFonts w:ascii="仿宋" w:eastAsia="仿宋" w:hAnsi="仿宋" w:cs="仿宋" w:hint="eastAsia"/>
            <w:lang w:eastAsia="zh-CN"/>
          </w:rPr>
          <w:t>十一、年中国食品饮料项目计划安排</w:t>
        </w:r>
        <w:r>
          <w:tab/>
        </w:r>
        <w:r>
          <w:fldChar w:fldCharType="begin"/>
        </w:r>
        <w:r>
          <w:instrText xml:space="preserve"> PAGEREF _Toc14698 \h </w:instrText>
        </w:r>
        <w:r>
          <w:fldChar w:fldCharType="separate"/>
        </w:r>
        <w:r>
          <w:t>39</w:t>
        </w:r>
        <w:r>
          <w:fldChar w:fldCharType="end"/>
        </w:r>
      </w:hyperlink>
    </w:p>
    <w:p>
      <w:pPr>
        <w:pStyle w:val="TOC2"/>
        <w:tabs>
          <w:tab w:val="right" w:leader="dot" w:pos="8306"/>
        </w:tabs>
      </w:pPr>
      <w:hyperlink w:anchor="_Toc8755" w:history="1">
        <w:r>
          <w:rPr>
            <w:rFonts w:ascii="仿宋" w:eastAsia="仿宋" w:hAnsi="仿宋" w:cs="仿宋" w:hint="eastAsia"/>
            <w:lang w:eastAsia="zh-CN"/>
          </w:rPr>
          <w:t>(一)、建设周期</w:t>
        </w:r>
        <w:r>
          <w:tab/>
        </w:r>
        <w:r>
          <w:fldChar w:fldCharType="begin"/>
        </w:r>
        <w:r>
          <w:instrText xml:space="preserve"> PAGEREF _Toc8755 \h </w:instrText>
        </w:r>
        <w:r>
          <w:fldChar w:fldCharType="separate"/>
        </w:r>
        <w:r>
          <w:t>39</w:t>
        </w:r>
        <w:r>
          <w:fldChar w:fldCharType="end"/>
        </w:r>
      </w:hyperlink>
    </w:p>
    <w:p>
      <w:pPr>
        <w:pStyle w:val="TOC2"/>
        <w:tabs>
          <w:tab w:val="right" w:leader="dot" w:pos="8306"/>
        </w:tabs>
      </w:pPr>
      <w:hyperlink w:anchor="_Toc19352" w:history="1">
        <w:r>
          <w:rPr>
            <w:rFonts w:ascii="仿宋" w:eastAsia="仿宋" w:hAnsi="仿宋" w:cs="仿宋" w:hint="eastAsia"/>
            <w:lang w:eastAsia="zh-CN"/>
          </w:rPr>
          <w:t>(二)、建设进度</w:t>
        </w:r>
        <w:r>
          <w:tab/>
        </w:r>
        <w:r>
          <w:fldChar w:fldCharType="begin"/>
        </w:r>
        <w:r>
          <w:instrText xml:space="preserve"> PAGEREF _Toc19352 \h </w:instrText>
        </w:r>
        <w:r>
          <w:fldChar w:fldCharType="separate"/>
        </w:r>
        <w:r>
          <w:t>40</w:t>
        </w:r>
        <w:r>
          <w:fldChar w:fldCharType="end"/>
        </w:r>
      </w:hyperlink>
    </w:p>
    <w:p>
      <w:pPr>
        <w:pStyle w:val="TOC2"/>
        <w:tabs>
          <w:tab w:val="right" w:leader="dot" w:pos="8306"/>
        </w:tabs>
      </w:pPr>
      <w:hyperlink w:anchor="_Toc5214" w:history="1">
        <w:r>
          <w:rPr>
            <w:rFonts w:ascii="仿宋" w:eastAsia="仿宋" w:hAnsi="仿宋" w:cs="仿宋" w:hint="eastAsia"/>
            <w:lang w:eastAsia="zh-CN"/>
          </w:rPr>
          <w:t>(三)、进度安排注意事项</w:t>
        </w:r>
        <w:r>
          <w:tab/>
        </w:r>
        <w:r>
          <w:fldChar w:fldCharType="begin"/>
        </w:r>
        <w:r>
          <w:instrText xml:space="preserve"> PAGEREF _Toc5214 \h </w:instrText>
        </w:r>
        <w:r>
          <w:fldChar w:fldCharType="separate"/>
        </w:r>
        <w:r>
          <w:t>41</w:t>
        </w:r>
        <w:r>
          <w:fldChar w:fldCharType="end"/>
        </w:r>
      </w:hyperlink>
    </w:p>
    <w:p>
      <w:pPr>
        <w:pStyle w:val="TOC2"/>
        <w:tabs>
          <w:tab w:val="right" w:leader="dot" w:pos="8306"/>
        </w:tabs>
      </w:pPr>
      <w:hyperlink w:anchor="_Toc23197" w:history="1">
        <w:r>
          <w:rPr>
            <w:rFonts w:ascii="仿宋" w:eastAsia="仿宋" w:hAnsi="仿宋" w:cs="仿宋" w:hint="eastAsia"/>
            <w:lang w:eastAsia="zh-CN"/>
          </w:rPr>
          <w:t>(四)、人力资源配置</w:t>
        </w:r>
        <w:r>
          <w:tab/>
        </w:r>
        <w:r>
          <w:fldChar w:fldCharType="begin"/>
        </w:r>
        <w:r>
          <w:instrText xml:space="preserve"> PAGEREF _Toc23197 \h </w:instrText>
        </w:r>
        <w:r>
          <w:fldChar w:fldCharType="separate"/>
        </w:r>
        <w:r>
          <w:t>43</w:t>
        </w:r>
        <w:r>
          <w:fldChar w:fldCharType="end"/>
        </w:r>
      </w:hyperlink>
    </w:p>
    <w:p>
      <w:pPr>
        <w:pStyle w:val="TOC1"/>
        <w:tabs>
          <w:tab w:val="right" w:leader="dot" w:pos="8306"/>
        </w:tabs>
      </w:pPr>
      <w:hyperlink w:anchor="_Toc6109" w:history="1">
        <w:r>
          <w:rPr>
            <w:rFonts w:ascii="仿宋" w:eastAsia="仿宋" w:hAnsi="仿宋" w:cs="仿宋" w:hint="eastAsia"/>
            <w:lang w:eastAsia="zh-CN"/>
          </w:rPr>
          <w:t>十二、年中国食品饮料项目社会影响</w:t>
        </w:r>
        <w:r>
          <w:tab/>
        </w:r>
        <w:r>
          <w:fldChar w:fldCharType="begin"/>
        </w:r>
        <w:r>
          <w:instrText xml:space="preserve"> PAGEREF _Toc6109 \h </w:instrText>
        </w:r>
        <w:r>
          <w:fldChar w:fldCharType="separate"/>
        </w:r>
        <w:r>
          <w:t>44</w:t>
        </w:r>
        <w:r>
          <w:fldChar w:fldCharType="end"/>
        </w:r>
      </w:hyperlink>
    </w:p>
    <w:p>
      <w:pPr>
        <w:pStyle w:val="TOC2"/>
        <w:tabs>
          <w:tab w:val="right" w:leader="dot" w:pos="8306"/>
        </w:tabs>
      </w:pPr>
      <w:hyperlink w:anchor="_Toc6933" w:history="1">
        <w:r>
          <w:rPr>
            <w:rFonts w:ascii="仿宋" w:eastAsia="仿宋" w:hAnsi="仿宋" w:cs="仿宋" w:hint="eastAsia"/>
            <w:lang w:eastAsia="zh-CN"/>
          </w:rPr>
          <w:t>(一)、社会责任与义务</w:t>
        </w:r>
        <w:r>
          <w:tab/>
        </w:r>
        <w:r>
          <w:fldChar w:fldCharType="begin"/>
        </w:r>
        <w:r>
          <w:instrText xml:space="preserve"> PAGEREF _Toc6933 \h </w:instrText>
        </w:r>
        <w:r>
          <w:fldChar w:fldCharType="separate"/>
        </w:r>
        <w:r>
          <w:t>44</w:t>
        </w:r>
        <w:r>
          <w:fldChar w:fldCharType="end"/>
        </w:r>
      </w:hyperlink>
    </w:p>
    <w:p>
      <w:pPr>
        <w:pStyle w:val="TOC2"/>
        <w:tabs>
          <w:tab w:val="right" w:leader="dot" w:pos="8306"/>
        </w:tabs>
      </w:pPr>
      <w:hyperlink w:anchor="_Toc24506" w:history="1">
        <w:r>
          <w:rPr>
            <w:rFonts w:ascii="仿宋" w:eastAsia="仿宋" w:hAnsi="仿宋" w:cs="仿宋" w:hint="eastAsia"/>
            <w:lang w:eastAsia="zh-CN"/>
          </w:rPr>
          <w:t>(二)、社会参与与沟通</w:t>
        </w:r>
        <w:r>
          <w:tab/>
        </w:r>
        <w:r>
          <w:fldChar w:fldCharType="begin"/>
        </w:r>
        <w:r>
          <w:instrText xml:space="preserve"> PAGEREF _Toc24506 \h </w:instrText>
        </w:r>
        <w:r>
          <w:fldChar w:fldCharType="separate"/>
        </w:r>
        <w:r>
          <w:t>44</w:t>
        </w:r>
        <w:r>
          <w:fldChar w:fldCharType="end"/>
        </w:r>
      </w:hyperlink>
    </w:p>
    <w:p>
      <w:pPr>
        <w:pStyle w:val="TOC1"/>
        <w:tabs>
          <w:tab w:val="right" w:leader="dot" w:pos="8306"/>
        </w:tabs>
      </w:pPr>
      <w:hyperlink w:anchor="_Toc26960" w:history="1">
        <w:r>
          <w:rPr>
            <w:rFonts w:ascii="仿宋" w:eastAsia="仿宋" w:hAnsi="仿宋" w:cs="仿宋" w:hint="eastAsia"/>
            <w:lang w:eastAsia="zh-CN"/>
          </w:rPr>
          <w:t>十三、年中国食品饮料项目实施保障措施</w:t>
        </w:r>
        <w:r>
          <w:tab/>
        </w:r>
        <w:r>
          <w:fldChar w:fldCharType="begin"/>
        </w:r>
        <w:r>
          <w:instrText xml:space="preserve"> PAGEREF _Toc26960 \h </w:instrText>
        </w:r>
        <w:r>
          <w:fldChar w:fldCharType="separate"/>
        </w:r>
        <w:r>
          <w:t>45</w:t>
        </w:r>
        <w:r>
          <w:fldChar w:fldCharType="end"/>
        </w:r>
      </w:hyperlink>
    </w:p>
    <w:p>
      <w:pPr>
        <w:pStyle w:val="TOC2"/>
        <w:tabs>
          <w:tab w:val="right" w:leader="dot" w:pos="8306"/>
        </w:tabs>
      </w:pPr>
      <w:hyperlink w:anchor="_Toc16043" w:history="1">
        <w:r>
          <w:rPr>
            <w:rFonts w:ascii="仿宋" w:eastAsia="仿宋" w:hAnsi="仿宋" w:cs="仿宋" w:hint="eastAsia"/>
            <w:lang w:eastAsia="zh-CN"/>
          </w:rPr>
          <w:t>(一)、年中国食品饮料项目实施保障机制</w:t>
        </w:r>
        <w:r>
          <w:tab/>
        </w:r>
        <w:r>
          <w:fldChar w:fldCharType="begin"/>
        </w:r>
        <w:r>
          <w:instrText xml:space="preserve"> PAGEREF _Toc16043 \h </w:instrText>
        </w:r>
        <w:r>
          <w:fldChar w:fldCharType="separate"/>
        </w:r>
        <w:r>
          <w:t>45</w:t>
        </w:r>
        <w:r>
          <w:fldChar w:fldCharType="end"/>
        </w:r>
      </w:hyperlink>
    </w:p>
    <w:p>
      <w:pPr>
        <w:pStyle w:val="TOC2"/>
        <w:tabs>
          <w:tab w:val="right" w:leader="dot" w:pos="8306"/>
        </w:tabs>
      </w:pPr>
      <w:hyperlink w:anchor="_Toc15925" w:history="1">
        <w:r>
          <w:rPr>
            <w:rFonts w:ascii="仿宋" w:eastAsia="仿宋" w:hAnsi="仿宋" w:cs="仿宋" w:hint="eastAsia"/>
            <w:lang w:eastAsia="zh-CN"/>
          </w:rPr>
          <w:t>(二)、年中国食品饮料项目法律合规要求</w:t>
        </w:r>
        <w:r>
          <w:tab/>
        </w:r>
        <w:r>
          <w:fldChar w:fldCharType="begin"/>
        </w:r>
        <w:r>
          <w:instrText xml:space="preserve"> PAGEREF _Toc15925 \h </w:instrText>
        </w:r>
        <w:r>
          <w:fldChar w:fldCharType="separate"/>
        </w:r>
        <w:r>
          <w:t>49</w:t>
        </w:r>
        <w:r>
          <w:fldChar w:fldCharType="end"/>
        </w:r>
      </w:hyperlink>
    </w:p>
    <w:p>
      <w:pPr>
        <w:pStyle w:val="TOC2"/>
        <w:tabs>
          <w:tab w:val="right" w:leader="dot" w:pos="8306"/>
        </w:tabs>
      </w:pPr>
      <w:hyperlink w:anchor="_Toc32506" w:history="1">
        <w:r>
          <w:rPr>
            <w:rFonts w:ascii="仿宋" w:eastAsia="仿宋" w:hAnsi="仿宋" w:cs="仿宋" w:hint="eastAsia"/>
            <w:lang w:eastAsia="zh-CN"/>
          </w:rPr>
          <w:t>(三)、年中国食品饮料项目合同管理与法律事务</w:t>
        </w:r>
        <w:r>
          <w:tab/>
        </w:r>
        <w:r>
          <w:fldChar w:fldCharType="begin"/>
        </w:r>
        <w:r>
          <w:instrText xml:space="preserve"> PAGEREF _Toc32506 \h </w:instrText>
        </w:r>
        <w:r>
          <w:fldChar w:fldCharType="separate"/>
        </w:r>
        <w:r>
          <w:t>54</w:t>
        </w:r>
        <w:r>
          <w:fldChar w:fldCharType="end"/>
        </w:r>
      </w:hyperlink>
    </w:p>
    <w:p>
      <w:pPr>
        <w:pStyle w:val="TOC2"/>
        <w:tabs>
          <w:tab w:val="right" w:leader="dot" w:pos="8306"/>
        </w:tabs>
      </w:pPr>
      <w:hyperlink w:anchor="_Toc1011" w:history="1">
        <w:r>
          <w:rPr>
            <w:rFonts w:ascii="仿宋" w:eastAsia="仿宋" w:hAnsi="仿宋" w:cs="仿宋" w:hint="eastAsia"/>
            <w:lang w:eastAsia="zh-CN"/>
          </w:rPr>
          <w:t>(四)、年中国食品饮料项目知识产权保护策略</w:t>
        </w:r>
        <w:r>
          <w:tab/>
        </w:r>
        <w:r>
          <w:fldChar w:fldCharType="begin"/>
        </w:r>
        <w:r>
          <w:instrText xml:space="preserve"> PAGEREF _Toc1011 \h </w:instrText>
        </w:r>
        <w:r>
          <w:fldChar w:fldCharType="separate"/>
        </w:r>
        <w:r>
          <w:t>60</w:t>
        </w:r>
        <w:r>
          <w:fldChar w:fldCharType="end"/>
        </w:r>
      </w:hyperlink>
    </w:p>
    <w:p>
      <w:pPr>
        <w:pStyle w:val="TOC1"/>
        <w:tabs>
          <w:tab w:val="right" w:leader="dot" w:pos="8306"/>
        </w:tabs>
      </w:pPr>
      <w:hyperlink w:anchor="_Toc20191" w:history="1">
        <w:r>
          <w:rPr>
            <w:rFonts w:ascii="仿宋" w:eastAsia="仿宋" w:hAnsi="仿宋" w:cs="仿宋" w:hint="eastAsia"/>
            <w:lang w:eastAsia="zh-CN"/>
          </w:rPr>
          <w:t>十四、年中国食品饮料项目工程方案分析</w:t>
        </w:r>
        <w:r>
          <w:tab/>
        </w:r>
        <w:r>
          <w:fldChar w:fldCharType="begin"/>
        </w:r>
        <w:r>
          <w:instrText xml:space="preserve"> PAGEREF _Toc20191 \h </w:instrText>
        </w:r>
        <w:r>
          <w:fldChar w:fldCharType="separate"/>
        </w:r>
        <w:r>
          <w:t>63</w:t>
        </w:r>
        <w:r>
          <w:fldChar w:fldCharType="end"/>
        </w:r>
      </w:hyperlink>
    </w:p>
    <w:p>
      <w:pPr>
        <w:pStyle w:val="TOC2"/>
        <w:tabs>
          <w:tab w:val="right" w:leader="dot" w:pos="8306"/>
        </w:tabs>
      </w:pPr>
      <w:hyperlink w:anchor="_Toc4485" w:history="1">
        <w:r>
          <w:rPr>
            <w:rFonts w:ascii="仿宋" w:eastAsia="仿宋" w:hAnsi="仿宋" w:cs="仿宋" w:hint="eastAsia"/>
            <w:lang w:eastAsia="zh-CN"/>
          </w:rPr>
          <w:t>(一)、建筑工程设计原则</w:t>
        </w:r>
        <w:r>
          <w:tab/>
        </w:r>
        <w:r>
          <w:fldChar w:fldCharType="begin"/>
        </w:r>
        <w:r>
          <w:instrText xml:space="preserve"> PAGEREF _Toc4485 \h </w:instrText>
        </w:r>
        <w:r>
          <w:fldChar w:fldCharType="separate"/>
        </w:r>
        <w:r>
          <w:t>63</w:t>
        </w:r>
        <w:r>
          <w:fldChar w:fldCharType="end"/>
        </w:r>
      </w:hyperlink>
    </w:p>
    <w:p>
      <w:pPr>
        <w:pStyle w:val="TOC2"/>
        <w:tabs>
          <w:tab w:val="right" w:leader="dot" w:pos="8306"/>
        </w:tabs>
      </w:pPr>
      <w:hyperlink w:anchor="_Toc3206" w:history="1">
        <w:r>
          <w:rPr>
            <w:rFonts w:ascii="仿宋" w:eastAsia="仿宋" w:hAnsi="仿宋" w:cs="仿宋" w:hint="eastAsia"/>
            <w:lang w:eastAsia="zh-CN"/>
          </w:rPr>
          <w:t>(二)、土建工程建设指标</w:t>
        </w:r>
        <w:r>
          <w:tab/>
        </w:r>
        <w:r>
          <w:fldChar w:fldCharType="begin"/>
        </w:r>
        <w:r>
          <w:instrText xml:space="preserve"> PAGEREF _Toc3206 \h </w:instrText>
        </w:r>
        <w:r>
          <w:fldChar w:fldCharType="separate"/>
        </w:r>
        <w:r>
          <w:t>66</w:t>
        </w:r>
        <w:r>
          <w:fldChar w:fldCharType="end"/>
        </w:r>
      </w:hyperlink>
    </w:p>
    <w:p>
      <w:pPr>
        <w:pStyle w:val="TOC1"/>
        <w:tabs>
          <w:tab w:val="right" w:leader="dot" w:pos="8306"/>
        </w:tabs>
      </w:pPr>
      <w:hyperlink w:anchor="_Toc2840" w:history="1">
        <w:r>
          <w:rPr>
            <w:rFonts w:ascii="仿宋" w:eastAsia="仿宋" w:hAnsi="仿宋" w:cs="仿宋" w:hint="eastAsia"/>
            <w:lang w:eastAsia="zh-CN"/>
          </w:rPr>
          <w:t>十五、营销与推广策略</w:t>
        </w:r>
        <w:r>
          <w:tab/>
        </w:r>
        <w:r>
          <w:fldChar w:fldCharType="begin"/>
        </w:r>
        <w:r>
          <w:instrText xml:space="preserve"> PAGEREF _Toc2840 \h </w:instrText>
        </w:r>
        <w:r>
          <w:fldChar w:fldCharType="separate"/>
        </w:r>
        <w:r>
          <w:t>68</w:t>
        </w:r>
        <w:r>
          <w:fldChar w:fldCharType="end"/>
        </w:r>
      </w:hyperlink>
    </w:p>
    <w:p>
      <w:pPr>
        <w:pStyle w:val="TOC2"/>
        <w:tabs>
          <w:tab w:val="right" w:leader="dot" w:pos="8306"/>
        </w:tabs>
      </w:pPr>
      <w:hyperlink w:anchor="_Toc22352" w:history="1">
        <w:r>
          <w:rPr>
            <w:rFonts w:ascii="仿宋" w:eastAsia="仿宋" w:hAnsi="仿宋" w:cs="仿宋" w:hint="eastAsia"/>
            <w:lang w:eastAsia="zh-CN"/>
          </w:rPr>
          <w:t>(一)、产品/服务定位与特点</w:t>
        </w:r>
        <w:r>
          <w:tab/>
        </w:r>
        <w:r>
          <w:fldChar w:fldCharType="begin"/>
        </w:r>
        <w:r>
          <w:instrText xml:space="preserve"> PAGEREF _Toc22352 \h </w:instrText>
        </w:r>
        <w:r>
          <w:fldChar w:fldCharType="separate"/>
        </w:r>
        <w:r>
          <w:t>68</w:t>
        </w:r>
        <w:r>
          <w:fldChar w:fldCharType="end"/>
        </w:r>
      </w:hyperlink>
    </w:p>
    <w:p>
      <w:pPr>
        <w:pStyle w:val="TOC2"/>
        <w:tabs>
          <w:tab w:val="right" w:leader="dot" w:pos="8306"/>
        </w:tabs>
      </w:pPr>
      <w:hyperlink w:anchor="_Toc5839" w:history="1">
        <w:r>
          <w:rPr>
            <w:rFonts w:ascii="仿宋" w:eastAsia="仿宋" w:hAnsi="仿宋" w:cs="仿宋" w:hint="eastAsia"/>
            <w:lang w:eastAsia="zh-CN"/>
          </w:rPr>
          <w:t>(二)、市场定位与竞争分析</w:t>
        </w:r>
        <w:r>
          <w:tab/>
        </w:r>
        <w:r>
          <w:fldChar w:fldCharType="begin"/>
        </w:r>
        <w:r>
          <w:instrText xml:space="preserve"> PAGEREF _Toc5839 \h </w:instrText>
        </w:r>
        <w:r>
          <w:fldChar w:fldCharType="separate"/>
        </w:r>
        <w:r>
          <w:t>69</w:t>
        </w:r>
        <w:r>
          <w:fldChar w:fldCharType="end"/>
        </w:r>
      </w:hyperlink>
    </w:p>
    <w:p>
      <w:pPr>
        <w:pStyle w:val="TOC2"/>
        <w:tabs>
          <w:tab w:val="right" w:leader="dot" w:pos="8306"/>
        </w:tabs>
      </w:pPr>
      <w:hyperlink w:anchor="_Toc14353" w:history="1">
        <w:r>
          <w:rPr>
            <w:rFonts w:ascii="仿宋" w:eastAsia="仿宋" w:hAnsi="仿宋" w:cs="仿宋" w:hint="eastAsia"/>
            <w:lang w:eastAsia="zh-CN"/>
          </w:rPr>
          <w:t>(三)、营销渠道与策略</w:t>
        </w:r>
        <w:r>
          <w:tab/>
        </w:r>
        <w:r>
          <w:fldChar w:fldCharType="begin"/>
        </w:r>
        <w:r>
          <w:instrText xml:space="preserve"> PAGEREF _Toc14353 \h </w:instrText>
        </w:r>
        <w:r>
          <w:fldChar w:fldCharType="separate"/>
        </w:r>
        <w:r>
          <w:t>70</w:t>
        </w:r>
        <w:r>
          <w:fldChar w:fldCharType="end"/>
        </w:r>
      </w:hyperlink>
    </w:p>
    <w:p>
      <w:pPr>
        <w:pStyle w:val="TOC2"/>
        <w:tabs>
          <w:tab w:val="right" w:leader="dot" w:pos="8306"/>
        </w:tabs>
      </w:pPr>
      <w:hyperlink w:anchor="_Toc4219" w:history="1">
        <w:r>
          <w:rPr>
            <w:rFonts w:ascii="仿宋" w:eastAsia="仿宋" w:hAnsi="仿宋" w:cs="仿宋" w:hint="eastAsia"/>
            <w:lang w:eastAsia="zh-CN"/>
          </w:rPr>
          <w:t>(四)、推广与宣传活动</w:t>
        </w:r>
        <w:r>
          <w:tab/>
        </w:r>
        <w:r>
          <w:fldChar w:fldCharType="begin"/>
        </w:r>
        <w:r>
          <w:instrText xml:space="preserve"> PAGEREF _Toc4219 \h </w:instrText>
        </w:r>
        <w:r>
          <w:fldChar w:fldCharType="separate"/>
        </w:r>
        <w:r>
          <w:t>71</w:t>
        </w:r>
        <w:r>
          <w:fldChar w:fldCharType="end"/>
        </w:r>
      </w:hyperlink>
    </w:p>
    <w:p>
      <w:pPr>
        <w:pStyle w:val="TOC1"/>
        <w:tabs>
          <w:tab w:val="right" w:leader="dot" w:pos="8306"/>
        </w:tabs>
      </w:pPr>
      <w:hyperlink w:anchor="_Toc95" w:history="1">
        <w:r>
          <w:rPr>
            <w:rFonts w:ascii="仿宋" w:eastAsia="仿宋" w:hAnsi="仿宋" w:cs="仿宋" w:hint="eastAsia"/>
            <w:lang w:eastAsia="zh-CN"/>
          </w:rPr>
          <w:t>十六、年中国食品饮料项目实施时间节点</w:t>
        </w:r>
        <w:r>
          <w:tab/>
        </w:r>
        <w:r>
          <w:fldChar w:fldCharType="begin"/>
        </w:r>
        <w:r>
          <w:instrText xml:space="preserve"> PAGEREF _Toc95 \h </w:instrText>
        </w:r>
        <w:r>
          <w:fldChar w:fldCharType="separate"/>
        </w:r>
        <w:r>
          <w:t>77</w:t>
        </w:r>
        <w:r>
          <w:fldChar w:fldCharType="end"/>
        </w:r>
      </w:hyperlink>
    </w:p>
    <w:p>
      <w:pPr>
        <w:pStyle w:val="TOC2"/>
        <w:tabs>
          <w:tab w:val="right" w:leader="dot" w:pos="8306"/>
        </w:tabs>
      </w:pPr>
      <w:hyperlink w:anchor="_Toc31806" w:history="1">
        <w:r>
          <w:rPr>
            <w:rFonts w:ascii="仿宋" w:eastAsia="仿宋" w:hAnsi="仿宋" w:cs="仿宋" w:hint="eastAsia"/>
            <w:lang w:eastAsia="zh-CN"/>
          </w:rPr>
          <w:t>(一)、年中国食品饮料项目启动阶段时间节点</w:t>
        </w:r>
        <w:r>
          <w:tab/>
        </w:r>
        <w:r>
          <w:fldChar w:fldCharType="begin"/>
        </w:r>
        <w:r>
          <w:instrText xml:space="preserve"> PAGEREF _Toc31806 \h </w:instrText>
        </w:r>
        <w:r>
          <w:fldChar w:fldCharType="separate"/>
        </w:r>
        <w:r>
          <w:t>77</w:t>
        </w:r>
        <w:r>
          <w:fldChar w:fldCharType="end"/>
        </w:r>
      </w:hyperlink>
    </w:p>
    <w:p>
      <w:pPr>
        <w:pStyle w:val="TOC2"/>
        <w:tabs>
          <w:tab w:val="right" w:leader="dot" w:pos="8306"/>
        </w:tabs>
      </w:pPr>
      <w:hyperlink w:anchor="_Toc16681" w:history="1">
        <w:r>
          <w:rPr>
            <w:rFonts w:ascii="仿宋" w:eastAsia="仿宋" w:hAnsi="仿宋" w:cs="仿宋" w:hint="eastAsia"/>
            <w:lang w:eastAsia="zh-CN"/>
          </w:rPr>
          <w:t>(二)、年中国食品饮料项目执行阶段时间节点</w:t>
        </w:r>
        <w:r>
          <w:tab/>
        </w:r>
        <w:r>
          <w:fldChar w:fldCharType="begin"/>
        </w:r>
        <w:r>
          <w:instrText xml:space="preserve"> PAGEREF _Toc16681 \h </w:instrText>
        </w:r>
        <w:r>
          <w:fldChar w:fldCharType="separate"/>
        </w:r>
        <w:r>
          <w:t>78</w:t>
        </w:r>
        <w:r>
          <w:fldChar w:fldCharType="end"/>
        </w:r>
      </w:hyperlink>
    </w:p>
    <w:p>
      <w:pPr>
        <w:pStyle w:val="TOC2"/>
        <w:tabs>
          <w:tab w:val="right" w:leader="dot" w:pos="8306"/>
        </w:tabs>
      </w:pPr>
      <w:hyperlink w:anchor="_Toc14143" w:history="1">
        <w:r>
          <w:rPr>
            <w:rFonts w:ascii="仿宋" w:eastAsia="仿宋" w:hAnsi="仿宋" w:cs="仿宋" w:hint="eastAsia"/>
            <w:lang w:eastAsia="zh-CN"/>
          </w:rPr>
          <w:t>(三)、年中国食品饮料项目完成阶段时间节点</w:t>
        </w:r>
        <w:r>
          <w:tab/>
        </w:r>
        <w:r>
          <w:fldChar w:fldCharType="begin"/>
        </w:r>
        <w:r>
          <w:instrText xml:space="preserve"> PAGEREF _Toc14143 \h </w:instrText>
        </w:r>
        <w:r>
          <w:fldChar w:fldCharType="separate"/>
        </w:r>
        <w:r>
          <w:t>79</w:t>
        </w:r>
        <w:r>
          <w:fldChar w:fldCharType="end"/>
        </w:r>
      </w:hyperlink>
    </w:p>
    <w:p>
      <w:pPr>
        <w:pStyle w:val="TOC1"/>
        <w:tabs>
          <w:tab w:val="right" w:leader="dot" w:pos="8306"/>
        </w:tabs>
      </w:pPr>
      <w:hyperlink w:anchor="_Toc31533" w:history="1">
        <w:r>
          <w:rPr>
            <w:rFonts w:ascii="仿宋" w:eastAsia="仿宋" w:hAnsi="仿宋" w:cs="仿宋" w:hint="eastAsia"/>
            <w:lang w:eastAsia="zh-CN"/>
          </w:rPr>
          <w:t>十七、年中国食品饮料项目治理与监督</w:t>
        </w:r>
        <w:r>
          <w:tab/>
        </w:r>
        <w:r>
          <w:fldChar w:fldCharType="begin"/>
        </w:r>
        <w:r>
          <w:instrText xml:space="preserve"> PAGEREF _Toc31533 \h </w:instrText>
        </w:r>
        <w:r>
          <w:fldChar w:fldCharType="separate"/>
        </w:r>
        <w:r>
          <w:t>80</w:t>
        </w:r>
        <w:r>
          <w:fldChar w:fldCharType="end"/>
        </w:r>
      </w:hyperlink>
    </w:p>
    <w:p>
      <w:pPr>
        <w:pStyle w:val="TOC2"/>
        <w:tabs>
          <w:tab w:val="right" w:leader="dot" w:pos="8306"/>
        </w:tabs>
      </w:pPr>
      <w:hyperlink w:anchor="_Toc7876" w:history="1">
        <w:r>
          <w:rPr>
            <w:rFonts w:ascii="仿宋" w:eastAsia="仿宋" w:hAnsi="仿宋" w:cs="仿宋" w:hint="eastAsia"/>
            <w:lang w:eastAsia="zh-CN"/>
          </w:rPr>
          <w:t>(一)、年中国食品饮料项目治理结构</w:t>
        </w:r>
        <w:r>
          <w:tab/>
        </w:r>
        <w:r>
          <w:fldChar w:fldCharType="begin"/>
        </w:r>
        <w:r>
          <w:instrText xml:space="preserve"> PAGEREF _Toc7876 \h </w:instrText>
        </w:r>
        <w:r>
          <w:fldChar w:fldCharType="separate"/>
        </w:r>
        <w:r>
          <w:t>80</w:t>
        </w:r>
        <w:r>
          <w:fldChar w:fldCharType="end"/>
        </w:r>
      </w:hyperlink>
    </w:p>
    <w:p>
      <w:pPr>
        <w:pStyle w:val="TOC2"/>
        <w:tabs>
          <w:tab w:val="right" w:leader="dot" w:pos="8306"/>
        </w:tabs>
      </w:pPr>
      <w:hyperlink w:anchor="_Toc12" w:history="1">
        <w:r>
          <w:rPr>
            <w:rFonts w:ascii="仿宋" w:eastAsia="仿宋" w:hAnsi="仿宋" w:cs="仿宋" w:hint="eastAsia"/>
            <w:lang w:eastAsia="zh-CN"/>
          </w:rPr>
          <w:t>(二)、监督与审计</w:t>
        </w:r>
        <w:r>
          <w:tab/>
        </w:r>
        <w:r>
          <w:fldChar w:fldCharType="begin"/>
        </w:r>
        <w:r>
          <w:instrText xml:space="preserve"> PAGEREF _Toc12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48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55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419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年中国食品饮料项目的主要产品是XXXX，预计年产值为XXX万元。这一产品在市场中占据着重要的地位，其广泛的应用范围使得该年中国食品饮料项目的市场前景非常广阔。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年中国食品饮料项目的xxx产品作为重要的原材料之一，将在多个领域发挥关键作用。其在建筑、交通、能源等方面的广泛应用将为整个产业链提供强大的支持，形成产业协同效应。年中国食品饮料项目的年产值XXX万XXX万XXX万万元不仅反映了其在市场上的巨大潜力，更预示着它对国民经济的积极贡献。这种关联度高、涉及面广的产业关系，使得该年中国食品饮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86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食品饮料项目总征地面积为XXXX平方米，相当于约XX.XX亩，其中净用地面积为XXXX平方米，红线范围内相当于约XX.XX亩。这一用地规模充分考虑了年中国食品饮料项目的建设需求，保障了年中国食品饮料项目在合适的空间内得以充分发展。年中国食品饮料项目规划的总建筑面积为XXXX平方米，其中主体工程建设占XXXX平方米，计容建筑面积达XXXX平方米。预计建筑工程的投资将达到XXXX万元，为年中国食品饮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食品饮料项目计划购置的设备共计XXXX台（套），设备购置费用为XXXX万元。这一设备购置计划充分考虑到年中国食品饮料项目的生产需求和技术要求，确保了年中国食品饮料项目在生产运营中具备先进的技术装备和高效的生产能力。设备的合理配置将为年中国食品饮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食品饮料项目计划总投资为XXXX万元，预计年实现营业收入为XXXX万元。这一产能规模的设定旨在确保年中国食品饮料项目能够在投资与回报之间取得平衡，实现长期可持续的发展。年中国食品饮料项目的总投资充分考虑到各个方面的需求，包括用地建设、设备购置等多个环节，以确保年中国食品饮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424"/>
      <w:r>
        <w:rPr>
          <w:rFonts w:ascii="仿宋" w:eastAsia="仿宋" w:hAnsi="仿宋" w:cs="仿宋" w:hint="eastAsia"/>
          <w:sz w:val="28"/>
          <w:lang w:eastAsia="zh-CN"/>
        </w:rPr>
        <w:t>二、年中国食品饮料项目土建工程</w:t>
      </w:r>
      <w:bookmarkEnd w:id="5"/>
    </w:p>
    <w:p>
      <w:pPr>
        <w:pStyle w:val="Heading2"/>
        <w:rPr>
          <w:rFonts w:ascii="仿宋" w:eastAsia="仿宋" w:hAnsi="仿宋" w:cs="仿宋" w:hint="eastAsia"/>
          <w:lang w:eastAsia="zh-CN"/>
        </w:rPr>
      </w:pPr>
      <w:bookmarkStart w:id="6" w:name="_Toc9814"/>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在年中国食品饮料项目的建筑工程设计中，我们将秉承一系列重要的设计原则，以确保年中国食品饮料项目建筑在功能、美观、可持续性等方面达到最佳效果。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首要原则是确保建筑的功能性得到最大化的发挥。我们将充分理解年中国食品饮料项目的实际需求，合理布局各个功能区域，保证建筑在满足业务需求的同时，提供高效的工作环境。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在建筑设计中，我们将综合考虑建设和运营成本。通过精细的经济效益分析，确保设计方案在高效利用资源的同时，对年中国食品饮料项目的长期盈利能力有积极的贡献。</w:t>
      </w:r>
    </w:p>
    <w:p>
      <w:pPr>
        <w:pStyle w:val="Heading2"/>
        <w:ind w:firstLine="560" w:firstLineChars="200"/>
        <w:rPr>
          <w:rFonts w:ascii="仿宋" w:eastAsia="仿宋" w:hAnsi="仿宋" w:cs="仿宋" w:hint="eastAsia"/>
          <w:sz w:val="28"/>
          <w:lang w:eastAsia="zh-CN"/>
        </w:rPr>
      </w:pPr>
      <w:bookmarkStart w:id="7" w:name="_Toc1715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中国食品饮料项目的土建工程设计中，我们将精准设定设计年限，结合年中国食品饮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年中国食品饮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9281"/>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年中国食品饮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年中国食品饮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年中国食品饮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569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本期工程年中国食品饮料项目预计总建筑面积XXX平方米，其中：计容建筑面积XXX平方米，计划建筑工程投资XX万元，占年中国食品饮料项目总投资的XX%。</w:t>
      </w:r>
    </w:p>
    <w:p>
      <w:pPr>
        <w:pStyle w:val="Heading1"/>
        <w:ind w:firstLine="560" w:firstLineChars="200"/>
        <w:rPr>
          <w:rFonts w:ascii="仿宋" w:eastAsia="仿宋" w:hAnsi="仿宋" w:cs="仿宋" w:hint="eastAsia"/>
          <w:sz w:val="28"/>
          <w:lang w:eastAsia="zh-CN"/>
        </w:rPr>
      </w:pPr>
      <w:bookmarkStart w:id="10" w:name="_Toc23630"/>
      <w:r>
        <w:rPr>
          <w:rFonts w:ascii="仿宋" w:eastAsia="仿宋" w:hAnsi="仿宋" w:cs="仿宋" w:hint="eastAsia"/>
          <w:sz w:val="28"/>
          <w:lang w:eastAsia="zh-CN"/>
        </w:rPr>
        <w:t>三、年中国食品饮料项目可持续发展</w:t>
      </w:r>
      <w:bookmarkEnd w:id="10"/>
    </w:p>
    <w:p>
      <w:pPr>
        <w:pStyle w:val="Heading2"/>
        <w:rPr>
          <w:rFonts w:ascii="仿宋" w:eastAsia="仿宋" w:hAnsi="仿宋" w:cs="仿宋" w:hint="eastAsia"/>
          <w:lang w:eastAsia="zh-CN"/>
        </w:rPr>
      </w:pPr>
      <w:bookmarkStart w:id="11" w:name="_Toc24469"/>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中国食品饮料项目中，年中国食品饮料项目团队着眼于未来，明确了可持续发展的战略方向。制定的具体可持续发展目标包括降低资源使用、采用环保技术、最大化社会效益等。这一步骤不仅有助于年中国食品饮料项目在环保和社会责任方面达到最高标准，也为未来提供了明确的指引，确保年中国食品饮料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可持续实践的融入年中国食品饮料项目管理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年中国食品饮料项目管理周期。从年中国食品饮料项目规划开始，年中国食品饮料项目团队就考虑了环境和社会的因素。在执行阶段，年中国食品饮料项目团队积极推动绿色技术的应用，优化资源利用。此外，关注员工的社会责任，通过培训和沟通活动提高员工对可持续发展的认知，使他们能够在日常工作中践行可持续实践。这些举措不仅为年中国食品饮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14167"/>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扎根于年中国食品饮料项目的可持续发展理念，我们深信环保与社会责任是年中国食品饮料项目成功的关键支柱。在年中国食品饮料项目的每一步，我们都致力于通过创新和实践，履行对环境和社会的坚定责任。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食品饮料项目团队通过引入先进的环保技术、建立高效的废物处理系统以及推动能源节约措施，积极履行环保责任。定期的环保监测和评估确保年中国食品饮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食品饮料项目不仅致力于自身可持续发展，还注重对社会的回馈。通过支持社区年中国食品饮料项目、参与慈善事业、提供培训机会等方式，年中国食品饮料项目积极履行社会责任。与当地社区建立积极互动，关注员工的工作与生活平衡，以及员工的身心健康，是年中国食品饮料项目在社会责任层面的关键举措。这样的实践不仅增强了年中国食品饮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25410"/>
      <w:r>
        <w:rPr>
          <w:rFonts w:ascii="仿宋" w:eastAsia="仿宋" w:hAnsi="仿宋" w:cs="仿宋" w:hint="eastAsia"/>
          <w:sz w:val="28"/>
          <w:lang w:eastAsia="zh-CN"/>
        </w:rPr>
        <w:t>四、年中国食品饮料项目危机管理</w:t>
      </w:r>
      <w:bookmarkEnd w:id="13"/>
    </w:p>
    <w:p>
      <w:pPr>
        <w:pStyle w:val="Heading2"/>
        <w:rPr>
          <w:rFonts w:ascii="仿宋" w:eastAsia="仿宋" w:hAnsi="仿宋" w:cs="仿宋" w:hint="eastAsia"/>
          <w:lang w:eastAsia="zh-CN"/>
        </w:rPr>
      </w:pPr>
      <w:bookmarkStart w:id="14" w:name="_Toc32287"/>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年中国食品饮料项目危机管理中，危机预警与识别是确保年中国食品饮料项目稳健运行的核心步骤。通过建立全面的监测机制，年中国食品饮料项目团队旨在及时发现和理解潜在的风险和危机因素，以便采取及时的预防和应对措施，确保年中国食品饮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年中国食品饮料项目团队全面分析了整个年中国食品饮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制定敏感指标和预警机制，年中国食品饮料项目团队着重于明确定义年中国食品饮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年中国食品饮料项目进展的持续监控，团队能够及时发现潜在问题并作出迅速反应。年中国食品饮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在这一阶段，团队的专业素养和反应速度将发挥至关重要的作用，以确保潜在危机能够在初期得到有效的处理，最大程度地减轻负面影响。通过危机预警与识别，年中国食品饮料项目得以更有序、可控地推进。</w:t>
      </w:r>
    </w:p>
    <w:p>
      <w:pPr>
        <w:pStyle w:val="Heading2"/>
        <w:ind w:firstLine="560" w:firstLineChars="200"/>
        <w:rPr>
          <w:rFonts w:ascii="仿宋" w:eastAsia="仿宋" w:hAnsi="仿宋" w:cs="仿宋" w:hint="eastAsia"/>
          <w:sz w:val="28"/>
          <w:lang w:eastAsia="zh-CN"/>
        </w:rPr>
      </w:pPr>
      <w:bookmarkStart w:id="15" w:name="_Toc26908"/>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在危机发生时，年中国食品饮料项目团队立即行动，成立了应急小组。该小组的任务是迅速制定并实施紧急应对措施，以最小化潜在损失。以下是采取的主要措施：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暂停年中国食品饮料项目进度：为遏制危机蔓延，年中国食品饮料项目暂时停止进行，以便全面评估当前状况。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资源重新分配：重新评估年中国食品饮料项目资源的分配，确保最大限度地减小损失。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实时沟通：与关键利益相关者建立实时沟通机制，向他们传递年中国食品饮料项目危机的实际状况，保障年中国食品饮料项目核心利益。</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在紧急应对的同时，年中国食品饮料项目团队强调了团队协作和有效沟通的重要性。以下是团队协作的关键举措：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信息共享机制：建立了信息共享平台，确保团队成员能够及时获取年中国食品饮料项目危机的实时信息。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领导者沟通：年中国食品饮料项目领导者通过定期会议和即时沟通工具，指导团队应对危机，保持团队稳定运行。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随着危机得到初步控制，年中国食品饮料项目团队转向制定恢复计划，以确保年中国食品饮料项目能够从中迅速恢复。主要恢复计划包括：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修复受损的进度计划：重新评估年中国食品饮料项目进度，制定修复计划，确保年中国食品饮料项目尽快回归正常进程。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重新调整资源分配：优化资源分配，确保年中国食品饮料项目在有限资源下高效运转。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风险管理机制加强：对年中国食品饮料项目风险进行全面评估，制定更强化的风险管理策略，以预防未来可能的危机。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8445"/>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23330"/>
      <w:r>
        <w:rPr>
          <w:rFonts w:ascii="仿宋" w:eastAsia="仿宋" w:hAnsi="仿宋" w:cs="仿宋" w:hint="eastAsia"/>
          <w:lang w:eastAsia="zh-CN"/>
        </w:rPr>
        <w:t>(一)、年中国食品饮料行业分析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年中国食品饮料行业一直以来都是市场的关注焦点。行业内的发展趋势、竞争态势以及潜在机会都对年中国食品饮料项目的推进产生深远的影响。通过深入研究行业的整体概貌，我们将更好地理解行业的核心特征，为年中国食品饮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中国食品饮料行业，技术一直是推动创新和发展的关键因素。我们将对当前技术趋势进行详尽分析，包括但不限于人工智能、大数据应用、先进制造技术等。这有助于年中国食品饮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年中国食品饮料项目成功的基础。我们将对主要竞争对手进行深入研究，包括其市场份额、产品特点、市场定位等。通过全面了解竞争对手的优势和劣势，年中国食品饮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25642"/>
      <w:r>
        <w:rPr>
          <w:rFonts w:ascii="仿宋" w:eastAsia="仿宋" w:hAnsi="仿宋" w:cs="仿宋" w:hint="eastAsia"/>
          <w:sz w:val="28"/>
          <w:lang w:eastAsia="zh-CN"/>
        </w:rPr>
        <w:t>(二)、年中国食品饮料市场分析预测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年中国食品饮料市场未来的增长趋势。这包括市场的整体规模、各细分领域的发展趋势等。年中国食品饮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年中国食品饮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年中国食品饮料项目实施过程中需要充分考虑的因素。我们将对市场风险进行全面评估，包括但不限于政策法规风险、市场竞争风险、技术变革风险等。通过对潜在风险的深入分析，年中国食品饮料项目可以制定相应的风险缓解策略，降低不确定性对年中国食品饮料项目的影响。</w:t>
      </w:r>
    </w:p>
    <w:p>
      <w:pPr>
        <w:pStyle w:val="Heading1"/>
        <w:ind w:firstLine="560" w:firstLineChars="200"/>
        <w:rPr>
          <w:rFonts w:ascii="仿宋" w:eastAsia="仿宋" w:hAnsi="仿宋" w:cs="仿宋" w:hint="eastAsia"/>
          <w:sz w:val="28"/>
          <w:lang w:eastAsia="zh-CN"/>
        </w:rPr>
      </w:pPr>
      <w:bookmarkStart w:id="19" w:name="_Toc19514"/>
      <w:r>
        <w:rPr>
          <w:rFonts w:ascii="仿宋" w:eastAsia="仿宋" w:hAnsi="仿宋" w:cs="仿宋" w:hint="eastAsia"/>
          <w:sz w:val="28"/>
          <w:lang w:eastAsia="zh-CN"/>
        </w:rPr>
        <w:t>六、年中国食品饮料项目绩效评估</w:t>
      </w:r>
      <w:bookmarkEnd w:id="19"/>
    </w:p>
    <w:p>
      <w:pPr>
        <w:pStyle w:val="Heading2"/>
        <w:rPr>
          <w:rFonts w:ascii="仿宋" w:eastAsia="仿宋" w:hAnsi="仿宋" w:cs="仿宋" w:hint="eastAsia"/>
          <w:lang w:eastAsia="zh-CN"/>
        </w:rPr>
      </w:pPr>
      <w:bookmarkStart w:id="20" w:name="_Toc2880"/>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年中国食品饮料项目中，我们设计了一套全面的绩效评估指标，以确保年中国食品饮料项目的可控和成功交付。这些指标跨足年中国食品饮料项目目标、成本、进度和质量等多个维度，为我们提供了全面洞察年中国食品饮料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食品饮料项目目标达成率是我们关注的首要指标。我们设定了明确的目标，并通过定期监测和评估，迅速发现并应对潜在的目标偏差。这为年中国食品饮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成本绩效是另一个核心关注点。通过实际成本与预算成本的对比分析，我们深入了解成本差异的原因，及时调整资源分配，保持年中国食品饮料项目在经济效益方面的合理水平。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食品饮料项目进度作为关键的绩效指标之一，得到了精心的关注。我们制定了详细的年中国食品饮料项目进度计划，并设立了进度符合度指标，确保实际进度与计划进度保持一致。这使我们能够快速发现和解决潜在的进度问题，保持年中国食品饮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年中国食品饮料项目绩效的不可或缺的一环。我们引入了一系列的质量标准和客户满意度指标，以确保年中国食品饮料项目交付的成果在质量上达到或超越预期水平。通过持续监测这些指标，我们努力提升年中国食品饮料项目整体质量水平，为年中国食品饮料项目的成功交付提供有力保障。通过这些科学且全面的绩效评估，我们能够更好地引导年中国食品饮料项目的持续改进，确保年中国食品饮料项目目标的顺利达成。</w:t>
      </w:r>
    </w:p>
    <w:p>
      <w:pPr>
        <w:pStyle w:val="Heading2"/>
        <w:ind w:firstLine="560" w:firstLineChars="200"/>
        <w:rPr>
          <w:rFonts w:ascii="仿宋" w:eastAsia="仿宋" w:hAnsi="仿宋" w:cs="仿宋" w:hint="eastAsia"/>
          <w:sz w:val="28"/>
          <w:lang w:eastAsia="zh-CN"/>
        </w:rPr>
      </w:pPr>
      <w:bookmarkStart w:id="21" w:name="_Toc9852"/>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绩效评估是年中国食品饮料项目中的关键环节，为确保年中国食品饮料项目达到预期目标，我们采用了多层次、多维度的绩效评估方法。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年中国食品饮料项目的战略目标对齐，确保每个决策和行动都与年中国食品饮料项目整体目标保持一致。团队会定期召开战略对齐会议，审视当前工作与年中国食品饮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年中国食品饮料项目进度、质量、成本和风险等方面。这些指标通过数据收集和分析，为年中国食品饮料项目管理团队提供了客观的评估依据。例如，我们通过年中国食品饮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年中国食品饮料项目内部，还考虑了年中国食品饮料项目对外部环境的影响。我们定期进行干系人满意度调查，以了解各利益相关方对年中国食品饮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这种多层次、多角度的绩效评估方法，使得我们能够全面了解年中国食品饮料项目的运行状态，及时做出调整，确保年中国食品饮料项目在不断变化的环境中保持稳健前行。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https://d.book118.com/518135112110006044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年中国食品饮料项目规划设计蓝图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EC4747"/>
    <w:rsid w:val="04EC47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813511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2024-03-04T11:45:00Z</dcterms:created>
  <dcterms:modified xsi:type="dcterms:W3CDTF">2024-03-04T11:45:39Z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6E53E202BE9D42DEA06F03E85E43BA54_11</vt:lpwstr>
  </property>
  <property fmtid="{D5CDD505-2E9C-101B-9397-08002B2CF9AE}" pid="3" name="KSOProductBuildVer">
    <vt:lpwstr>2052-12.1.0.16388</vt:lpwstr>
  </property>
</Properties>
</file>