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超多道数字地震仪项目规划设计纲要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5" w:history="1">
        <w:r>
          <w:rPr>
            <w:rFonts w:ascii="仿宋" w:eastAsia="仿宋" w:hAnsi="仿宋" w:cs="仿宋" w:hint="eastAsia"/>
            <w:lang w:eastAsia="zh-CN"/>
          </w:rPr>
          <w:t>前言</w:t>
        </w:r>
        <w:r>
          <w:tab/>
        </w:r>
        <w:r>
          <w:fldChar w:fldCharType="begin"/>
        </w:r>
        <w:r>
          <w:instrText xml:space="preserve"> PAGEREF _Toc32595 \h </w:instrText>
        </w:r>
        <w:r>
          <w:fldChar w:fldCharType="separate"/>
        </w:r>
        <w:r>
          <w:t>3</w:t>
        </w:r>
        <w:r>
          <w:fldChar w:fldCharType="end"/>
        </w:r>
      </w:hyperlink>
    </w:p>
    <w:p>
      <w:pPr>
        <w:pStyle w:val="TOC1"/>
        <w:tabs>
          <w:tab w:val="right" w:leader="dot" w:pos="8306"/>
        </w:tabs>
      </w:pPr>
      <w:hyperlink w:anchor="_Toc844" w:history="1">
        <w:r>
          <w:rPr>
            <w:rFonts w:ascii="仿宋" w:eastAsia="仿宋" w:hAnsi="仿宋" w:cs="仿宋" w:hint="eastAsia"/>
            <w:lang w:eastAsia="zh-CN"/>
          </w:rPr>
          <w:t>一、工艺说明</w:t>
        </w:r>
        <w:r>
          <w:tab/>
        </w:r>
        <w:r>
          <w:fldChar w:fldCharType="begin"/>
        </w:r>
        <w:r>
          <w:instrText xml:space="preserve"> PAGEREF _Toc844 \h </w:instrText>
        </w:r>
        <w:r>
          <w:fldChar w:fldCharType="separate"/>
        </w:r>
        <w:r>
          <w:t>3</w:t>
        </w:r>
        <w:r>
          <w:fldChar w:fldCharType="end"/>
        </w:r>
      </w:hyperlink>
    </w:p>
    <w:p>
      <w:pPr>
        <w:pStyle w:val="TOC2"/>
        <w:tabs>
          <w:tab w:val="right" w:leader="dot" w:pos="8306"/>
        </w:tabs>
      </w:pPr>
      <w:hyperlink w:anchor="_Toc25171" w:history="1">
        <w:r>
          <w:rPr>
            <w:rFonts w:ascii="仿宋" w:eastAsia="仿宋" w:hAnsi="仿宋" w:cs="仿宋" w:hint="eastAsia"/>
            <w:lang w:eastAsia="zh-CN"/>
          </w:rPr>
          <w:t>(一)、技术管理特点</w:t>
        </w:r>
        <w:r>
          <w:tab/>
        </w:r>
        <w:r>
          <w:fldChar w:fldCharType="begin"/>
        </w:r>
        <w:r>
          <w:instrText xml:space="preserve"> PAGEREF _Toc25171 \h </w:instrText>
        </w:r>
        <w:r>
          <w:fldChar w:fldCharType="separate"/>
        </w:r>
        <w:r>
          <w:t>3</w:t>
        </w:r>
        <w:r>
          <w:fldChar w:fldCharType="end"/>
        </w:r>
      </w:hyperlink>
    </w:p>
    <w:p>
      <w:pPr>
        <w:pStyle w:val="TOC2"/>
        <w:tabs>
          <w:tab w:val="right" w:leader="dot" w:pos="8306"/>
        </w:tabs>
      </w:pPr>
      <w:hyperlink w:anchor="_Toc10900" w:history="1">
        <w:r>
          <w:rPr>
            <w:rFonts w:ascii="仿宋" w:eastAsia="仿宋" w:hAnsi="仿宋" w:cs="仿宋" w:hint="eastAsia"/>
            <w:lang w:eastAsia="zh-CN"/>
          </w:rPr>
          <w:t>(二)、超多道数字地震仪项目工艺技术设计方案</w:t>
        </w:r>
        <w:r>
          <w:tab/>
        </w:r>
        <w:r>
          <w:fldChar w:fldCharType="begin"/>
        </w:r>
        <w:r>
          <w:instrText xml:space="preserve"> PAGEREF _Toc10900 \h </w:instrText>
        </w:r>
        <w:r>
          <w:fldChar w:fldCharType="separate"/>
        </w:r>
        <w:r>
          <w:t>4</w:t>
        </w:r>
        <w:r>
          <w:fldChar w:fldCharType="end"/>
        </w:r>
      </w:hyperlink>
    </w:p>
    <w:p>
      <w:pPr>
        <w:pStyle w:val="TOC2"/>
        <w:tabs>
          <w:tab w:val="right" w:leader="dot" w:pos="8306"/>
        </w:tabs>
      </w:pPr>
      <w:hyperlink w:anchor="_Toc28484" w:history="1">
        <w:r>
          <w:rPr>
            <w:rFonts w:ascii="仿宋" w:eastAsia="仿宋" w:hAnsi="仿宋" w:cs="仿宋" w:hint="eastAsia"/>
            <w:lang w:eastAsia="zh-CN"/>
          </w:rPr>
          <w:t>(三)、设备选型方案</w:t>
        </w:r>
        <w:r>
          <w:tab/>
        </w:r>
        <w:r>
          <w:fldChar w:fldCharType="begin"/>
        </w:r>
        <w:r>
          <w:instrText xml:space="preserve"> PAGEREF _Toc28484 \h </w:instrText>
        </w:r>
        <w:r>
          <w:fldChar w:fldCharType="separate"/>
        </w:r>
        <w:r>
          <w:t>5</w:t>
        </w:r>
        <w:r>
          <w:fldChar w:fldCharType="end"/>
        </w:r>
      </w:hyperlink>
    </w:p>
    <w:p>
      <w:pPr>
        <w:pStyle w:val="TOC1"/>
        <w:tabs>
          <w:tab w:val="right" w:leader="dot" w:pos="8306"/>
        </w:tabs>
      </w:pPr>
      <w:hyperlink w:anchor="_Toc8332" w:history="1">
        <w:r>
          <w:rPr>
            <w:rFonts w:ascii="仿宋" w:eastAsia="仿宋" w:hAnsi="仿宋" w:cs="仿宋" w:hint="eastAsia"/>
            <w:lang w:eastAsia="zh-CN"/>
          </w:rPr>
          <w:t>二、超多道数字地震仪项目可持续发展</w:t>
        </w:r>
        <w:r>
          <w:tab/>
        </w:r>
        <w:r>
          <w:fldChar w:fldCharType="begin"/>
        </w:r>
        <w:r>
          <w:instrText xml:space="preserve"> PAGEREF _Toc8332 \h </w:instrText>
        </w:r>
        <w:r>
          <w:fldChar w:fldCharType="separate"/>
        </w:r>
        <w:r>
          <w:t>7</w:t>
        </w:r>
        <w:r>
          <w:fldChar w:fldCharType="end"/>
        </w:r>
      </w:hyperlink>
    </w:p>
    <w:p>
      <w:pPr>
        <w:pStyle w:val="TOC2"/>
        <w:tabs>
          <w:tab w:val="right" w:leader="dot" w:pos="8306"/>
        </w:tabs>
      </w:pPr>
      <w:hyperlink w:anchor="_Toc18329" w:history="1">
        <w:r>
          <w:rPr>
            <w:rFonts w:ascii="仿宋" w:eastAsia="仿宋" w:hAnsi="仿宋" w:cs="仿宋" w:hint="eastAsia"/>
            <w:lang w:eastAsia="zh-CN"/>
          </w:rPr>
          <w:t>(一)、可持续战略与实践</w:t>
        </w:r>
        <w:r>
          <w:tab/>
        </w:r>
        <w:r>
          <w:fldChar w:fldCharType="begin"/>
        </w:r>
        <w:r>
          <w:instrText xml:space="preserve"> PAGEREF _Toc18329 \h </w:instrText>
        </w:r>
        <w:r>
          <w:fldChar w:fldCharType="separate"/>
        </w:r>
        <w:r>
          <w:t>7</w:t>
        </w:r>
        <w:r>
          <w:fldChar w:fldCharType="end"/>
        </w:r>
      </w:hyperlink>
    </w:p>
    <w:p>
      <w:pPr>
        <w:pStyle w:val="TOC2"/>
        <w:tabs>
          <w:tab w:val="right" w:leader="dot" w:pos="8306"/>
        </w:tabs>
      </w:pPr>
      <w:hyperlink w:anchor="_Toc14071" w:history="1">
        <w:r>
          <w:rPr>
            <w:rFonts w:ascii="仿宋" w:eastAsia="仿宋" w:hAnsi="仿宋" w:cs="仿宋" w:hint="eastAsia"/>
            <w:lang w:eastAsia="zh-CN"/>
          </w:rPr>
          <w:t>(二)、环保与社会责任</w:t>
        </w:r>
        <w:r>
          <w:tab/>
        </w:r>
        <w:r>
          <w:fldChar w:fldCharType="begin"/>
        </w:r>
        <w:r>
          <w:instrText xml:space="preserve"> PAGEREF _Toc14071 \h </w:instrText>
        </w:r>
        <w:r>
          <w:fldChar w:fldCharType="separate"/>
        </w:r>
        <w:r>
          <w:t>8</w:t>
        </w:r>
        <w:r>
          <w:fldChar w:fldCharType="end"/>
        </w:r>
      </w:hyperlink>
    </w:p>
    <w:p>
      <w:pPr>
        <w:pStyle w:val="TOC1"/>
        <w:tabs>
          <w:tab w:val="right" w:leader="dot" w:pos="8306"/>
        </w:tabs>
      </w:pPr>
      <w:hyperlink w:anchor="_Toc15294" w:history="1">
        <w:r>
          <w:rPr>
            <w:rFonts w:ascii="仿宋" w:eastAsia="仿宋" w:hAnsi="仿宋" w:cs="仿宋" w:hint="eastAsia"/>
            <w:lang w:eastAsia="zh-CN"/>
          </w:rPr>
          <w:t>三、超多道数字地震仪项目危机管理</w:t>
        </w:r>
        <w:r>
          <w:tab/>
        </w:r>
        <w:r>
          <w:fldChar w:fldCharType="begin"/>
        </w:r>
        <w:r>
          <w:instrText xml:space="preserve"> PAGEREF _Toc15294 \h </w:instrText>
        </w:r>
        <w:r>
          <w:fldChar w:fldCharType="separate"/>
        </w:r>
        <w:r>
          <w:t>9</w:t>
        </w:r>
        <w:r>
          <w:fldChar w:fldCharType="end"/>
        </w:r>
      </w:hyperlink>
    </w:p>
    <w:p>
      <w:pPr>
        <w:pStyle w:val="TOC2"/>
        <w:tabs>
          <w:tab w:val="right" w:leader="dot" w:pos="8306"/>
        </w:tabs>
      </w:pPr>
      <w:hyperlink w:anchor="_Toc29560" w:history="1">
        <w:r>
          <w:rPr>
            <w:rFonts w:ascii="仿宋" w:eastAsia="仿宋" w:hAnsi="仿宋" w:cs="仿宋" w:hint="eastAsia"/>
            <w:lang w:eastAsia="zh-CN"/>
          </w:rPr>
          <w:t>(一)、危机预警与识别</w:t>
        </w:r>
        <w:r>
          <w:tab/>
        </w:r>
        <w:r>
          <w:fldChar w:fldCharType="begin"/>
        </w:r>
        <w:r>
          <w:instrText xml:space="preserve"> PAGEREF _Toc29560 \h </w:instrText>
        </w:r>
        <w:r>
          <w:fldChar w:fldCharType="separate"/>
        </w:r>
        <w:r>
          <w:t>9</w:t>
        </w:r>
        <w:r>
          <w:fldChar w:fldCharType="end"/>
        </w:r>
      </w:hyperlink>
    </w:p>
    <w:p>
      <w:pPr>
        <w:pStyle w:val="TOC2"/>
        <w:tabs>
          <w:tab w:val="right" w:leader="dot" w:pos="8306"/>
        </w:tabs>
      </w:pPr>
      <w:hyperlink w:anchor="_Toc32265" w:history="1">
        <w:r>
          <w:rPr>
            <w:rFonts w:ascii="仿宋" w:eastAsia="仿宋" w:hAnsi="仿宋" w:cs="仿宋" w:hint="eastAsia"/>
            <w:lang w:eastAsia="zh-CN"/>
          </w:rPr>
          <w:t>(二)、危机应对与恢复</w:t>
        </w:r>
        <w:r>
          <w:tab/>
        </w:r>
        <w:r>
          <w:fldChar w:fldCharType="begin"/>
        </w:r>
        <w:r>
          <w:instrText xml:space="preserve"> PAGEREF _Toc32265 \h </w:instrText>
        </w:r>
        <w:r>
          <w:fldChar w:fldCharType="separate"/>
        </w:r>
        <w:r>
          <w:t>10</w:t>
        </w:r>
        <w:r>
          <w:fldChar w:fldCharType="end"/>
        </w:r>
      </w:hyperlink>
    </w:p>
    <w:p>
      <w:pPr>
        <w:pStyle w:val="TOC1"/>
        <w:tabs>
          <w:tab w:val="right" w:leader="dot" w:pos="8306"/>
        </w:tabs>
      </w:pPr>
      <w:hyperlink w:anchor="_Toc32071" w:history="1">
        <w:r>
          <w:rPr>
            <w:rFonts w:ascii="仿宋" w:eastAsia="仿宋" w:hAnsi="仿宋" w:cs="仿宋" w:hint="eastAsia"/>
            <w:lang w:eastAsia="zh-CN"/>
          </w:rPr>
          <w:t>四、超多道数字地震仪项目建设背景及必要性分析</w:t>
        </w:r>
        <w:r>
          <w:tab/>
        </w:r>
        <w:r>
          <w:fldChar w:fldCharType="begin"/>
        </w:r>
        <w:r>
          <w:instrText xml:space="preserve"> PAGEREF _Toc32071 \h </w:instrText>
        </w:r>
        <w:r>
          <w:fldChar w:fldCharType="separate"/>
        </w:r>
        <w:r>
          <w:t>11</w:t>
        </w:r>
        <w:r>
          <w:fldChar w:fldCharType="end"/>
        </w:r>
      </w:hyperlink>
    </w:p>
    <w:p>
      <w:pPr>
        <w:pStyle w:val="TOC2"/>
        <w:tabs>
          <w:tab w:val="right" w:leader="dot" w:pos="8306"/>
        </w:tabs>
      </w:pPr>
      <w:hyperlink w:anchor="_Toc17960" w:history="1">
        <w:r>
          <w:rPr>
            <w:rFonts w:ascii="仿宋" w:eastAsia="仿宋" w:hAnsi="仿宋" w:cs="仿宋" w:hint="eastAsia"/>
            <w:lang w:eastAsia="zh-CN"/>
          </w:rPr>
          <w:t>(一)、超多道数字地震仪项目背景分析</w:t>
        </w:r>
        <w:r>
          <w:tab/>
        </w:r>
        <w:r>
          <w:fldChar w:fldCharType="begin"/>
        </w:r>
        <w:r>
          <w:instrText xml:space="preserve"> PAGEREF _Toc17960 \h </w:instrText>
        </w:r>
        <w:r>
          <w:fldChar w:fldCharType="separate"/>
        </w:r>
        <w:r>
          <w:t>11</w:t>
        </w:r>
        <w:r>
          <w:fldChar w:fldCharType="end"/>
        </w:r>
      </w:hyperlink>
    </w:p>
    <w:p>
      <w:pPr>
        <w:pStyle w:val="TOC2"/>
        <w:tabs>
          <w:tab w:val="right" w:leader="dot" w:pos="8306"/>
        </w:tabs>
      </w:pPr>
      <w:hyperlink w:anchor="_Toc28009" w:history="1">
        <w:r>
          <w:rPr>
            <w:rFonts w:ascii="仿宋" w:eastAsia="仿宋" w:hAnsi="仿宋" w:cs="仿宋" w:hint="eastAsia"/>
            <w:lang w:eastAsia="zh-CN"/>
          </w:rPr>
          <w:t>(二)、超多道数字地震仪项目建设必要性分析</w:t>
        </w:r>
        <w:r>
          <w:tab/>
        </w:r>
        <w:r>
          <w:fldChar w:fldCharType="begin"/>
        </w:r>
        <w:r>
          <w:instrText xml:space="preserve"> PAGEREF _Toc28009 \h </w:instrText>
        </w:r>
        <w:r>
          <w:fldChar w:fldCharType="separate"/>
        </w:r>
        <w:r>
          <w:t>13</w:t>
        </w:r>
        <w:r>
          <w:fldChar w:fldCharType="end"/>
        </w:r>
      </w:hyperlink>
    </w:p>
    <w:p>
      <w:pPr>
        <w:pStyle w:val="TOC1"/>
        <w:tabs>
          <w:tab w:val="right" w:leader="dot" w:pos="8306"/>
        </w:tabs>
      </w:pPr>
      <w:hyperlink w:anchor="_Toc12526" w:history="1">
        <w:r>
          <w:rPr>
            <w:rFonts w:ascii="仿宋" w:eastAsia="仿宋" w:hAnsi="仿宋" w:cs="仿宋" w:hint="eastAsia"/>
            <w:lang w:eastAsia="zh-CN"/>
          </w:rPr>
          <w:t>五、市场分析、调研</w:t>
        </w:r>
        <w:r>
          <w:tab/>
        </w:r>
        <w:r>
          <w:fldChar w:fldCharType="begin"/>
        </w:r>
        <w:r>
          <w:instrText xml:space="preserve"> PAGEREF _Toc12526 \h </w:instrText>
        </w:r>
        <w:r>
          <w:fldChar w:fldCharType="separate"/>
        </w:r>
        <w:r>
          <w:t>14</w:t>
        </w:r>
        <w:r>
          <w:fldChar w:fldCharType="end"/>
        </w:r>
      </w:hyperlink>
    </w:p>
    <w:p>
      <w:pPr>
        <w:pStyle w:val="TOC2"/>
        <w:tabs>
          <w:tab w:val="right" w:leader="dot" w:pos="8306"/>
        </w:tabs>
      </w:pPr>
      <w:hyperlink w:anchor="_Toc15801" w:history="1">
        <w:r>
          <w:rPr>
            <w:rFonts w:ascii="仿宋" w:eastAsia="仿宋" w:hAnsi="仿宋" w:cs="仿宋" w:hint="eastAsia"/>
            <w:lang w:eastAsia="zh-CN"/>
          </w:rPr>
          <w:t>(一)、超多道数字地震仪行业分析</w:t>
        </w:r>
        <w:r>
          <w:tab/>
        </w:r>
        <w:r>
          <w:fldChar w:fldCharType="begin"/>
        </w:r>
        <w:r>
          <w:instrText xml:space="preserve"> PAGEREF _Toc15801 \h </w:instrText>
        </w:r>
        <w:r>
          <w:fldChar w:fldCharType="separate"/>
        </w:r>
        <w:r>
          <w:t>14</w:t>
        </w:r>
        <w:r>
          <w:fldChar w:fldCharType="end"/>
        </w:r>
      </w:hyperlink>
    </w:p>
    <w:p>
      <w:pPr>
        <w:pStyle w:val="TOC2"/>
        <w:tabs>
          <w:tab w:val="right" w:leader="dot" w:pos="8306"/>
        </w:tabs>
      </w:pPr>
      <w:hyperlink w:anchor="_Toc18357" w:history="1">
        <w:r>
          <w:rPr>
            <w:rFonts w:ascii="仿宋" w:eastAsia="仿宋" w:hAnsi="仿宋" w:cs="仿宋" w:hint="eastAsia"/>
            <w:lang w:eastAsia="zh-CN"/>
          </w:rPr>
          <w:t>(二)、超多道数字地震仪市场分析预测</w:t>
        </w:r>
        <w:r>
          <w:tab/>
        </w:r>
        <w:r>
          <w:fldChar w:fldCharType="begin"/>
        </w:r>
        <w:r>
          <w:instrText xml:space="preserve"> PAGEREF _Toc18357 \h </w:instrText>
        </w:r>
        <w:r>
          <w:fldChar w:fldCharType="separate"/>
        </w:r>
        <w:r>
          <w:t>15</w:t>
        </w:r>
        <w:r>
          <w:fldChar w:fldCharType="end"/>
        </w:r>
      </w:hyperlink>
    </w:p>
    <w:p>
      <w:pPr>
        <w:pStyle w:val="TOC1"/>
        <w:tabs>
          <w:tab w:val="right" w:leader="dot" w:pos="8306"/>
        </w:tabs>
      </w:pPr>
      <w:hyperlink w:anchor="_Toc13651" w:history="1">
        <w:r>
          <w:rPr>
            <w:rFonts w:ascii="仿宋" w:eastAsia="仿宋" w:hAnsi="仿宋" w:cs="仿宋" w:hint="eastAsia"/>
            <w:lang w:eastAsia="zh-CN"/>
          </w:rPr>
          <w:t>六、超多道数字地震仪项目文档管理</w:t>
        </w:r>
        <w:r>
          <w:tab/>
        </w:r>
        <w:r>
          <w:fldChar w:fldCharType="begin"/>
        </w:r>
        <w:r>
          <w:instrText xml:space="preserve"> PAGEREF _Toc13651 \h </w:instrText>
        </w:r>
        <w:r>
          <w:fldChar w:fldCharType="separate"/>
        </w:r>
        <w:r>
          <w:t>16</w:t>
        </w:r>
        <w:r>
          <w:fldChar w:fldCharType="end"/>
        </w:r>
      </w:hyperlink>
    </w:p>
    <w:p>
      <w:pPr>
        <w:pStyle w:val="TOC2"/>
        <w:tabs>
          <w:tab w:val="right" w:leader="dot" w:pos="8306"/>
        </w:tabs>
      </w:pPr>
      <w:hyperlink w:anchor="_Toc13236" w:history="1">
        <w:r>
          <w:rPr>
            <w:rFonts w:ascii="仿宋" w:eastAsia="仿宋" w:hAnsi="仿宋" w:cs="仿宋" w:hint="eastAsia"/>
            <w:lang w:eastAsia="zh-CN"/>
          </w:rPr>
          <w:t>(一)、文档编制与审查</w:t>
        </w:r>
        <w:r>
          <w:tab/>
        </w:r>
        <w:r>
          <w:fldChar w:fldCharType="begin"/>
        </w:r>
        <w:r>
          <w:instrText xml:space="preserve"> PAGEREF _Toc13236 \h </w:instrText>
        </w:r>
        <w:r>
          <w:fldChar w:fldCharType="separate"/>
        </w:r>
        <w:r>
          <w:t>16</w:t>
        </w:r>
        <w:r>
          <w:fldChar w:fldCharType="end"/>
        </w:r>
      </w:hyperlink>
    </w:p>
    <w:p>
      <w:pPr>
        <w:pStyle w:val="TOC2"/>
        <w:tabs>
          <w:tab w:val="right" w:leader="dot" w:pos="8306"/>
        </w:tabs>
      </w:pPr>
      <w:hyperlink w:anchor="_Toc25874" w:history="1">
        <w:r>
          <w:rPr>
            <w:rFonts w:ascii="仿宋" w:eastAsia="仿宋" w:hAnsi="仿宋" w:cs="仿宋" w:hint="eastAsia"/>
            <w:lang w:eastAsia="zh-CN"/>
          </w:rPr>
          <w:t>(二)、文档发布与分发</w:t>
        </w:r>
        <w:r>
          <w:tab/>
        </w:r>
        <w:r>
          <w:fldChar w:fldCharType="begin"/>
        </w:r>
        <w:r>
          <w:instrText xml:space="preserve"> PAGEREF _Toc25874 \h </w:instrText>
        </w:r>
        <w:r>
          <w:fldChar w:fldCharType="separate"/>
        </w:r>
        <w:r>
          <w:t>17</w:t>
        </w:r>
        <w:r>
          <w:fldChar w:fldCharType="end"/>
        </w:r>
      </w:hyperlink>
    </w:p>
    <w:p>
      <w:pPr>
        <w:pStyle w:val="TOC2"/>
        <w:tabs>
          <w:tab w:val="right" w:leader="dot" w:pos="8306"/>
        </w:tabs>
      </w:pPr>
      <w:hyperlink w:anchor="_Toc1257" w:history="1">
        <w:r>
          <w:rPr>
            <w:rFonts w:ascii="仿宋" w:eastAsia="仿宋" w:hAnsi="仿宋" w:cs="仿宋" w:hint="eastAsia"/>
            <w:lang w:eastAsia="zh-CN"/>
          </w:rPr>
          <w:t>(三)、文档存档与归档</w:t>
        </w:r>
        <w:r>
          <w:tab/>
        </w:r>
        <w:r>
          <w:fldChar w:fldCharType="begin"/>
        </w:r>
        <w:r>
          <w:instrText xml:space="preserve"> PAGEREF _Toc1257 \h </w:instrText>
        </w:r>
        <w:r>
          <w:fldChar w:fldCharType="separate"/>
        </w:r>
        <w:r>
          <w:t>18</w:t>
        </w:r>
        <w:r>
          <w:fldChar w:fldCharType="end"/>
        </w:r>
      </w:hyperlink>
    </w:p>
    <w:p>
      <w:pPr>
        <w:pStyle w:val="TOC1"/>
        <w:tabs>
          <w:tab w:val="right" w:leader="dot" w:pos="8306"/>
        </w:tabs>
      </w:pPr>
      <w:hyperlink w:anchor="_Toc7489" w:history="1">
        <w:r>
          <w:rPr>
            <w:rFonts w:ascii="仿宋" w:eastAsia="仿宋" w:hAnsi="仿宋" w:cs="仿宋" w:hint="eastAsia"/>
            <w:lang w:eastAsia="zh-CN"/>
          </w:rPr>
          <w:t>七、超多道数字地震仪项目财务管理</w:t>
        </w:r>
        <w:r>
          <w:tab/>
        </w:r>
        <w:r>
          <w:fldChar w:fldCharType="begin"/>
        </w:r>
        <w:r>
          <w:instrText xml:space="preserve"> PAGEREF _Toc7489 \h </w:instrText>
        </w:r>
        <w:r>
          <w:fldChar w:fldCharType="separate"/>
        </w:r>
        <w:r>
          <w:t>19</w:t>
        </w:r>
        <w:r>
          <w:fldChar w:fldCharType="end"/>
        </w:r>
      </w:hyperlink>
    </w:p>
    <w:p>
      <w:pPr>
        <w:pStyle w:val="TOC2"/>
        <w:tabs>
          <w:tab w:val="right" w:leader="dot" w:pos="8306"/>
        </w:tabs>
      </w:pPr>
      <w:hyperlink w:anchor="_Toc29076" w:history="1">
        <w:r>
          <w:rPr>
            <w:rFonts w:ascii="仿宋" w:eastAsia="仿宋" w:hAnsi="仿宋" w:cs="仿宋" w:hint="eastAsia"/>
            <w:lang w:eastAsia="zh-CN"/>
          </w:rPr>
          <w:t>(一)、资金需求大</w:t>
        </w:r>
        <w:r>
          <w:tab/>
        </w:r>
        <w:r>
          <w:fldChar w:fldCharType="begin"/>
        </w:r>
        <w:r>
          <w:instrText xml:space="preserve"> PAGEREF _Toc29076 \h </w:instrText>
        </w:r>
        <w:r>
          <w:fldChar w:fldCharType="separate"/>
        </w:r>
        <w:r>
          <w:t>19</w:t>
        </w:r>
        <w:r>
          <w:fldChar w:fldCharType="end"/>
        </w:r>
      </w:hyperlink>
    </w:p>
    <w:p>
      <w:pPr>
        <w:pStyle w:val="TOC2"/>
        <w:tabs>
          <w:tab w:val="right" w:leader="dot" w:pos="8306"/>
        </w:tabs>
      </w:pPr>
      <w:hyperlink w:anchor="_Toc19897" w:history="1">
        <w:r>
          <w:rPr>
            <w:rFonts w:ascii="仿宋" w:eastAsia="仿宋" w:hAnsi="仿宋" w:cs="仿宋" w:hint="eastAsia"/>
            <w:lang w:eastAsia="zh-CN"/>
          </w:rPr>
          <w:t>(二)、研发周期长</w:t>
        </w:r>
        <w:r>
          <w:tab/>
        </w:r>
        <w:r>
          <w:fldChar w:fldCharType="begin"/>
        </w:r>
        <w:r>
          <w:instrText xml:space="preserve"> PAGEREF _Toc19897 \h </w:instrText>
        </w:r>
        <w:r>
          <w:fldChar w:fldCharType="separate"/>
        </w:r>
        <w:r>
          <w:t>21</w:t>
        </w:r>
        <w:r>
          <w:fldChar w:fldCharType="end"/>
        </w:r>
      </w:hyperlink>
    </w:p>
    <w:p>
      <w:pPr>
        <w:pStyle w:val="TOC2"/>
        <w:tabs>
          <w:tab w:val="right" w:leader="dot" w:pos="8306"/>
        </w:tabs>
      </w:pPr>
      <w:hyperlink w:anchor="_Toc23129" w:history="1">
        <w:r>
          <w:rPr>
            <w:rFonts w:ascii="仿宋" w:eastAsia="仿宋" w:hAnsi="仿宋" w:cs="仿宋" w:hint="eastAsia"/>
            <w:lang w:eastAsia="zh-CN"/>
          </w:rPr>
          <w:t>(三)、市场风险大</w:t>
        </w:r>
        <w:r>
          <w:tab/>
        </w:r>
        <w:r>
          <w:fldChar w:fldCharType="begin"/>
        </w:r>
        <w:r>
          <w:instrText xml:space="preserve"> PAGEREF _Toc23129 \h </w:instrText>
        </w:r>
        <w:r>
          <w:fldChar w:fldCharType="separate"/>
        </w:r>
        <w:r>
          <w:t>22</w:t>
        </w:r>
        <w:r>
          <w:fldChar w:fldCharType="end"/>
        </w:r>
      </w:hyperlink>
    </w:p>
    <w:p>
      <w:pPr>
        <w:pStyle w:val="TOC2"/>
        <w:tabs>
          <w:tab w:val="right" w:leader="dot" w:pos="8306"/>
        </w:tabs>
      </w:pPr>
      <w:hyperlink w:anchor="_Toc3070" w:history="1">
        <w:r>
          <w:rPr>
            <w:rFonts w:ascii="仿宋" w:eastAsia="仿宋" w:hAnsi="仿宋" w:cs="仿宋" w:hint="eastAsia"/>
            <w:lang w:eastAsia="zh-CN"/>
          </w:rPr>
          <w:t>(四)、利润率高</w:t>
        </w:r>
        <w:r>
          <w:tab/>
        </w:r>
        <w:r>
          <w:fldChar w:fldCharType="begin"/>
        </w:r>
        <w:r>
          <w:instrText xml:space="preserve"> PAGEREF _Toc3070 \h </w:instrText>
        </w:r>
        <w:r>
          <w:fldChar w:fldCharType="separate"/>
        </w:r>
        <w:r>
          <w:t>25</w:t>
        </w:r>
        <w:r>
          <w:fldChar w:fldCharType="end"/>
        </w:r>
      </w:hyperlink>
    </w:p>
    <w:p>
      <w:pPr>
        <w:pStyle w:val="TOC1"/>
        <w:tabs>
          <w:tab w:val="right" w:leader="dot" w:pos="8306"/>
        </w:tabs>
      </w:pPr>
      <w:hyperlink w:anchor="_Toc116" w:history="1">
        <w:r>
          <w:rPr>
            <w:rFonts w:ascii="仿宋" w:eastAsia="仿宋" w:hAnsi="仿宋" w:cs="仿宋" w:hint="eastAsia"/>
            <w:lang w:eastAsia="zh-CN"/>
          </w:rPr>
          <w:t>八、超多道数字地震仪项目社会影响</w:t>
        </w:r>
        <w:r>
          <w:tab/>
        </w:r>
        <w:r>
          <w:fldChar w:fldCharType="begin"/>
        </w:r>
        <w:r>
          <w:instrText xml:space="preserve"> PAGEREF _Toc116 \h </w:instrText>
        </w:r>
        <w:r>
          <w:fldChar w:fldCharType="separate"/>
        </w:r>
        <w:r>
          <w:t>27</w:t>
        </w:r>
        <w:r>
          <w:fldChar w:fldCharType="end"/>
        </w:r>
      </w:hyperlink>
    </w:p>
    <w:p>
      <w:pPr>
        <w:pStyle w:val="TOC2"/>
        <w:tabs>
          <w:tab w:val="right" w:leader="dot" w:pos="8306"/>
        </w:tabs>
      </w:pPr>
      <w:hyperlink w:anchor="_Toc5905" w:history="1">
        <w:r>
          <w:rPr>
            <w:rFonts w:ascii="仿宋" w:eastAsia="仿宋" w:hAnsi="仿宋" w:cs="仿宋" w:hint="eastAsia"/>
            <w:lang w:eastAsia="zh-CN"/>
          </w:rPr>
          <w:t>(一)、社会责任与义务</w:t>
        </w:r>
        <w:r>
          <w:tab/>
        </w:r>
        <w:r>
          <w:fldChar w:fldCharType="begin"/>
        </w:r>
        <w:r>
          <w:instrText xml:space="preserve"> PAGEREF _Toc5905 \h </w:instrText>
        </w:r>
        <w:r>
          <w:fldChar w:fldCharType="separate"/>
        </w:r>
        <w:r>
          <w:t>27</w:t>
        </w:r>
        <w:r>
          <w:fldChar w:fldCharType="end"/>
        </w:r>
      </w:hyperlink>
    </w:p>
    <w:p>
      <w:pPr>
        <w:pStyle w:val="TOC2"/>
        <w:tabs>
          <w:tab w:val="right" w:leader="dot" w:pos="8306"/>
        </w:tabs>
      </w:pPr>
      <w:hyperlink w:anchor="_Toc1714" w:history="1">
        <w:r>
          <w:rPr>
            <w:rFonts w:ascii="仿宋" w:eastAsia="仿宋" w:hAnsi="仿宋" w:cs="仿宋" w:hint="eastAsia"/>
            <w:lang w:eastAsia="zh-CN"/>
          </w:rPr>
          <w:t>(二)、社会参与与沟通</w:t>
        </w:r>
        <w:r>
          <w:tab/>
        </w:r>
        <w:r>
          <w:fldChar w:fldCharType="begin"/>
        </w:r>
        <w:r>
          <w:instrText xml:space="preserve"> PAGEREF _Toc1714 \h </w:instrText>
        </w:r>
        <w:r>
          <w:fldChar w:fldCharType="separate"/>
        </w:r>
        <w:r>
          <w:t>27</w:t>
        </w:r>
        <w:r>
          <w:fldChar w:fldCharType="end"/>
        </w:r>
      </w:hyperlink>
    </w:p>
    <w:p>
      <w:pPr>
        <w:pStyle w:val="TOC1"/>
        <w:tabs>
          <w:tab w:val="right" w:leader="dot" w:pos="8306"/>
        </w:tabs>
      </w:pPr>
      <w:hyperlink w:anchor="_Toc12053" w:history="1">
        <w:r>
          <w:rPr>
            <w:rFonts w:ascii="仿宋" w:eastAsia="仿宋" w:hAnsi="仿宋" w:cs="仿宋" w:hint="eastAsia"/>
            <w:lang w:eastAsia="zh-CN"/>
          </w:rPr>
          <w:t>九、超多道数字地震仪项目创新与研发</w:t>
        </w:r>
        <w:r>
          <w:tab/>
        </w:r>
        <w:r>
          <w:fldChar w:fldCharType="begin"/>
        </w:r>
        <w:r>
          <w:instrText xml:space="preserve"> PAGEREF _Toc12053 \h </w:instrText>
        </w:r>
        <w:r>
          <w:fldChar w:fldCharType="separate"/>
        </w:r>
        <w:r>
          <w:t>28</w:t>
        </w:r>
        <w:r>
          <w:fldChar w:fldCharType="end"/>
        </w:r>
      </w:hyperlink>
    </w:p>
    <w:p>
      <w:pPr>
        <w:pStyle w:val="TOC2"/>
        <w:tabs>
          <w:tab w:val="right" w:leader="dot" w:pos="8306"/>
        </w:tabs>
      </w:pPr>
      <w:hyperlink w:anchor="_Toc23304" w:history="1">
        <w:r>
          <w:rPr>
            <w:rFonts w:ascii="仿宋" w:eastAsia="仿宋" w:hAnsi="仿宋" w:cs="仿宋" w:hint="eastAsia"/>
            <w:lang w:eastAsia="zh-CN"/>
          </w:rPr>
          <w:t>(一)、创新策略与方向</w:t>
        </w:r>
        <w:r>
          <w:tab/>
        </w:r>
        <w:r>
          <w:fldChar w:fldCharType="begin"/>
        </w:r>
        <w:r>
          <w:instrText xml:space="preserve"> PAGEREF _Toc23304 \h </w:instrText>
        </w:r>
        <w:r>
          <w:fldChar w:fldCharType="separate"/>
        </w:r>
        <w:r>
          <w:t>28</w:t>
        </w:r>
        <w:r>
          <w:fldChar w:fldCharType="end"/>
        </w:r>
      </w:hyperlink>
    </w:p>
    <w:p>
      <w:pPr>
        <w:pStyle w:val="TOC2"/>
        <w:tabs>
          <w:tab w:val="right" w:leader="dot" w:pos="8306"/>
        </w:tabs>
      </w:pPr>
      <w:hyperlink w:anchor="_Toc1797" w:history="1">
        <w:r>
          <w:rPr>
            <w:rFonts w:ascii="仿宋" w:eastAsia="仿宋" w:hAnsi="仿宋" w:cs="仿宋" w:hint="eastAsia"/>
            <w:lang w:eastAsia="zh-CN"/>
          </w:rPr>
          <w:t>(二)、研发规划与投入</w:t>
        </w:r>
        <w:r>
          <w:tab/>
        </w:r>
        <w:r>
          <w:fldChar w:fldCharType="begin"/>
        </w:r>
        <w:r>
          <w:instrText xml:space="preserve"> PAGEREF _Toc1797 \h </w:instrText>
        </w:r>
        <w:r>
          <w:fldChar w:fldCharType="separate"/>
        </w:r>
        <w:r>
          <w:t>30</w:t>
        </w:r>
        <w:r>
          <w:fldChar w:fldCharType="end"/>
        </w:r>
      </w:hyperlink>
    </w:p>
    <w:p>
      <w:pPr>
        <w:pStyle w:val="TOC1"/>
        <w:tabs>
          <w:tab w:val="right" w:leader="dot" w:pos="8306"/>
        </w:tabs>
      </w:pPr>
      <w:hyperlink w:anchor="_Toc22012" w:history="1">
        <w:r>
          <w:rPr>
            <w:rFonts w:ascii="仿宋" w:eastAsia="仿宋" w:hAnsi="仿宋" w:cs="仿宋" w:hint="eastAsia"/>
            <w:lang w:eastAsia="zh-CN"/>
          </w:rPr>
          <w:t>十、超多道数字地震仪项目环境影响分析</w:t>
        </w:r>
        <w:r>
          <w:tab/>
        </w:r>
        <w:r>
          <w:fldChar w:fldCharType="begin"/>
        </w:r>
        <w:r>
          <w:instrText xml:space="preserve"> PAGEREF _Toc22012 \h </w:instrText>
        </w:r>
        <w:r>
          <w:fldChar w:fldCharType="separate"/>
        </w:r>
        <w:r>
          <w:t>32</w:t>
        </w:r>
        <w:r>
          <w:fldChar w:fldCharType="end"/>
        </w:r>
      </w:hyperlink>
    </w:p>
    <w:p>
      <w:pPr>
        <w:pStyle w:val="TOC2"/>
        <w:tabs>
          <w:tab w:val="right" w:leader="dot" w:pos="8306"/>
        </w:tabs>
      </w:pPr>
      <w:hyperlink w:anchor="_Toc2300" w:history="1">
        <w:r>
          <w:rPr>
            <w:rFonts w:ascii="仿宋" w:eastAsia="仿宋" w:hAnsi="仿宋" w:cs="仿宋" w:hint="eastAsia"/>
            <w:lang w:eastAsia="zh-CN"/>
          </w:rPr>
          <w:t>(一)、建设区域环境质量现状</w:t>
        </w:r>
        <w:r>
          <w:tab/>
        </w:r>
        <w:r>
          <w:fldChar w:fldCharType="begin"/>
        </w:r>
        <w:r>
          <w:instrText xml:space="preserve"> PAGEREF _Toc2300 \h </w:instrText>
        </w:r>
        <w:r>
          <w:fldChar w:fldCharType="separate"/>
        </w:r>
        <w:r>
          <w:t>32</w:t>
        </w:r>
        <w:r>
          <w:fldChar w:fldCharType="end"/>
        </w:r>
      </w:hyperlink>
    </w:p>
    <w:p>
      <w:pPr>
        <w:pStyle w:val="TOC2"/>
        <w:tabs>
          <w:tab w:val="right" w:leader="dot" w:pos="8306"/>
        </w:tabs>
      </w:pPr>
      <w:hyperlink w:anchor="_Toc1598" w:history="1">
        <w:r>
          <w:rPr>
            <w:rFonts w:ascii="仿宋" w:eastAsia="仿宋" w:hAnsi="仿宋" w:cs="仿宋" w:hint="eastAsia"/>
            <w:lang w:eastAsia="zh-CN"/>
          </w:rPr>
          <w:t>(二)、建设期环境保护</w:t>
        </w:r>
        <w:r>
          <w:tab/>
        </w:r>
        <w:r>
          <w:fldChar w:fldCharType="begin"/>
        </w:r>
        <w:r>
          <w:instrText xml:space="preserve"> PAGEREF _Toc1598 \h </w:instrText>
        </w:r>
        <w:r>
          <w:fldChar w:fldCharType="separate"/>
        </w:r>
        <w:r>
          <w:t>33</w:t>
        </w:r>
        <w:r>
          <w:fldChar w:fldCharType="end"/>
        </w:r>
      </w:hyperlink>
    </w:p>
    <w:p>
      <w:pPr>
        <w:pStyle w:val="TOC2"/>
        <w:tabs>
          <w:tab w:val="right" w:leader="dot" w:pos="8306"/>
        </w:tabs>
      </w:pPr>
      <w:hyperlink w:anchor="_Toc10725" w:history="1">
        <w:r>
          <w:rPr>
            <w:rFonts w:ascii="仿宋" w:eastAsia="仿宋" w:hAnsi="仿宋" w:cs="仿宋" w:hint="eastAsia"/>
            <w:lang w:eastAsia="zh-CN"/>
          </w:rPr>
          <w:t>(三)、运营期环境保护</w:t>
        </w:r>
        <w:r>
          <w:tab/>
        </w:r>
        <w:r>
          <w:fldChar w:fldCharType="begin"/>
        </w:r>
        <w:r>
          <w:instrText xml:space="preserve"> PAGEREF _Toc10725 \h </w:instrText>
        </w:r>
        <w:r>
          <w:fldChar w:fldCharType="separate"/>
        </w:r>
        <w:r>
          <w:t>34</w:t>
        </w:r>
        <w:r>
          <w:fldChar w:fldCharType="end"/>
        </w:r>
      </w:hyperlink>
    </w:p>
    <w:p>
      <w:pPr>
        <w:pStyle w:val="TOC2"/>
        <w:tabs>
          <w:tab w:val="right" w:leader="dot" w:pos="8306"/>
        </w:tabs>
      </w:pPr>
      <w:hyperlink w:anchor="_Toc4640" w:history="1">
        <w:r>
          <w:rPr>
            <w:rFonts w:ascii="仿宋" w:eastAsia="仿宋" w:hAnsi="仿宋" w:cs="仿宋" w:hint="eastAsia"/>
            <w:lang w:eastAsia="zh-CN"/>
          </w:rPr>
          <w:t>(四)、超多道数字地震仪项目建设对区域经济的影响</w:t>
        </w:r>
        <w:r>
          <w:tab/>
        </w:r>
        <w:r>
          <w:fldChar w:fldCharType="begin"/>
        </w:r>
        <w:r>
          <w:instrText xml:space="preserve"> PAGEREF _Toc4640 \h </w:instrText>
        </w:r>
        <w:r>
          <w:fldChar w:fldCharType="separate"/>
        </w:r>
        <w:r>
          <w:t>36</w:t>
        </w:r>
        <w:r>
          <w:fldChar w:fldCharType="end"/>
        </w:r>
      </w:hyperlink>
    </w:p>
    <w:p>
      <w:pPr>
        <w:pStyle w:val="TOC2"/>
        <w:tabs>
          <w:tab w:val="right" w:leader="dot" w:pos="8306"/>
        </w:tabs>
      </w:pPr>
      <w:hyperlink w:anchor="_Toc12173" w:history="1">
        <w:r>
          <w:rPr>
            <w:rFonts w:ascii="仿宋" w:eastAsia="仿宋" w:hAnsi="仿宋" w:cs="仿宋" w:hint="eastAsia"/>
            <w:lang w:eastAsia="zh-CN"/>
          </w:rPr>
          <w:t>(五)、废弃物处理</w:t>
        </w:r>
        <w:r>
          <w:tab/>
        </w:r>
        <w:r>
          <w:fldChar w:fldCharType="begin"/>
        </w:r>
        <w:r>
          <w:instrText xml:space="preserve"> PAGEREF _Toc12173 \h </w:instrText>
        </w:r>
        <w:r>
          <w:fldChar w:fldCharType="separate"/>
        </w:r>
        <w:r>
          <w:t>38</w:t>
        </w:r>
        <w:r>
          <w:fldChar w:fldCharType="end"/>
        </w:r>
      </w:hyperlink>
    </w:p>
    <w:p>
      <w:pPr>
        <w:pStyle w:val="TOC2"/>
        <w:tabs>
          <w:tab w:val="right" w:leader="dot" w:pos="8306"/>
        </w:tabs>
      </w:pPr>
      <w:hyperlink w:anchor="_Toc9689" w:history="1">
        <w:r>
          <w:rPr>
            <w:rFonts w:ascii="仿宋" w:eastAsia="仿宋" w:hAnsi="仿宋" w:cs="仿宋" w:hint="eastAsia"/>
            <w:lang w:eastAsia="zh-CN"/>
          </w:rPr>
          <w:t>(六)、特殊环境影响分析</w:t>
        </w:r>
        <w:r>
          <w:tab/>
        </w:r>
        <w:r>
          <w:fldChar w:fldCharType="begin"/>
        </w:r>
        <w:r>
          <w:instrText xml:space="preserve"> PAGEREF _Toc9689 \h </w:instrText>
        </w:r>
        <w:r>
          <w:fldChar w:fldCharType="separate"/>
        </w:r>
        <w:r>
          <w:t>39</w:t>
        </w:r>
        <w:r>
          <w:fldChar w:fldCharType="end"/>
        </w:r>
      </w:hyperlink>
    </w:p>
    <w:p>
      <w:pPr>
        <w:pStyle w:val="TOC2"/>
        <w:tabs>
          <w:tab w:val="right" w:leader="dot" w:pos="8306"/>
        </w:tabs>
      </w:pPr>
      <w:hyperlink w:anchor="_Toc9328" w:history="1">
        <w:r>
          <w:rPr>
            <w:rFonts w:ascii="仿宋" w:eastAsia="仿宋" w:hAnsi="仿宋" w:cs="仿宋" w:hint="eastAsia"/>
            <w:lang w:eastAsia="zh-CN"/>
          </w:rPr>
          <w:t>(七)、清洁生产</w:t>
        </w:r>
        <w:r>
          <w:tab/>
        </w:r>
        <w:r>
          <w:fldChar w:fldCharType="begin"/>
        </w:r>
        <w:r>
          <w:instrText xml:space="preserve"> PAGEREF _Toc9328 \h </w:instrText>
        </w:r>
        <w:r>
          <w:fldChar w:fldCharType="separate"/>
        </w:r>
        <w:r>
          <w:t>40</w:t>
        </w:r>
        <w:r>
          <w:fldChar w:fldCharType="end"/>
        </w:r>
      </w:hyperlink>
    </w:p>
    <w:p>
      <w:pPr>
        <w:pStyle w:val="TOC2"/>
        <w:tabs>
          <w:tab w:val="right" w:leader="dot" w:pos="8306"/>
        </w:tabs>
      </w:pPr>
      <w:hyperlink w:anchor="_Toc23720" w:history="1">
        <w:r>
          <w:rPr>
            <w:rFonts w:ascii="仿宋" w:eastAsia="仿宋" w:hAnsi="仿宋" w:cs="仿宋" w:hint="eastAsia"/>
            <w:lang w:eastAsia="zh-CN"/>
          </w:rPr>
          <w:t>(八)、环境保护综合评价</w:t>
        </w:r>
        <w:r>
          <w:tab/>
        </w:r>
        <w:r>
          <w:fldChar w:fldCharType="begin"/>
        </w:r>
        <w:r>
          <w:instrText xml:space="preserve"> PAGEREF _Toc23720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9" w:history="1">
        <w:r>
          <w:rPr>
            <w:rFonts w:ascii="仿宋" w:eastAsia="仿宋" w:hAnsi="仿宋" w:cs="仿宋" w:hint="eastAsia"/>
            <w:lang w:eastAsia="zh-CN"/>
          </w:rPr>
          <w:t>十一、超多道数字地震仪项目技术管理</w:t>
        </w:r>
        <w:r>
          <w:tab/>
        </w:r>
        <w:r>
          <w:fldChar w:fldCharType="begin"/>
        </w:r>
        <w:r>
          <w:instrText xml:space="preserve"> PAGEREF _Toc20149 \h </w:instrText>
        </w:r>
        <w:r>
          <w:fldChar w:fldCharType="separate"/>
        </w:r>
        <w:r>
          <w:t>43</w:t>
        </w:r>
        <w:r>
          <w:fldChar w:fldCharType="end"/>
        </w:r>
      </w:hyperlink>
    </w:p>
    <w:p>
      <w:pPr>
        <w:pStyle w:val="TOC2"/>
        <w:tabs>
          <w:tab w:val="right" w:leader="dot" w:pos="8306"/>
        </w:tabs>
      </w:pPr>
      <w:hyperlink w:anchor="_Toc17499" w:history="1">
        <w:r>
          <w:rPr>
            <w:rFonts w:ascii="仿宋" w:eastAsia="仿宋" w:hAnsi="仿宋" w:cs="仿宋" w:hint="eastAsia"/>
            <w:lang w:eastAsia="zh-CN"/>
          </w:rPr>
          <w:t>(一)、技术方案选用方向</w:t>
        </w:r>
        <w:r>
          <w:tab/>
        </w:r>
        <w:r>
          <w:fldChar w:fldCharType="begin"/>
        </w:r>
        <w:r>
          <w:instrText xml:space="preserve"> PAGEREF _Toc17499 \h </w:instrText>
        </w:r>
        <w:r>
          <w:fldChar w:fldCharType="separate"/>
        </w:r>
        <w:r>
          <w:t>43</w:t>
        </w:r>
        <w:r>
          <w:fldChar w:fldCharType="end"/>
        </w:r>
      </w:hyperlink>
    </w:p>
    <w:p>
      <w:pPr>
        <w:pStyle w:val="TOC2"/>
        <w:tabs>
          <w:tab w:val="right" w:leader="dot" w:pos="8306"/>
        </w:tabs>
      </w:pPr>
      <w:hyperlink w:anchor="_Toc27698" w:history="1">
        <w:r>
          <w:rPr>
            <w:rFonts w:ascii="仿宋" w:eastAsia="仿宋" w:hAnsi="仿宋" w:cs="仿宋" w:hint="eastAsia"/>
            <w:lang w:eastAsia="zh-CN"/>
          </w:rPr>
          <w:t>(二)、工艺技术方案选用原则</w:t>
        </w:r>
        <w:r>
          <w:tab/>
        </w:r>
        <w:r>
          <w:fldChar w:fldCharType="begin"/>
        </w:r>
        <w:r>
          <w:instrText xml:space="preserve"> PAGEREF _Toc27698 \h </w:instrText>
        </w:r>
        <w:r>
          <w:fldChar w:fldCharType="separate"/>
        </w:r>
        <w:r>
          <w:t>45</w:t>
        </w:r>
        <w:r>
          <w:fldChar w:fldCharType="end"/>
        </w:r>
      </w:hyperlink>
    </w:p>
    <w:p>
      <w:pPr>
        <w:pStyle w:val="TOC2"/>
        <w:tabs>
          <w:tab w:val="right" w:leader="dot" w:pos="8306"/>
        </w:tabs>
      </w:pPr>
      <w:hyperlink w:anchor="_Toc21959" w:history="1">
        <w:r>
          <w:rPr>
            <w:rFonts w:ascii="仿宋" w:eastAsia="仿宋" w:hAnsi="仿宋" w:cs="仿宋" w:hint="eastAsia"/>
            <w:lang w:eastAsia="zh-CN"/>
          </w:rPr>
          <w:t>(三)、工艺技术方案要求</w:t>
        </w:r>
        <w:r>
          <w:tab/>
        </w:r>
        <w:r>
          <w:fldChar w:fldCharType="begin"/>
        </w:r>
        <w:r>
          <w:instrText xml:space="preserve"> PAGEREF _Toc21959 \h </w:instrText>
        </w:r>
        <w:r>
          <w:fldChar w:fldCharType="separate"/>
        </w:r>
        <w:r>
          <w:t>47</w:t>
        </w:r>
        <w:r>
          <w:fldChar w:fldCharType="end"/>
        </w:r>
      </w:hyperlink>
    </w:p>
    <w:p>
      <w:pPr>
        <w:pStyle w:val="TOC1"/>
        <w:tabs>
          <w:tab w:val="right" w:leader="dot" w:pos="8306"/>
        </w:tabs>
      </w:pPr>
      <w:hyperlink w:anchor="_Toc17264" w:history="1">
        <w:r>
          <w:rPr>
            <w:rFonts w:ascii="仿宋" w:eastAsia="仿宋" w:hAnsi="仿宋" w:cs="仿宋" w:hint="eastAsia"/>
            <w:lang w:eastAsia="zh-CN"/>
          </w:rPr>
          <w:t>十二、超多道数字地震仪项目计划安排</w:t>
        </w:r>
        <w:r>
          <w:tab/>
        </w:r>
        <w:r>
          <w:fldChar w:fldCharType="begin"/>
        </w:r>
        <w:r>
          <w:instrText xml:space="preserve"> PAGEREF _Toc17264 \h </w:instrText>
        </w:r>
        <w:r>
          <w:fldChar w:fldCharType="separate"/>
        </w:r>
        <w:r>
          <w:t>49</w:t>
        </w:r>
        <w:r>
          <w:fldChar w:fldCharType="end"/>
        </w:r>
      </w:hyperlink>
    </w:p>
    <w:p>
      <w:pPr>
        <w:pStyle w:val="TOC2"/>
        <w:tabs>
          <w:tab w:val="right" w:leader="dot" w:pos="8306"/>
        </w:tabs>
      </w:pPr>
      <w:hyperlink w:anchor="_Toc21033" w:history="1">
        <w:r>
          <w:rPr>
            <w:rFonts w:ascii="仿宋" w:eastAsia="仿宋" w:hAnsi="仿宋" w:cs="仿宋" w:hint="eastAsia"/>
            <w:lang w:eastAsia="zh-CN"/>
          </w:rPr>
          <w:t>(一)、建设周期</w:t>
        </w:r>
        <w:r>
          <w:tab/>
        </w:r>
        <w:r>
          <w:fldChar w:fldCharType="begin"/>
        </w:r>
        <w:r>
          <w:instrText xml:space="preserve"> PAGEREF _Toc21033 \h </w:instrText>
        </w:r>
        <w:r>
          <w:fldChar w:fldCharType="separate"/>
        </w:r>
        <w:r>
          <w:t>49</w:t>
        </w:r>
        <w:r>
          <w:fldChar w:fldCharType="end"/>
        </w:r>
      </w:hyperlink>
    </w:p>
    <w:p>
      <w:pPr>
        <w:pStyle w:val="TOC2"/>
        <w:tabs>
          <w:tab w:val="right" w:leader="dot" w:pos="8306"/>
        </w:tabs>
      </w:pPr>
      <w:hyperlink w:anchor="_Toc23056" w:history="1">
        <w:r>
          <w:rPr>
            <w:rFonts w:ascii="仿宋" w:eastAsia="仿宋" w:hAnsi="仿宋" w:cs="仿宋" w:hint="eastAsia"/>
            <w:lang w:eastAsia="zh-CN"/>
          </w:rPr>
          <w:t>(二)、建设进度</w:t>
        </w:r>
        <w:r>
          <w:tab/>
        </w:r>
        <w:r>
          <w:fldChar w:fldCharType="begin"/>
        </w:r>
        <w:r>
          <w:instrText xml:space="preserve"> PAGEREF _Toc23056 \h </w:instrText>
        </w:r>
        <w:r>
          <w:fldChar w:fldCharType="separate"/>
        </w:r>
        <w:r>
          <w:t>50</w:t>
        </w:r>
        <w:r>
          <w:fldChar w:fldCharType="end"/>
        </w:r>
      </w:hyperlink>
    </w:p>
    <w:p>
      <w:pPr>
        <w:pStyle w:val="TOC2"/>
        <w:tabs>
          <w:tab w:val="right" w:leader="dot" w:pos="8306"/>
        </w:tabs>
      </w:pPr>
      <w:hyperlink w:anchor="_Toc13465" w:history="1">
        <w:r>
          <w:rPr>
            <w:rFonts w:ascii="仿宋" w:eastAsia="仿宋" w:hAnsi="仿宋" w:cs="仿宋" w:hint="eastAsia"/>
            <w:lang w:eastAsia="zh-CN"/>
          </w:rPr>
          <w:t>(三)、进度安排注意事项</w:t>
        </w:r>
        <w:r>
          <w:tab/>
        </w:r>
        <w:r>
          <w:fldChar w:fldCharType="begin"/>
        </w:r>
        <w:r>
          <w:instrText xml:space="preserve"> PAGEREF _Toc13465 \h </w:instrText>
        </w:r>
        <w:r>
          <w:fldChar w:fldCharType="separate"/>
        </w:r>
        <w:r>
          <w:t>51</w:t>
        </w:r>
        <w:r>
          <w:fldChar w:fldCharType="end"/>
        </w:r>
      </w:hyperlink>
    </w:p>
    <w:p>
      <w:pPr>
        <w:pStyle w:val="TOC2"/>
        <w:tabs>
          <w:tab w:val="right" w:leader="dot" w:pos="8306"/>
        </w:tabs>
      </w:pPr>
      <w:hyperlink w:anchor="_Toc25333" w:history="1">
        <w:r>
          <w:rPr>
            <w:rFonts w:ascii="仿宋" w:eastAsia="仿宋" w:hAnsi="仿宋" w:cs="仿宋" w:hint="eastAsia"/>
            <w:lang w:eastAsia="zh-CN"/>
          </w:rPr>
          <w:t>(四)、人力资源配置</w:t>
        </w:r>
        <w:r>
          <w:tab/>
        </w:r>
        <w:r>
          <w:fldChar w:fldCharType="begin"/>
        </w:r>
        <w:r>
          <w:instrText xml:space="preserve"> PAGEREF _Toc25333 \h </w:instrText>
        </w:r>
        <w:r>
          <w:fldChar w:fldCharType="separate"/>
        </w:r>
        <w:r>
          <w:t>53</w:t>
        </w:r>
        <w:r>
          <w:fldChar w:fldCharType="end"/>
        </w:r>
      </w:hyperlink>
    </w:p>
    <w:p>
      <w:pPr>
        <w:pStyle w:val="TOC1"/>
        <w:tabs>
          <w:tab w:val="right" w:leader="dot" w:pos="8306"/>
        </w:tabs>
      </w:pPr>
      <w:hyperlink w:anchor="_Toc8170" w:history="1">
        <w:r>
          <w:rPr>
            <w:rFonts w:ascii="仿宋" w:eastAsia="仿宋" w:hAnsi="仿宋" w:cs="仿宋" w:hint="eastAsia"/>
            <w:lang w:eastAsia="zh-CN"/>
          </w:rPr>
          <w:t>十三、超多道数字地震仪项目治理与监督</w:t>
        </w:r>
        <w:r>
          <w:tab/>
        </w:r>
        <w:r>
          <w:fldChar w:fldCharType="begin"/>
        </w:r>
        <w:r>
          <w:instrText xml:space="preserve"> PAGEREF _Toc8170 \h </w:instrText>
        </w:r>
        <w:r>
          <w:fldChar w:fldCharType="separate"/>
        </w:r>
        <w:r>
          <w:t>53</w:t>
        </w:r>
        <w:r>
          <w:fldChar w:fldCharType="end"/>
        </w:r>
      </w:hyperlink>
    </w:p>
    <w:p>
      <w:pPr>
        <w:pStyle w:val="TOC2"/>
        <w:tabs>
          <w:tab w:val="right" w:leader="dot" w:pos="8306"/>
        </w:tabs>
      </w:pPr>
      <w:hyperlink w:anchor="_Toc19233" w:history="1">
        <w:r>
          <w:rPr>
            <w:rFonts w:ascii="仿宋" w:eastAsia="仿宋" w:hAnsi="仿宋" w:cs="仿宋" w:hint="eastAsia"/>
            <w:lang w:eastAsia="zh-CN"/>
          </w:rPr>
          <w:t>(一)、超多道数字地震仪项目治理结构</w:t>
        </w:r>
        <w:r>
          <w:tab/>
        </w:r>
        <w:r>
          <w:fldChar w:fldCharType="begin"/>
        </w:r>
        <w:r>
          <w:instrText xml:space="preserve"> PAGEREF _Toc19233 \h </w:instrText>
        </w:r>
        <w:r>
          <w:fldChar w:fldCharType="separate"/>
        </w:r>
        <w:r>
          <w:t>53</w:t>
        </w:r>
        <w:r>
          <w:fldChar w:fldCharType="end"/>
        </w:r>
      </w:hyperlink>
    </w:p>
    <w:p>
      <w:pPr>
        <w:pStyle w:val="TOC2"/>
        <w:tabs>
          <w:tab w:val="right" w:leader="dot" w:pos="8306"/>
        </w:tabs>
      </w:pPr>
      <w:hyperlink w:anchor="_Toc13483" w:history="1">
        <w:r>
          <w:rPr>
            <w:rFonts w:ascii="仿宋" w:eastAsia="仿宋" w:hAnsi="仿宋" w:cs="仿宋" w:hint="eastAsia"/>
            <w:lang w:eastAsia="zh-CN"/>
          </w:rPr>
          <w:t>(二)、监督与审计</w:t>
        </w:r>
        <w:r>
          <w:tab/>
        </w:r>
        <w:r>
          <w:fldChar w:fldCharType="begin"/>
        </w:r>
        <w:r>
          <w:instrText xml:space="preserve"> PAGEREF _Toc13483 \h </w:instrText>
        </w:r>
        <w:r>
          <w:fldChar w:fldCharType="separate"/>
        </w:r>
        <w:r>
          <w:t>55</w:t>
        </w:r>
        <w:r>
          <w:fldChar w:fldCharType="end"/>
        </w:r>
      </w:hyperlink>
    </w:p>
    <w:p>
      <w:pPr>
        <w:pStyle w:val="TOC1"/>
        <w:tabs>
          <w:tab w:val="right" w:leader="dot" w:pos="8306"/>
        </w:tabs>
      </w:pPr>
      <w:hyperlink w:anchor="_Toc16941" w:history="1">
        <w:r>
          <w:rPr>
            <w:rFonts w:ascii="仿宋" w:eastAsia="仿宋" w:hAnsi="仿宋" w:cs="仿宋" w:hint="eastAsia"/>
            <w:lang w:eastAsia="zh-CN"/>
          </w:rPr>
          <w:t>十四、营销与推广策略</w:t>
        </w:r>
        <w:r>
          <w:tab/>
        </w:r>
        <w:r>
          <w:fldChar w:fldCharType="begin"/>
        </w:r>
        <w:r>
          <w:instrText xml:space="preserve"> PAGEREF _Toc16941 \h </w:instrText>
        </w:r>
        <w:r>
          <w:fldChar w:fldCharType="separate"/>
        </w:r>
        <w:r>
          <w:t>56</w:t>
        </w:r>
        <w:r>
          <w:fldChar w:fldCharType="end"/>
        </w:r>
      </w:hyperlink>
    </w:p>
    <w:p>
      <w:pPr>
        <w:pStyle w:val="TOC2"/>
        <w:tabs>
          <w:tab w:val="right" w:leader="dot" w:pos="8306"/>
        </w:tabs>
      </w:pPr>
      <w:hyperlink w:anchor="_Toc22576" w:history="1">
        <w:r>
          <w:rPr>
            <w:rFonts w:ascii="仿宋" w:eastAsia="仿宋" w:hAnsi="仿宋" w:cs="仿宋" w:hint="eastAsia"/>
            <w:lang w:eastAsia="zh-CN"/>
          </w:rPr>
          <w:t>(一)、产品/服务定位与特点</w:t>
        </w:r>
        <w:r>
          <w:tab/>
        </w:r>
        <w:r>
          <w:fldChar w:fldCharType="begin"/>
        </w:r>
        <w:r>
          <w:instrText xml:space="preserve"> PAGEREF _Toc22576 \h </w:instrText>
        </w:r>
        <w:r>
          <w:fldChar w:fldCharType="separate"/>
        </w:r>
        <w:r>
          <w:t>56</w:t>
        </w:r>
        <w:r>
          <w:fldChar w:fldCharType="end"/>
        </w:r>
      </w:hyperlink>
    </w:p>
    <w:p>
      <w:pPr>
        <w:pStyle w:val="TOC2"/>
        <w:tabs>
          <w:tab w:val="right" w:leader="dot" w:pos="8306"/>
        </w:tabs>
      </w:pPr>
      <w:hyperlink w:anchor="_Toc17343" w:history="1">
        <w:r>
          <w:rPr>
            <w:rFonts w:ascii="仿宋" w:eastAsia="仿宋" w:hAnsi="仿宋" w:cs="仿宋" w:hint="eastAsia"/>
            <w:lang w:eastAsia="zh-CN"/>
          </w:rPr>
          <w:t>(二)、市场定位与竞争分析</w:t>
        </w:r>
        <w:r>
          <w:tab/>
        </w:r>
        <w:r>
          <w:fldChar w:fldCharType="begin"/>
        </w:r>
        <w:r>
          <w:instrText xml:space="preserve"> PAGEREF _Toc17343 \h </w:instrText>
        </w:r>
        <w:r>
          <w:fldChar w:fldCharType="separate"/>
        </w:r>
        <w:r>
          <w:t>58</w:t>
        </w:r>
        <w:r>
          <w:fldChar w:fldCharType="end"/>
        </w:r>
      </w:hyperlink>
    </w:p>
    <w:p>
      <w:pPr>
        <w:pStyle w:val="TOC2"/>
        <w:tabs>
          <w:tab w:val="right" w:leader="dot" w:pos="8306"/>
        </w:tabs>
      </w:pPr>
      <w:hyperlink w:anchor="_Toc31934" w:history="1">
        <w:r>
          <w:rPr>
            <w:rFonts w:ascii="仿宋" w:eastAsia="仿宋" w:hAnsi="仿宋" w:cs="仿宋" w:hint="eastAsia"/>
            <w:lang w:eastAsia="zh-CN"/>
          </w:rPr>
          <w:t>(三)、营销渠道与策略</w:t>
        </w:r>
        <w:r>
          <w:tab/>
        </w:r>
        <w:r>
          <w:fldChar w:fldCharType="begin"/>
        </w:r>
        <w:r>
          <w:instrText xml:space="preserve"> PAGEREF _Toc31934 \h </w:instrText>
        </w:r>
        <w:r>
          <w:fldChar w:fldCharType="separate"/>
        </w:r>
        <w:r>
          <w:t>59</w:t>
        </w:r>
        <w:r>
          <w:fldChar w:fldCharType="end"/>
        </w:r>
      </w:hyperlink>
    </w:p>
    <w:p>
      <w:pPr>
        <w:pStyle w:val="TOC2"/>
        <w:tabs>
          <w:tab w:val="right" w:leader="dot" w:pos="8306"/>
        </w:tabs>
      </w:pPr>
      <w:hyperlink w:anchor="_Toc4458" w:history="1">
        <w:r>
          <w:rPr>
            <w:rFonts w:ascii="仿宋" w:eastAsia="仿宋" w:hAnsi="仿宋" w:cs="仿宋" w:hint="eastAsia"/>
            <w:lang w:eastAsia="zh-CN"/>
          </w:rPr>
          <w:t>(四)、推广与宣传活动</w:t>
        </w:r>
        <w:r>
          <w:tab/>
        </w:r>
        <w:r>
          <w:fldChar w:fldCharType="begin"/>
        </w:r>
        <w:r>
          <w:instrText xml:space="preserve"> PAGEREF _Toc4458 \h </w:instrText>
        </w:r>
        <w:r>
          <w:fldChar w:fldCharType="separate"/>
        </w:r>
        <w:r>
          <w:t>60</w:t>
        </w:r>
        <w:r>
          <w:fldChar w:fldCharType="end"/>
        </w:r>
      </w:hyperlink>
    </w:p>
    <w:p>
      <w:pPr>
        <w:pStyle w:val="TOC1"/>
        <w:tabs>
          <w:tab w:val="right" w:leader="dot" w:pos="8306"/>
        </w:tabs>
      </w:pPr>
      <w:hyperlink w:anchor="_Toc15450" w:history="1">
        <w:r>
          <w:rPr>
            <w:rFonts w:ascii="仿宋" w:eastAsia="仿宋" w:hAnsi="仿宋" w:cs="仿宋" w:hint="eastAsia"/>
            <w:lang w:eastAsia="zh-CN"/>
          </w:rPr>
          <w:t>十五、质量管理体系</w:t>
        </w:r>
        <w:r>
          <w:tab/>
        </w:r>
        <w:r>
          <w:fldChar w:fldCharType="begin"/>
        </w:r>
        <w:r>
          <w:instrText xml:space="preserve"> PAGEREF _Toc15450 \h </w:instrText>
        </w:r>
        <w:r>
          <w:fldChar w:fldCharType="separate"/>
        </w:r>
        <w:r>
          <w:t>66</w:t>
        </w:r>
        <w:r>
          <w:fldChar w:fldCharType="end"/>
        </w:r>
      </w:hyperlink>
    </w:p>
    <w:p>
      <w:pPr>
        <w:pStyle w:val="TOC2"/>
        <w:tabs>
          <w:tab w:val="right" w:leader="dot" w:pos="8306"/>
        </w:tabs>
      </w:pPr>
      <w:hyperlink w:anchor="_Toc18654" w:history="1">
        <w:r>
          <w:rPr>
            <w:rFonts w:ascii="仿宋" w:eastAsia="仿宋" w:hAnsi="仿宋" w:cs="仿宋" w:hint="eastAsia"/>
            <w:lang w:eastAsia="zh-CN"/>
          </w:rPr>
          <w:t>(一)、质量目标与方针</w:t>
        </w:r>
        <w:r>
          <w:tab/>
        </w:r>
        <w:r>
          <w:fldChar w:fldCharType="begin"/>
        </w:r>
        <w:r>
          <w:instrText xml:space="preserve"> PAGEREF _Toc18654 \h </w:instrText>
        </w:r>
        <w:r>
          <w:fldChar w:fldCharType="separate"/>
        </w:r>
        <w:r>
          <w:t>66</w:t>
        </w:r>
        <w:r>
          <w:fldChar w:fldCharType="end"/>
        </w:r>
      </w:hyperlink>
    </w:p>
    <w:p>
      <w:pPr>
        <w:pStyle w:val="TOC2"/>
        <w:tabs>
          <w:tab w:val="right" w:leader="dot" w:pos="8306"/>
        </w:tabs>
      </w:pPr>
      <w:hyperlink w:anchor="_Toc25288" w:history="1">
        <w:r>
          <w:rPr>
            <w:rFonts w:ascii="仿宋" w:eastAsia="仿宋" w:hAnsi="仿宋" w:cs="仿宋" w:hint="eastAsia"/>
            <w:lang w:eastAsia="zh-CN"/>
          </w:rPr>
          <w:t>(二)、质量管理责任</w:t>
        </w:r>
        <w:r>
          <w:tab/>
        </w:r>
        <w:r>
          <w:fldChar w:fldCharType="begin"/>
        </w:r>
        <w:r>
          <w:instrText xml:space="preserve"> PAGEREF _Toc25288 \h </w:instrText>
        </w:r>
        <w:r>
          <w:fldChar w:fldCharType="separate"/>
        </w:r>
        <w:r>
          <w:t>67</w:t>
        </w:r>
        <w:r>
          <w:fldChar w:fldCharType="end"/>
        </w:r>
      </w:hyperlink>
    </w:p>
    <w:p>
      <w:pPr>
        <w:pStyle w:val="TOC2"/>
        <w:tabs>
          <w:tab w:val="right" w:leader="dot" w:pos="8306"/>
        </w:tabs>
      </w:pPr>
      <w:hyperlink w:anchor="_Toc24662" w:history="1">
        <w:r>
          <w:rPr>
            <w:rFonts w:ascii="仿宋" w:eastAsia="仿宋" w:hAnsi="仿宋" w:cs="仿宋" w:hint="eastAsia"/>
            <w:lang w:eastAsia="zh-CN"/>
          </w:rPr>
          <w:t>(三)、质量管理体系文件</w:t>
        </w:r>
        <w:r>
          <w:tab/>
        </w:r>
        <w:r>
          <w:fldChar w:fldCharType="begin"/>
        </w:r>
        <w:r>
          <w:instrText xml:space="preserve"> PAGEREF _Toc24662 \h </w:instrText>
        </w:r>
        <w:r>
          <w:fldChar w:fldCharType="separate"/>
        </w:r>
        <w:r>
          <w:t>68</w:t>
        </w:r>
        <w:r>
          <w:fldChar w:fldCharType="end"/>
        </w:r>
      </w:hyperlink>
    </w:p>
    <w:p>
      <w:pPr>
        <w:pStyle w:val="TOC2"/>
        <w:tabs>
          <w:tab w:val="right" w:leader="dot" w:pos="8306"/>
        </w:tabs>
      </w:pPr>
      <w:hyperlink w:anchor="_Toc10425" w:history="1">
        <w:r>
          <w:rPr>
            <w:rFonts w:ascii="仿宋" w:eastAsia="仿宋" w:hAnsi="仿宋" w:cs="仿宋" w:hint="eastAsia"/>
            <w:lang w:eastAsia="zh-CN"/>
          </w:rPr>
          <w:t>(四)、质量培训与教育</w:t>
        </w:r>
        <w:r>
          <w:tab/>
        </w:r>
        <w:r>
          <w:fldChar w:fldCharType="begin"/>
        </w:r>
        <w:r>
          <w:instrText xml:space="preserve"> PAGEREF _Toc10425 \h </w:instrText>
        </w:r>
        <w:r>
          <w:fldChar w:fldCharType="separate"/>
        </w:r>
        <w:r>
          <w:t>70</w:t>
        </w:r>
        <w:r>
          <w:fldChar w:fldCharType="end"/>
        </w:r>
      </w:hyperlink>
    </w:p>
    <w:p>
      <w:pPr>
        <w:pStyle w:val="TOC2"/>
        <w:tabs>
          <w:tab w:val="right" w:leader="dot" w:pos="8306"/>
        </w:tabs>
      </w:pPr>
      <w:hyperlink w:anchor="_Toc25501" w:history="1">
        <w:r>
          <w:rPr>
            <w:rFonts w:ascii="仿宋" w:eastAsia="仿宋" w:hAnsi="仿宋" w:cs="仿宋" w:hint="eastAsia"/>
            <w:lang w:eastAsia="zh-CN"/>
          </w:rPr>
          <w:t>(五)、质量审核与评价</w:t>
        </w:r>
        <w:r>
          <w:tab/>
        </w:r>
        <w:r>
          <w:fldChar w:fldCharType="begin"/>
        </w:r>
        <w:r>
          <w:instrText xml:space="preserve"> PAGEREF _Toc25501 \h </w:instrText>
        </w:r>
        <w:r>
          <w:fldChar w:fldCharType="separate"/>
        </w:r>
        <w:r>
          <w:t>71</w:t>
        </w:r>
        <w:r>
          <w:fldChar w:fldCharType="end"/>
        </w:r>
      </w:hyperlink>
    </w:p>
    <w:p>
      <w:pPr>
        <w:pStyle w:val="TOC2"/>
        <w:tabs>
          <w:tab w:val="right" w:leader="dot" w:pos="8306"/>
        </w:tabs>
      </w:pPr>
      <w:hyperlink w:anchor="_Toc12604" w:history="1">
        <w:r>
          <w:rPr>
            <w:rFonts w:ascii="仿宋" w:eastAsia="仿宋" w:hAnsi="仿宋" w:cs="仿宋" w:hint="eastAsia"/>
            <w:lang w:eastAsia="zh-CN"/>
          </w:rPr>
          <w:t>(六)、不符合与纠正措施</w:t>
        </w:r>
        <w:r>
          <w:tab/>
        </w:r>
        <w:r>
          <w:fldChar w:fldCharType="begin"/>
        </w:r>
        <w:r>
          <w:instrText xml:space="preserve"> PAGEREF _Toc12604 \h </w:instrText>
        </w:r>
        <w:r>
          <w:fldChar w:fldCharType="separate"/>
        </w:r>
        <w:r>
          <w:t>73</w:t>
        </w:r>
        <w:r>
          <w:fldChar w:fldCharType="end"/>
        </w:r>
      </w:hyperlink>
    </w:p>
    <w:p>
      <w:pPr>
        <w:pStyle w:val="TOC1"/>
        <w:tabs>
          <w:tab w:val="right" w:leader="dot" w:pos="8306"/>
        </w:tabs>
      </w:pPr>
      <w:hyperlink w:anchor="_Toc24106" w:history="1">
        <w:r>
          <w:rPr>
            <w:rFonts w:ascii="仿宋" w:eastAsia="仿宋" w:hAnsi="仿宋" w:cs="仿宋" w:hint="eastAsia"/>
            <w:lang w:eastAsia="zh-CN"/>
          </w:rPr>
          <w:t>十六、超多道数字地震仪项目实施时间节点</w:t>
        </w:r>
        <w:r>
          <w:tab/>
        </w:r>
        <w:r>
          <w:fldChar w:fldCharType="begin"/>
        </w:r>
        <w:r>
          <w:instrText xml:space="preserve"> PAGEREF _Toc24106 \h </w:instrText>
        </w:r>
        <w:r>
          <w:fldChar w:fldCharType="separate"/>
        </w:r>
        <w:r>
          <w:t>74</w:t>
        </w:r>
        <w:r>
          <w:fldChar w:fldCharType="end"/>
        </w:r>
      </w:hyperlink>
    </w:p>
    <w:p>
      <w:pPr>
        <w:pStyle w:val="TOC2"/>
        <w:tabs>
          <w:tab w:val="right" w:leader="dot" w:pos="8306"/>
        </w:tabs>
      </w:pPr>
      <w:hyperlink w:anchor="_Toc9201" w:history="1">
        <w:r>
          <w:rPr>
            <w:rFonts w:ascii="仿宋" w:eastAsia="仿宋" w:hAnsi="仿宋" w:cs="仿宋" w:hint="eastAsia"/>
            <w:lang w:eastAsia="zh-CN"/>
          </w:rPr>
          <w:t>(一)、超多道数字地震仪项目启动阶段时间节点</w:t>
        </w:r>
        <w:r>
          <w:tab/>
        </w:r>
        <w:r>
          <w:fldChar w:fldCharType="begin"/>
        </w:r>
        <w:r>
          <w:instrText xml:space="preserve"> PAGEREF _Toc9201 \h </w:instrText>
        </w:r>
        <w:r>
          <w:fldChar w:fldCharType="separate"/>
        </w:r>
        <w:r>
          <w:t>74</w:t>
        </w:r>
        <w:r>
          <w:fldChar w:fldCharType="end"/>
        </w:r>
      </w:hyperlink>
    </w:p>
    <w:p>
      <w:pPr>
        <w:pStyle w:val="TOC2"/>
        <w:tabs>
          <w:tab w:val="right" w:leader="dot" w:pos="8306"/>
        </w:tabs>
      </w:pPr>
      <w:hyperlink w:anchor="_Toc795" w:history="1">
        <w:r>
          <w:rPr>
            <w:rFonts w:ascii="仿宋" w:eastAsia="仿宋" w:hAnsi="仿宋" w:cs="仿宋" w:hint="eastAsia"/>
            <w:lang w:eastAsia="zh-CN"/>
          </w:rPr>
          <w:t>(二)、超多道数字地震仪项目执行阶段时间节点</w:t>
        </w:r>
        <w:r>
          <w:tab/>
        </w:r>
        <w:r>
          <w:fldChar w:fldCharType="begin"/>
        </w:r>
        <w:r>
          <w:instrText xml:space="preserve"> PAGEREF _Toc795 \h </w:instrText>
        </w:r>
        <w:r>
          <w:fldChar w:fldCharType="separate"/>
        </w:r>
        <w:r>
          <w:t>75</w:t>
        </w:r>
        <w:r>
          <w:fldChar w:fldCharType="end"/>
        </w:r>
      </w:hyperlink>
    </w:p>
    <w:p>
      <w:pPr>
        <w:pStyle w:val="TOC2"/>
        <w:tabs>
          <w:tab w:val="right" w:leader="dot" w:pos="8306"/>
        </w:tabs>
      </w:pPr>
      <w:hyperlink w:anchor="_Toc20875" w:history="1">
        <w:r>
          <w:rPr>
            <w:rFonts w:ascii="仿宋" w:eastAsia="仿宋" w:hAnsi="仿宋" w:cs="仿宋" w:hint="eastAsia"/>
            <w:lang w:eastAsia="zh-CN"/>
          </w:rPr>
          <w:t>(三)、超多道数字地震仪项目完成阶段时间节点</w:t>
        </w:r>
        <w:r>
          <w:tab/>
        </w:r>
        <w:r>
          <w:fldChar w:fldCharType="begin"/>
        </w:r>
        <w:r>
          <w:instrText xml:space="preserve"> PAGEREF _Toc20875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的技术管理特点体现在其创新导向。通过引入最先进的技术趋势和解决方案，超多道数字地震仪项目致力于提升科技含量、提高质量和效率水平。这意味着我们将采用最新的工具和方法，确保超多道数字地震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多道数字地震仪项目技术管理的显著特征。通过整合不同领域的技术资源，我们实现了跨学科的协同工作。这有助于优化技术架构，提高整体效能。此外，整合性策略还促进了不同技术团队之间的紧密沟通和高效合作，确保超多道数字地震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多道数字地震仪项目所采用的技术。通过不断优化技术方案，超多道数字地震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多道数字地震仪项目团队将在超多道数字地震仪项目初期识别可能的技术风险，并采取相应的预防和应对措施。通过建立健全的风险评估机制，超多道数字地震仪项目能够在实施过程中及时发现并解决潜在的技术问题，保障超多道数字地震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多道数字地震仪项目中，技术将成为超多道数字地震仪项目成功的有力支持。这一深度剖析揭示了技术管理在超多道数字地震仪项目实施中的关键作用，为超多道数字地震仪项目的技术基础奠定了坚实的基础。</w:t>
      </w:r>
    </w:p>
    <w:p>
      <w:pPr>
        <w:pStyle w:val="Heading2"/>
        <w:ind w:firstLine="560" w:firstLineChars="200"/>
        <w:rPr>
          <w:rFonts w:ascii="仿宋" w:eastAsia="仿宋" w:hAnsi="仿宋" w:cs="仿宋" w:hint="eastAsia"/>
          <w:sz w:val="28"/>
          <w:lang w:eastAsia="zh-CN"/>
        </w:rPr>
      </w:pPr>
      <w:bookmarkStart w:id="4" w:name="_Toc10900"/>
      <w:r>
        <w:rPr>
          <w:rFonts w:ascii="仿宋" w:eastAsia="仿宋" w:hAnsi="仿宋" w:cs="仿宋" w:hint="eastAsia"/>
          <w:sz w:val="28"/>
          <w:lang w:eastAsia="zh-CN"/>
        </w:rPr>
        <w:t>(二)、超多道数字地震仪项目工艺技术设计方案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多道数字地震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多道数字地震仪项目将严格按照相关行业规范要求进行组织。通过有效控制产品质量，超多道数字地震仪项目将致力于为顾客提供优质的超多道数字地震仪项目产品和良好的服务。这体现了超多道数字地震仪项目对于生产活动合规性和质量标准的高度重视，为超多道数字地震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多道数字地震仪项目注重生态效益和清洁生产原则。超多道数字地震仪项目建设将紧密结合地方特色经济发展，与社会经济发展规划和区域环境保护规划方案相协调一致。通过与当地区域自然生态系统的结合，超多道数字地震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多道数字地震仪项目产品具有多样化的客户需求和个性化的特点。因此，超多道数字地震仪项目产品规格品种多样，且单批生产数量较小。为满足这一特点，超多道数字地震仪项目承办单位将建设先进的柔性制造生产线。通过广泛应用柔性制造技术，超多道数字地震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多道数字地震仪项目采用的技术具有较高的技术含量和自动化水平，处于国内先进水平。这一技术选用不仅体现了对生产效率、质量和环境友好性的高标准要求，同时为超多道数字地震仪项目的可持续发展奠定了坚实的基础。</w:t>
      </w:r>
    </w:p>
    <w:p>
      <w:pPr>
        <w:pStyle w:val="Heading2"/>
        <w:ind w:firstLine="560" w:firstLineChars="200"/>
        <w:rPr>
          <w:rFonts w:ascii="仿宋" w:eastAsia="仿宋" w:hAnsi="仿宋" w:cs="仿宋" w:hint="eastAsia"/>
          <w:sz w:val="28"/>
          <w:lang w:eastAsia="zh-CN"/>
        </w:rPr>
      </w:pPr>
      <w:bookmarkStart w:id="5" w:name="_Toc284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为确保超多道数字地震仪项目的高效生产和技术实施，我们制定了一套精心设计的设备选型方案，以满足超多道数字地震仪项目生产、质量和环保的要求。该方案的主要特点如下：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多道数字地震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针对超多道数字地震仪项目产品的多样性和小批量生产的特点，我们将建设柔性制造生产线。通过在设备选型中考虑柔性制造技术，可以灵活应对不同产品规格和生产需求，实现生产线的高度灵活性和适应性。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332"/>
      <w:r>
        <w:rPr>
          <w:rFonts w:ascii="仿宋" w:eastAsia="仿宋" w:hAnsi="仿宋" w:cs="仿宋" w:hint="eastAsia"/>
          <w:sz w:val="28"/>
          <w:lang w:eastAsia="zh-CN"/>
        </w:rPr>
        <w:t>二、超多道数字地震仪项目可持续发展</w:t>
      </w:r>
      <w:bookmarkEnd w:id="6"/>
    </w:p>
    <w:p>
      <w:pPr>
        <w:pStyle w:val="Heading2"/>
        <w:rPr>
          <w:rFonts w:ascii="仿宋" w:eastAsia="仿宋" w:hAnsi="仿宋" w:cs="仿宋" w:hint="eastAsia"/>
          <w:lang w:eastAsia="zh-CN"/>
        </w:rPr>
      </w:pPr>
      <w:bookmarkStart w:id="7" w:name="_Toc1832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多道数字地震仪项目中，超多道数字地震仪项目团队着眼于未来，明确了可持续发展的战略方向。制定的具体可持续发展目标包括降低资源使用、采用环保技术、最大化社会效益等。这一步骤不仅有助于超多道数字地震仪项目在环保和社会责任方面达到最高标准，也为未来提供了明确的指引，确保超多道数字地震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可持续实践的融入超多道数字地震仪项目管理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超多道数字地震仪项目管理周期。从超多道数字地震仪项目规划开始，超多道数字地震仪项目团队就考虑了环境和社会的因素。在执行阶段，超多道数字地震仪项目团队积极推动绿色技术的应用，优化资源利用。此外，关注员工的社会责任，通过培训和沟通活动提高员工对可持续发展的认知，使他们能够在日常工作中践行可持续实践。这些举措不仅为超多道数字地震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07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多道数字地震仪项目的可持续发展理念，我们深信环保与社会责任是超多道数字地震仪项目成功的关键支柱。在超多道数字地震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团队通过引入先进的环保技术、建立高效的废物处理系统以及推动能源节约措施，积极履行环保责任。定期的环保监测和评估确保超多道数字地震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不仅致力于自身可持续发展，还注重对社会的回馈。通过支持社区超多道数字地震仪项目、参与慈善事业、提供培训机会等方式，超多道数字地震仪项目积极履行社会责任。与当地社区建立积极互动，关注员工的工作与生活平衡，以及员工的身心健康，是超多道数字地震仪项目在社会责任层面的关键举措。这样的实践不仅增强了超多道数字地震仪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5294"/>
      <w:r>
        <w:rPr>
          <w:rFonts w:ascii="仿宋" w:eastAsia="仿宋" w:hAnsi="仿宋" w:cs="仿宋" w:hint="eastAsia"/>
          <w:sz w:val="28"/>
          <w:lang w:eastAsia="zh-CN"/>
        </w:rPr>
        <w:t>三、超多道数字地震仪项目危机管理</w:t>
      </w:r>
      <w:bookmarkEnd w:id="9"/>
    </w:p>
    <w:p>
      <w:pPr>
        <w:pStyle w:val="Heading2"/>
        <w:rPr>
          <w:rFonts w:ascii="仿宋" w:eastAsia="仿宋" w:hAnsi="仿宋" w:cs="仿宋" w:hint="eastAsia"/>
          <w:lang w:eastAsia="zh-CN"/>
        </w:rPr>
      </w:pPr>
      <w:bookmarkStart w:id="10" w:name="_Toc2956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超多道数字地震仪项目危机管理中，危机预警与识别是确保超多道数字地震仪项目稳健运行的核心步骤。通过建立全面的监测机制，超多道数字地震仪项目团队旨在及时发现和理解潜在的风险和危机因素，以便采取及时的预防和应对措施，确保超多道数字地震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多道数字地震仪项目团队全面分析了整个超多道数字地震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多道数字地震仪项目团队着重于明确定义超多道数字地震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多道数字地震仪项目进展的持续监控，团队能够及时发现潜在问题并作出迅速反应。超多道数字地震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在这一阶段，团队的专业素养和反应速度将发挥至关重要的作用，以确保潜在危机能够在初期得到有效的处理，最大程度地减轻负面影响。通过危机预警与识别，超多道数字地震仪项目得以更有序、可控地推进。</w:t>
      </w:r>
    </w:p>
    <w:p>
      <w:pPr>
        <w:pStyle w:val="Heading2"/>
        <w:ind w:firstLine="560" w:firstLineChars="200"/>
        <w:rPr>
          <w:rFonts w:ascii="仿宋" w:eastAsia="仿宋" w:hAnsi="仿宋" w:cs="仿宋" w:hint="eastAsia"/>
          <w:sz w:val="28"/>
          <w:lang w:eastAsia="zh-CN"/>
        </w:rPr>
      </w:pPr>
      <w:bookmarkStart w:id="11" w:name="_Toc3226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在危机发生时，超多道数字地震仪项目团队立即行动，成立了应急小组。该小组的任务是迅速制定并实施紧急应对措施，以最小化潜在损失。以下是采取的主要措施：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暂停超多道数字地震仪项目进度：为遏制危机蔓延，超多道数字地震仪项目暂时停止进行，以便全面评估当前状况。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资源重新分配：重新评估超多道数字地震仪项目资源的分配，确保最大限度地减小损失。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实时沟通：与关键利益相关者建立实时沟通机制，向他们传递超多道数字地震仪项目危机的实际状况，保障超多道数字地震仪项目核心利益。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在紧急应对的同时，超多道数字地震仪项目团队强调了团队协作和有效沟通的重要性。以下是团队协作的关键举措：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信息共享机制：建立了信息共享平台，确保团队成员能够及时获取超多道数字地震仪项目危机的实时信息。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领导者沟通：超多道数字地震仪项目领导者通过定期会议和即时沟通工具，指导团队应对危机，保持团队稳定运行。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随着危机得到初步控制，超多道数字地震仪项目团队转向制定恢复计划，以确保超多道数字地震仪项目能够从中迅速恢复。主要恢复计划包括：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修复受损的进度计划：重新评估超多道数字地震仪项目进度，制定修复计划，确保超多道数字地震仪项目尽快回归正常进程。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重新调整资源分配：优化资源分配，确保超多道数字地震仪项目在有限资源下高效运转。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风险管理机制加强：对超多道数字地震仪项目风险进行全面评估，制定更强化的风险管理策略，以预防未来可能的危机。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071"/>
      <w:r>
        <w:rPr>
          <w:rFonts w:ascii="仿宋" w:eastAsia="仿宋" w:hAnsi="仿宋" w:cs="仿宋" w:hint="eastAsia"/>
          <w:sz w:val="28"/>
          <w:lang w:eastAsia="zh-CN"/>
        </w:rPr>
        <w:t>四、超多道数字地震仪项目建设背景及必要性分析</w:t>
      </w:r>
      <w:bookmarkEnd w:id="12"/>
    </w:p>
    <w:p>
      <w:pPr>
        <w:pStyle w:val="Heading2"/>
        <w:rPr>
          <w:rFonts w:ascii="仿宋" w:eastAsia="仿宋" w:hAnsi="仿宋" w:cs="仿宋" w:hint="eastAsia"/>
          <w:lang w:eastAsia="zh-CN"/>
        </w:rPr>
      </w:pPr>
      <w:bookmarkStart w:id="13" w:name="_Toc17960"/>
      <w:r>
        <w:rPr>
          <w:rFonts w:ascii="仿宋" w:eastAsia="仿宋" w:hAnsi="仿宋" w:cs="仿宋" w:hint="eastAsia"/>
          <w:lang w:eastAsia="zh-CN"/>
        </w:rPr>
        <w:t>(一)、超多道数字地震仪项目背景分析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多道数字地震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多道数字地震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多道数字地震仪项目在这个潮流中的定位。同时，我们将关注行业内涌现的新兴机遇，以便超多道数字地震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多道数字地震仪项目提供了强大的发展动力。我们将聚焦于行业内最新的技术发展趋势，包括但不限于人工智能、大数据分析、物联网等领域。通过深度的技术研究，我们将确保超多道数字地震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多道数字地震仪项目发展的源泉。我们将投入更多的精力对市场需求进行深入剖析，超越表面的需求，深入挖掘潜在的市场痛点和机遇。通过对市场需求的细致了解，超多道数字地震仪项目将更有针对性地设计解决方案，满足市场的多样化需求，从而更好地促进超多道数字地震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超多道数字地震仪项目战略至关重要。我们将对竞争态势进行更为深入的分析，包括但不限于市场份额、产品特点、客户满意度等多个维度。通过深度的竞争分析，超多道数字地震仪项目将能够更准确地把握市场脉搏，制定具有竞争力的超多道数字地震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多道数字地震仪项目的发展具有直接的影响。我们将进行更为全面的法规和政策分析，了解行业发展中的潜在法律风险和合规挑战。通过充分了解和遵守相关法规，超多道数字地震仪项目将确保在法律框架内合法合规运营，为超多道数字地震仪项目的稳健发展提供有力支持。</w:t>
      </w:r>
    </w:p>
    <w:p>
      <w:pPr>
        <w:pStyle w:val="Heading2"/>
        <w:ind w:firstLine="560" w:firstLineChars="200"/>
        <w:rPr>
          <w:rFonts w:ascii="仿宋" w:eastAsia="仿宋" w:hAnsi="仿宋" w:cs="仿宋" w:hint="eastAsia"/>
          <w:sz w:val="28"/>
          <w:lang w:eastAsia="zh-CN"/>
        </w:rPr>
      </w:pPr>
      <w:bookmarkStart w:id="14" w:name="_Toc28009"/>
      <w:r>
        <w:rPr>
          <w:rFonts w:ascii="仿宋" w:eastAsia="仿宋" w:hAnsi="仿宋" w:cs="仿宋" w:hint="eastAsia"/>
          <w:sz w:val="28"/>
          <w:lang w:eastAsia="zh-CN"/>
        </w:rPr>
        <w:t>(二)、超多道数字地震仪项目建设必要性分析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建设的迫切性源于对行业发展趋势的深刻洞察。我们正处于一个行业变革的时代，科技创新、数字化转型成为企业发展的关键动力。超多道数字地震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建设不仅仅是为了跟上潮流，更是为了通过技术创新推动企业的持续发展。通过引入先进的技术和解决方案，超多道数字地震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多道数字地震仪项目的建设成为必然选择，通过提高产品质量、拓展服务领域，从而在竞争中获得更多的机会。超多道数字地震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多道数字地震仪项目建设的必要性体现在对客户需求更精准的满足。通过超多道数字地震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建设的背后是对企业持续创新的追求。只有通过不断创新，企业才能在竞争中立于不败之地。超多道数字地震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526"/>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5801"/>
      <w:r>
        <w:rPr>
          <w:rFonts w:ascii="仿宋" w:eastAsia="仿宋" w:hAnsi="仿宋" w:cs="仿宋" w:hint="eastAsia"/>
          <w:lang w:eastAsia="zh-CN"/>
        </w:rPr>
        <w:t>(一)、超多道数字地震仪行业分析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行业一直以来都是市场的关注焦点。行业内的发展趋势、竞争态势以及潜在机会都对超多道数字地震仪项目的推进产生深远的影响。通过深入研究行业的整体概貌，我们将更好地理解行业的核心特征，为超多道数字地震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多道数字地震仪行业，技术一直是推动创新和发展的关键因素。我们将对当前技术趋势进行详尽分析，包括但不限于人工智能、大数据应用、先进制造技术等。这有助于超多道数字地震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多道数字地震仪项目成功的基础。我们将对主要竞争对手进行深入研究，包括其市场份额、产品特点、市场定位等。通过全面了解竞争对手的优势和劣势，超多道数字地震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357"/>
      <w:r>
        <w:rPr>
          <w:rFonts w:ascii="仿宋" w:eastAsia="仿宋" w:hAnsi="仿宋" w:cs="仿宋" w:hint="eastAsia"/>
          <w:sz w:val="28"/>
          <w:lang w:eastAsia="zh-CN"/>
        </w:rPr>
        <w:t>(二)、超多道数字地震仪市场分析预测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多道数字地震仪市场未来的增长趋势。这包括市场的整体规模、各细分领域的发展趋势等。超多道数字地震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多道数字地震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多道数字地震仪项目实施过程中需要充分考虑的因素。我们将对市场风险进行全面评估，包括但不限于政策法规风险、市场竞争风险、技术变革风险等。通过对潜在风险的深入分析，超多道数字地震仪项目可以制定相应的风险缓解策略，降低不确定性对超多道数字地震仪项目的影响。</w:t>
      </w:r>
    </w:p>
    <w:p>
      <w:pPr>
        <w:pStyle w:val="Heading1"/>
        <w:ind w:firstLine="560" w:firstLineChars="200"/>
        <w:rPr>
          <w:rFonts w:ascii="仿宋" w:eastAsia="仿宋" w:hAnsi="仿宋" w:cs="仿宋" w:hint="eastAsia"/>
          <w:sz w:val="28"/>
          <w:lang w:eastAsia="zh-CN"/>
        </w:rPr>
      </w:pPr>
      <w:bookmarkStart w:id="18" w:name="_Toc13651"/>
      <w:r>
        <w:rPr>
          <w:rFonts w:ascii="仿宋" w:eastAsia="仿宋" w:hAnsi="仿宋" w:cs="仿宋" w:hint="eastAsia"/>
          <w:sz w:val="28"/>
          <w:lang w:eastAsia="zh-CN"/>
        </w:rPr>
        <w:t>六、超多道数字地震仪项目文档管理</w:t>
      </w:r>
      <w:bookmarkEnd w:id="18"/>
    </w:p>
    <w:p>
      <w:pPr>
        <w:pStyle w:val="Heading2"/>
        <w:rPr>
          <w:rFonts w:ascii="仿宋" w:eastAsia="仿宋" w:hAnsi="仿宋" w:cs="仿宋" w:hint="eastAsia"/>
          <w:lang w:eastAsia="zh-CN"/>
        </w:rPr>
      </w:pPr>
      <w:bookmarkStart w:id="19" w:name="_Toc1323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超多道数字地震仪项目高度重视文档的质量和准确性，以支持超多道数字地震仪项目的各项活动和决策。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文档的编制始于超多道数字地震仪项目计划的初期，我们制定了详细的文档编制计划，明确了每个文档的内容、格式和编写责任人。在超多道数字地震仪项目启动阶段，我们首先编制了超多道数字地震仪项目章程，明确定义了超多道数字地震仪项目的目标、范围、风险等关键要素。随后，超多道数字地震仪项目团队根据计划陆续编制了需求文档、设计文档、测试文档等各类文档，确保超多道数字地震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https://d.book118.com/518143040006006027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E5825"/>
    <w:rsid w:val="7D6E5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4304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2024-01-16T21:18:00Z</dcterms:created>
  <dcterms:modified xsi:type="dcterms:W3CDTF">2024-01-16T21:18:25Z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7233246C2FEC4706B71A27F790FEC7C4_11</vt:lpwstr>
  </property>
  <property fmtid="{D5CDD505-2E9C-101B-9397-08002B2CF9AE}" pid="3" name="KSOProductBuildVer">
    <vt:lpwstr>2052-12.1.0.16120</vt:lpwstr>
  </property>
</Properties>
</file>