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船用推进电机项目规划设计蓝图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49" w:history="1">
        <w:r>
          <w:rPr>
            <w:rFonts w:ascii="仿宋" w:eastAsia="仿宋" w:hAnsi="仿宋" w:cs="仿宋" w:hint="eastAsia"/>
            <w:lang w:eastAsia="zh-CN"/>
          </w:rPr>
          <w:t>序言</w:t>
        </w:r>
        <w:r>
          <w:tab/>
        </w:r>
        <w:r>
          <w:fldChar w:fldCharType="begin"/>
        </w:r>
        <w:r>
          <w:instrText xml:space="preserve"> PAGEREF _Toc19349 \h </w:instrText>
        </w:r>
        <w:r>
          <w:fldChar w:fldCharType="separate"/>
        </w:r>
        <w:r>
          <w:t>3</w:t>
        </w:r>
        <w:r>
          <w:fldChar w:fldCharType="end"/>
        </w:r>
      </w:hyperlink>
    </w:p>
    <w:p>
      <w:pPr>
        <w:pStyle w:val="TOC1"/>
        <w:tabs>
          <w:tab w:val="right" w:leader="dot" w:pos="8306"/>
        </w:tabs>
      </w:pPr>
      <w:hyperlink w:anchor="_Toc4100" w:history="1">
        <w:r>
          <w:rPr>
            <w:rFonts w:ascii="仿宋" w:eastAsia="仿宋" w:hAnsi="仿宋" w:cs="仿宋" w:hint="eastAsia"/>
            <w:lang w:eastAsia="zh-CN"/>
          </w:rPr>
          <w:t>一、船用推进电机项目土建工程</w:t>
        </w:r>
        <w:r>
          <w:tab/>
        </w:r>
        <w:r>
          <w:fldChar w:fldCharType="begin"/>
        </w:r>
        <w:r>
          <w:instrText xml:space="preserve"> PAGEREF _Toc4100 \h </w:instrText>
        </w:r>
        <w:r>
          <w:fldChar w:fldCharType="separate"/>
        </w:r>
        <w:r>
          <w:t>3</w:t>
        </w:r>
        <w:r>
          <w:fldChar w:fldCharType="end"/>
        </w:r>
      </w:hyperlink>
    </w:p>
    <w:p>
      <w:pPr>
        <w:pStyle w:val="TOC2"/>
        <w:tabs>
          <w:tab w:val="right" w:leader="dot" w:pos="8306"/>
        </w:tabs>
      </w:pPr>
      <w:hyperlink w:anchor="_Toc24500" w:history="1">
        <w:r>
          <w:rPr>
            <w:rFonts w:ascii="仿宋" w:eastAsia="仿宋" w:hAnsi="仿宋" w:cs="仿宋" w:hint="eastAsia"/>
            <w:lang w:eastAsia="zh-CN"/>
          </w:rPr>
          <w:t>(一)、建筑工程设计原则</w:t>
        </w:r>
        <w:r>
          <w:tab/>
        </w:r>
        <w:r>
          <w:fldChar w:fldCharType="begin"/>
        </w:r>
        <w:r>
          <w:instrText xml:space="preserve"> PAGEREF _Toc24500 \h </w:instrText>
        </w:r>
        <w:r>
          <w:fldChar w:fldCharType="separate"/>
        </w:r>
        <w:r>
          <w:t>3</w:t>
        </w:r>
        <w:r>
          <w:fldChar w:fldCharType="end"/>
        </w:r>
      </w:hyperlink>
    </w:p>
    <w:p>
      <w:pPr>
        <w:pStyle w:val="TOC2"/>
        <w:tabs>
          <w:tab w:val="right" w:leader="dot" w:pos="8306"/>
        </w:tabs>
      </w:pPr>
      <w:hyperlink w:anchor="_Toc24544" w:history="1">
        <w:r>
          <w:rPr>
            <w:rFonts w:ascii="仿宋" w:eastAsia="仿宋" w:hAnsi="仿宋" w:cs="仿宋" w:hint="eastAsia"/>
            <w:lang w:eastAsia="zh-CN"/>
          </w:rPr>
          <w:t>(二)、土建工程设计年限及安全等级</w:t>
        </w:r>
        <w:r>
          <w:tab/>
        </w:r>
        <w:r>
          <w:fldChar w:fldCharType="begin"/>
        </w:r>
        <w:r>
          <w:instrText xml:space="preserve"> PAGEREF _Toc24544 \h </w:instrText>
        </w:r>
        <w:r>
          <w:fldChar w:fldCharType="separate"/>
        </w:r>
        <w:r>
          <w:t>4</w:t>
        </w:r>
        <w:r>
          <w:fldChar w:fldCharType="end"/>
        </w:r>
      </w:hyperlink>
    </w:p>
    <w:p>
      <w:pPr>
        <w:pStyle w:val="TOC2"/>
        <w:tabs>
          <w:tab w:val="right" w:leader="dot" w:pos="8306"/>
        </w:tabs>
      </w:pPr>
      <w:hyperlink w:anchor="_Toc32533" w:history="1">
        <w:r>
          <w:rPr>
            <w:rFonts w:ascii="仿宋" w:eastAsia="仿宋" w:hAnsi="仿宋" w:cs="仿宋" w:hint="eastAsia"/>
            <w:lang w:eastAsia="zh-CN"/>
          </w:rPr>
          <w:t>(三)、建筑工程设计总体要求</w:t>
        </w:r>
        <w:r>
          <w:tab/>
        </w:r>
        <w:r>
          <w:fldChar w:fldCharType="begin"/>
        </w:r>
        <w:r>
          <w:instrText xml:space="preserve"> PAGEREF _Toc32533 \h </w:instrText>
        </w:r>
        <w:r>
          <w:fldChar w:fldCharType="separate"/>
        </w:r>
        <w:r>
          <w:t>5</w:t>
        </w:r>
        <w:r>
          <w:fldChar w:fldCharType="end"/>
        </w:r>
      </w:hyperlink>
    </w:p>
    <w:p>
      <w:pPr>
        <w:pStyle w:val="TOC2"/>
        <w:tabs>
          <w:tab w:val="right" w:leader="dot" w:pos="8306"/>
        </w:tabs>
      </w:pPr>
      <w:hyperlink w:anchor="_Toc14840" w:history="1">
        <w:r>
          <w:rPr>
            <w:rFonts w:ascii="仿宋" w:eastAsia="仿宋" w:hAnsi="仿宋" w:cs="仿宋" w:hint="eastAsia"/>
            <w:lang w:eastAsia="zh-CN"/>
          </w:rPr>
          <w:t>(四)、土建工程建设指标</w:t>
        </w:r>
        <w:r>
          <w:tab/>
        </w:r>
        <w:r>
          <w:fldChar w:fldCharType="begin"/>
        </w:r>
        <w:r>
          <w:instrText xml:space="preserve"> PAGEREF _Toc14840 \h </w:instrText>
        </w:r>
        <w:r>
          <w:fldChar w:fldCharType="separate"/>
        </w:r>
        <w:r>
          <w:t>6</w:t>
        </w:r>
        <w:r>
          <w:fldChar w:fldCharType="end"/>
        </w:r>
      </w:hyperlink>
    </w:p>
    <w:p>
      <w:pPr>
        <w:pStyle w:val="TOC1"/>
        <w:tabs>
          <w:tab w:val="right" w:leader="dot" w:pos="8306"/>
        </w:tabs>
      </w:pPr>
      <w:hyperlink w:anchor="_Toc6331" w:history="1">
        <w:r>
          <w:rPr>
            <w:rFonts w:ascii="仿宋" w:eastAsia="仿宋" w:hAnsi="仿宋" w:cs="仿宋" w:hint="eastAsia"/>
            <w:lang w:eastAsia="zh-CN"/>
          </w:rPr>
          <w:t>二、市场分析、调研</w:t>
        </w:r>
        <w:r>
          <w:tab/>
        </w:r>
        <w:r>
          <w:fldChar w:fldCharType="begin"/>
        </w:r>
        <w:r>
          <w:instrText xml:space="preserve"> PAGEREF _Toc6331 \h </w:instrText>
        </w:r>
        <w:r>
          <w:fldChar w:fldCharType="separate"/>
        </w:r>
        <w:r>
          <w:t>6</w:t>
        </w:r>
        <w:r>
          <w:fldChar w:fldCharType="end"/>
        </w:r>
      </w:hyperlink>
    </w:p>
    <w:p>
      <w:pPr>
        <w:pStyle w:val="TOC2"/>
        <w:tabs>
          <w:tab w:val="right" w:leader="dot" w:pos="8306"/>
        </w:tabs>
      </w:pPr>
      <w:hyperlink w:anchor="_Toc864" w:history="1">
        <w:r>
          <w:rPr>
            <w:rFonts w:ascii="仿宋" w:eastAsia="仿宋" w:hAnsi="仿宋" w:cs="仿宋" w:hint="eastAsia"/>
            <w:lang w:eastAsia="zh-CN"/>
          </w:rPr>
          <w:t>(一)、船用推进电机行业分析</w:t>
        </w:r>
        <w:r>
          <w:tab/>
        </w:r>
        <w:r>
          <w:fldChar w:fldCharType="begin"/>
        </w:r>
        <w:r>
          <w:instrText xml:space="preserve"> PAGEREF _Toc864 \h </w:instrText>
        </w:r>
        <w:r>
          <w:fldChar w:fldCharType="separate"/>
        </w:r>
        <w:r>
          <w:t>6</w:t>
        </w:r>
        <w:r>
          <w:fldChar w:fldCharType="end"/>
        </w:r>
      </w:hyperlink>
    </w:p>
    <w:p>
      <w:pPr>
        <w:pStyle w:val="TOC2"/>
        <w:tabs>
          <w:tab w:val="right" w:leader="dot" w:pos="8306"/>
        </w:tabs>
      </w:pPr>
      <w:hyperlink w:anchor="_Toc20248" w:history="1">
        <w:r>
          <w:rPr>
            <w:rFonts w:ascii="仿宋" w:eastAsia="仿宋" w:hAnsi="仿宋" w:cs="仿宋" w:hint="eastAsia"/>
            <w:lang w:eastAsia="zh-CN"/>
          </w:rPr>
          <w:t>(二)、船用推进电机市场分析预测</w:t>
        </w:r>
        <w:r>
          <w:tab/>
        </w:r>
        <w:r>
          <w:fldChar w:fldCharType="begin"/>
        </w:r>
        <w:r>
          <w:instrText xml:space="preserve"> PAGEREF _Toc20248 \h </w:instrText>
        </w:r>
        <w:r>
          <w:fldChar w:fldCharType="separate"/>
        </w:r>
        <w:r>
          <w:t>7</w:t>
        </w:r>
        <w:r>
          <w:fldChar w:fldCharType="end"/>
        </w:r>
      </w:hyperlink>
    </w:p>
    <w:p>
      <w:pPr>
        <w:pStyle w:val="TOC1"/>
        <w:tabs>
          <w:tab w:val="right" w:leader="dot" w:pos="8306"/>
        </w:tabs>
      </w:pPr>
      <w:hyperlink w:anchor="_Toc10151" w:history="1">
        <w:r>
          <w:rPr>
            <w:rFonts w:ascii="仿宋" w:eastAsia="仿宋" w:hAnsi="仿宋" w:cs="仿宋" w:hint="eastAsia"/>
            <w:lang w:eastAsia="zh-CN"/>
          </w:rPr>
          <w:t>三、船用推进电机项目建设背景及必要性分析</w:t>
        </w:r>
        <w:r>
          <w:tab/>
        </w:r>
        <w:r>
          <w:fldChar w:fldCharType="begin"/>
        </w:r>
        <w:r>
          <w:instrText xml:space="preserve"> PAGEREF _Toc10151 \h </w:instrText>
        </w:r>
        <w:r>
          <w:fldChar w:fldCharType="separate"/>
        </w:r>
        <w:r>
          <w:t>8</w:t>
        </w:r>
        <w:r>
          <w:fldChar w:fldCharType="end"/>
        </w:r>
      </w:hyperlink>
    </w:p>
    <w:p>
      <w:pPr>
        <w:pStyle w:val="TOC2"/>
        <w:tabs>
          <w:tab w:val="right" w:leader="dot" w:pos="8306"/>
        </w:tabs>
      </w:pPr>
      <w:hyperlink w:anchor="_Toc3780" w:history="1">
        <w:r>
          <w:rPr>
            <w:rFonts w:ascii="仿宋" w:eastAsia="仿宋" w:hAnsi="仿宋" w:cs="仿宋" w:hint="eastAsia"/>
            <w:lang w:eastAsia="zh-CN"/>
          </w:rPr>
          <w:t>(一)、船用推进电机项目背景分析</w:t>
        </w:r>
        <w:r>
          <w:tab/>
        </w:r>
        <w:r>
          <w:fldChar w:fldCharType="begin"/>
        </w:r>
        <w:r>
          <w:instrText xml:space="preserve"> PAGEREF _Toc3780 \h </w:instrText>
        </w:r>
        <w:r>
          <w:fldChar w:fldCharType="separate"/>
        </w:r>
        <w:r>
          <w:t>8</w:t>
        </w:r>
        <w:r>
          <w:fldChar w:fldCharType="end"/>
        </w:r>
      </w:hyperlink>
    </w:p>
    <w:p>
      <w:pPr>
        <w:pStyle w:val="TOC2"/>
        <w:tabs>
          <w:tab w:val="right" w:leader="dot" w:pos="8306"/>
        </w:tabs>
      </w:pPr>
      <w:hyperlink w:anchor="_Toc23366" w:history="1">
        <w:r>
          <w:rPr>
            <w:rFonts w:ascii="仿宋" w:eastAsia="仿宋" w:hAnsi="仿宋" w:cs="仿宋" w:hint="eastAsia"/>
            <w:lang w:eastAsia="zh-CN"/>
          </w:rPr>
          <w:t>(二)、船用推进电机项目建设必要性分析</w:t>
        </w:r>
        <w:r>
          <w:tab/>
        </w:r>
        <w:r>
          <w:fldChar w:fldCharType="begin"/>
        </w:r>
        <w:r>
          <w:instrText xml:space="preserve"> PAGEREF _Toc23366 \h </w:instrText>
        </w:r>
        <w:r>
          <w:fldChar w:fldCharType="separate"/>
        </w:r>
        <w:r>
          <w:t>9</w:t>
        </w:r>
        <w:r>
          <w:fldChar w:fldCharType="end"/>
        </w:r>
      </w:hyperlink>
    </w:p>
    <w:p>
      <w:pPr>
        <w:pStyle w:val="TOC1"/>
        <w:tabs>
          <w:tab w:val="right" w:leader="dot" w:pos="8306"/>
        </w:tabs>
      </w:pPr>
      <w:hyperlink w:anchor="_Toc13216" w:history="1">
        <w:r>
          <w:rPr>
            <w:rFonts w:ascii="仿宋" w:eastAsia="仿宋" w:hAnsi="仿宋" w:cs="仿宋" w:hint="eastAsia"/>
            <w:lang w:eastAsia="zh-CN"/>
          </w:rPr>
          <w:t>四、船用推进电机项目概论</w:t>
        </w:r>
        <w:r>
          <w:tab/>
        </w:r>
        <w:r>
          <w:fldChar w:fldCharType="begin"/>
        </w:r>
        <w:r>
          <w:instrText xml:space="preserve"> PAGEREF _Toc13216 \h </w:instrText>
        </w:r>
        <w:r>
          <w:fldChar w:fldCharType="separate"/>
        </w:r>
        <w:r>
          <w:t>11</w:t>
        </w:r>
        <w:r>
          <w:fldChar w:fldCharType="end"/>
        </w:r>
      </w:hyperlink>
    </w:p>
    <w:p>
      <w:pPr>
        <w:pStyle w:val="TOC2"/>
        <w:tabs>
          <w:tab w:val="right" w:leader="dot" w:pos="8306"/>
        </w:tabs>
      </w:pPr>
      <w:hyperlink w:anchor="_Toc26271" w:history="1">
        <w:r>
          <w:rPr>
            <w:rFonts w:ascii="仿宋" w:eastAsia="仿宋" w:hAnsi="仿宋" w:cs="仿宋" w:hint="eastAsia"/>
            <w:lang w:eastAsia="zh-CN"/>
          </w:rPr>
          <w:t>(一)、船用推进电机项目概况</w:t>
        </w:r>
        <w:r>
          <w:tab/>
        </w:r>
        <w:r>
          <w:fldChar w:fldCharType="begin"/>
        </w:r>
        <w:r>
          <w:instrText xml:space="preserve"> PAGEREF _Toc26271 \h </w:instrText>
        </w:r>
        <w:r>
          <w:fldChar w:fldCharType="separate"/>
        </w:r>
        <w:r>
          <w:t>11</w:t>
        </w:r>
        <w:r>
          <w:fldChar w:fldCharType="end"/>
        </w:r>
      </w:hyperlink>
    </w:p>
    <w:p>
      <w:pPr>
        <w:pStyle w:val="TOC2"/>
        <w:tabs>
          <w:tab w:val="right" w:leader="dot" w:pos="8306"/>
        </w:tabs>
      </w:pPr>
      <w:hyperlink w:anchor="_Toc30832" w:history="1">
        <w:r>
          <w:rPr>
            <w:rFonts w:ascii="仿宋" w:eastAsia="仿宋" w:hAnsi="仿宋" w:cs="仿宋" w:hint="eastAsia"/>
            <w:lang w:eastAsia="zh-CN"/>
          </w:rPr>
          <w:t>(二)、船用推进电机项目目标</w:t>
        </w:r>
        <w:r>
          <w:tab/>
        </w:r>
        <w:r>
          <w:fldChar w:fldCharType="begin"/>
        </w:r>
        <w:r>
          <w:instrText xml:space="preserve"> PAGEREF _Toc30832 \h </w:instrText>
        </w:r>
        <w:r>
          <w:fldChar w:fldCharType="separate"/>
        </w:r>
        <w:r>
          <w:t>13</w:t>
        </w:r>
        <w:r>
          <w:fldChar w:fldCharType="end"/>
        </w:r>
      </w:hyperlink>
    </w:p>
    <w:p>
      <w:pPr>
        <w:pStyle w:val="TOC2"/>
        <w:tabs>
          <w:tab w:val="right" w:leader="dot" w:pos="8306"/>
        </w:tabs>
      </w:pPr>
      <w:hyperlink w:anchor="_Toc26048" w:history="1">
        <w:r>
          <w:rPr>
            <w:rFonts w:ascii="仿宋" w:eastAsia="仿宋" w:hAnsi="仿宋" w:cs="仿宋" w:hint="eastAsia"/>
            <w:lang w:eastAsia="zh-CN"/>
          </w:rPr>
          <w:t>(三)、船用推进电机项目提出的理由</w:t>
        </w:r>
        <w:r>
          <w:tab/>
        </w:r>
        <w:r>
          <w:fldChar w:fldCharType="begin"/>
        </w:r>
        <w:r>
          <w:instrText xml:space="preserve"> PAGEREF _Toc26048 \h </w:instrText>
        </w:r>
        <w:r>
          <w:fldChar w:fldCharType="separate"/>
        </w:r>
        <w:r>
          <w:t>14</w:t>
        </w:r>
        <w:r>
          <w:fldChar w:fldCharType="end"/>
        </w:r>
      </w:hyperlink>
    </w:p>
    <w:p>
      <w:pPr>
        <w:pStyle w:val="TOC2"/>
        <w:tabs>
          <w:tab w:val="right" w:leader="dot" w:pos="8306"/>
        </w:tabs>
      </w:pPr>
      <w:hyperlink w:anchor="_Toc3062" w:history="1">
        <w:r>
          <w:rPr>
            <w:rFonts w:ascii="仿宋" w:eastAsia="仿宋" w:hAnsi="仿宋" w:cs="仿宋" w:hint="eastAsia"/>
            <w:lang w:eastAsia="zh-CN"/>
          </w:rPr>
          <w:t>(四)、船用推进电机项目意义</w:t>
        </w:r>
        <w:r>
          <w:tab/>
        </w:r>
        <w:r>
          <w:fldChar w:fldCharType="begin"/>
        </w:r>
        <w:r>
          <w:instrText xml:space="preserve"> PAGEREF _Toc3062 \h </w:instrText>
        </w:r>
        <w:r>
          <w:fldChar w:fldCharType="separate"/>
        </w:r>
        <w:r>
          <w:t>16</w:t>
        </w:r>
        <w:r>
          <w:fldChar w:fldCharType="end"/>
        </w:r>
      </w:hyperlink>
    </w:p>
    <w:p>
      <w:pPr>
        <w:pStyle w:val="TOC2"/>
        <w:tabs>
          <w:tab w:val="right" w:leader="dot" w:pos="8306"/>
        </w:tabs>
      </w:pPr>
      <w:hyperlink w:anchor="_Toc2959" w:history="1">
        <w:r>
          <w:rPr>
            <w:rFonts w:ascii="仿宋" w:eastAsia="仿宋" w:hAnsi="仿宋" w:cs="仿宋" w:hint="eastAsia"/>
            <w:lang w:eastAsia="zh-CN"/>
          </w:rPr>
          <w:t>(五)、船用推进电机项目背景</w:t>
        </w:r>
        <w:r>
          <w:tab/>
        </w:r>
        <w:r>
          <w:fldChar w:fldCharType="begin"/>
        </w:r>
        <w:r>
          <w:instrText xml:space="preserve"> PAGEREF _Toc2959 \h </w:instrText>
        </w:r>
        <w:r>
          <w:fldChar w:fldCharType="separate"/>
        </w:r>
        <w:r>
          <w:t>17</w:t>
        </w:r>
        <w:r>
          <w:fldChar w:fldCharType="end"/>
        </w:r>
      </w:hyperlink>
    </w:p>
    <w:p>
      <w:pPr>
        <w:pStyle w:val="TOC1"/>
        <w:tabs>
          <w:tab w:val="right" w:leader="dot" w:pos="8306"/>
        </w:tabs>
      </w:pPr>
      <w:hyperlink w:anchor="_Toc16390" w:history="1">
        <w:r>
          <w:rPr>
            <w:rFonts w:ascii="仿宋" w:eastAsia="仿宋" w:hAnsi="仿宋" w:cs="仿宋" w:hint="eastAsia"/>
            <w:lang w:eastAsia="zh-CN"/>
          </w:rPr>
          <w:t>五、船用推进电机项目绩效评估</w:t>
        </w:r>
        <w:r>
          <w:tab/>
        </w:r>
        <w:r>
          <w:fldChar w:fldCharType="begin"/>
        </w:r>
        <w:r>
          <w:instrText xml:space="preserve"> PAGEREF _Toc16390 \h </w:instrText>
        </w:r>
        <w:r>
          <w:fldChar w:fldCharType="separate"/>
        </w:r>
        <w:r>
          <w:t>18</w:t>
        </w:r>
        <w:r>
          <w:fldChar w:fldCharType="end"/>
        </w:r>
      </w:hyperlink>
    </w:p>
    <w:p>
      <w:pPr>
        <w:pStyle w:val="TOC2"/>
        <w:tabs>
          <w:tab w:val="right" w:leader="dot" w:pos="8306"/>
        </w:tabs>
      </w:pPr>
      <w:hyperlink w:anchor="_Toc11018" w:history="1">
        <w:r>
          <w:rPr>
            <w:rFonts w:ascii="仿宋" w:eastAsia="仿宋" w:hAnsi="仿宋" w:cs="仿宋" w:hint="eastAsia"/>
            <w:lang w:eastAsia="zh-CN"/>
          </w:rPr>
          <w:t>(一)、绩效评估指标</w:t>
        </w:r>
        <w:r>
          <w:tab/>
        </w:r>
        <w:r>
          <w:fldChar w:fldCharType="begin"/>
        </w:r>
        <w:r>
          <w:instrText xml:space="preserve"> PAGEREF _Toc11018 \h </w:instrText>
        </w:r>
        <w:r>
          <w:fldChar w:fldCharType="separate"/>
        </w:r>
        <w:r>
          <w:t>18</w:t>
        </w:r>
        <w:r>
          <w:fldChar w:fldCharType="end"/>
        </w:r>
      </w:hyperlink>
    </w:p>
    <w:p>
      <w:pPr>
        <w:pStyle w:val="TOC2"/>
        <w:tabs>
          <w:tab w:val="right" w:leader="dot" w:pos="8306"/>
        </w:tabs>
      </w:pPr>
      <w:hyperlink w:anchor="_Toc10806" w:history="1">
        <w:r>
          <w:rPr>
            <w:rFonts w:ascii="仿宋" w:eastAsia="仿宋" w:hAnsi="仿宋" w:cs="仿宋" w:hint="eastAsia"/>
            <w:lang w:eastAsia="zh-CN"/>
          </w:rPr>
          <w:t>(二)、绩效评估方法</w:t>
        </w:r>
        <w:r>
          <w:tab/>
        </w:r>
        <w:r>
          <w:fldChar w:fldCharType="begin"/>
        </w:r>
        <w:r>
          <w:instrText xml:space="preserve"> PAGEREF _Toc10806 \h </w:instrText>
        </w:r>
        <w:r>
          <w:fldChar w:fldCharType="separate"/>
        </w:r>
        <w:r>
          <w:t>19</w:t>
        </w:r>
        <w:r>
          <w:fldChar w:fldCharType="end"/>
        </w:r>
      </w:hyperlink>
    </w:p>
    <w:p>
      <w:pPr>
        <w:pStyle w:val="TOC2"/>
        <w:tabs>
          <w:tab w:val="right" w:leader="dot" w:pos="8306"/>
        </w:tabs>
      </w:pPr>
      <w:hyperlink w:anchor="_Toc8120" w:history="1">
        <w:r>
          <w:rPr>
            <w:rFonts w:ascii="仿宋" w:eastAsia="仿宋" w:hAnsi="仿宋" w:cs="仿宋" w:hint="eastAsia"/>
            <w:lang w:eastAsia="zh-CN"/>
          </w:rPr>
          <w:t>(三)、绩效评估周期</w:t>
        </w:r>
        <w:r>
          <w:tab/>
        </w:r>
        <w:r>
          <w:fldChar w:fldCharType="begin"/>
        </w:r>
        <w:r>
          <w:instrText xml:space="preserve"> PAGEREF _Toc8120 \h </w:instrText>
        </w:r>
        <w:r>
          <w:fldChar w:fldCharType="separate"/>
        </w:r>
        <w:r>
          <w:t>20</w:t>
        </w:r>
        <w:r>
          <w:fldChar w:fldCharType="end"/>
        </w:r>
      </w:hyperlink>
    </w:p>
    <w:p>
      <w:pPr>
        <w:pStyle w:val="TOC1"/>
        <w:tabs>
          <w:tab w:val="right" w:leader="dot" w:pos="8306"/>
        </w:tabs>
      </w:pPr>
      <w:hyperlink w:anchor="_Toc2837" w:history="1">
        <w:r>
          <w:rPr>
            <w:rFonts w:ascii="仿宋" w:eastAsia="仿宋" w:hAnsi="仿宋" w:cs="仿宋" w:hint="eastAsia"/>
            <w:lang w:eastAsia="zh-CN"/>
          </w:rPr>
          <w:t>六、船用推进电机项目危机管理</w:t>
        </w:r>
        <w:r>
          <w:tab/>
        </w:r>
        <w:r>
          <w:fldChar w:fldCharType="begin"/>
        </w:r>
        <w:r>
          <w:instrText xml:space="preserve"> PAGEREF _Toc2837 \h </w:instrText>
        </w:r>
        <w:r>
          <w:fldChar w:fldCharType="separate"/>
        </w:r>
        <w:r>
          <w:t>21</w:t>
        </w:r>
        <w:r>
          <w:fldChar w:fldCharType="end"/>
        </w:r>
      </w:hyperlink>
    </w:p>
    <w:p>
      <w:pPr>
        <w:pStyle w:val="TOC2"/>
        <w:tabs>
          <w:tab w:val="right" w:leader="dot" w:pos="8306"/>
        </w:tabs>
      </w:pPr>
      <w:hyperlink w:anchor="_Toc13957" w:history="1">
        <w:r>
          <w:rPr>
            <w:rFonts w:ascii="仿宋" w:eastAsia="仿宋" w:hAnsi="仿宋" w:cs="仿宋" w:hint="eastAsia"/>
            <w:lang w:eastAsia="zh-CN"/>
          </w:rPr>
          <w:t>(一)、危机预警与识别</w:t>
        </w:r>
        <w:r>
          <w:tab/>
        </w:r>
        <w:r>
          <w:fldChar w:fldCharType="begin"/>
        </w:r>
        <w:r>
          <w:instrText xml:space="preserve"> PAGEREF _Toc13957 \h </w:instrText>
        </w:r>
        <w:r>
          <w:fldChar w:fldCharType="separate"/>
        </w:r>
        <w:r>
          <w:t>21</w:t>
        </w:r>
        <w:r>
          <w:fldChar w:fldCharType="end"/>
        </w:r>
      </w:hyperlink>
    </w:p>
    <w:p>
      <w:pPr>
        <w:pStyle w:val="TOC2"/>
        <w:tabs>
          <w:tab w:val="right" w:leader="dot" w:pos="8306"/>
        </w:tabs>
      </w:pPr>
      <w:hyperlink w:anchor="_Toc14349" w:history="1">
        <w:r>
          <w:rPr>
            <w:rFonts w:ascii="仿宋" w:eastAsia="仿宋" w:hAnsi="仿宋" w:cs="仿宋" w:hint="eastAsia"/>
            <w:lang w:eastAsia="zh-CN"/>
          </w:rPr>
          <w:t>(二)、危机应对与恢复</w:t>
        </w:r>
        <w:r>
          <w:tab/>
        </w:r>
        <w:r>
          <w:fldChar w:fldCharType="begin"/>
        </w:r>
        <w:r>
          <w:instrText xml:space="preserve"> PAGEREF _Toc14349 \h </w:instrText>
        </w:r>
        <w:r>
          <w:fldChar w:fldCharType="separate"/>
        </w:r>
        <w:r>
          <w:t>22</w:t>
        </w:r>
        <w:r>
          <w:fldChar w:fldCharType="end"/>
        </w:r>
      </w:hyperlink>
    </w:p>
    <w:p>
      <w:pPr>
        <w:pStyle w:val="TOC1"/>
        <w:tabs>
          <w:tab w:val="right" w:leader="dot" w:pos="8306"/>
        </w:tabs>
      </w:pPr>
      <w:hyperlink w:anchor="_Toc670" w:history="1">
        <w:r>
          <w:rPr>
            <w:rFonts w:ascii="仿宋" w:eastAsia="仿宋" w:hAnsi="仿宋" w:cs="仿宋" w:hint="eastAsia"/>
            <w:lang w:eastAsia="zh-CN"/>
          </w:rPr>
          <w:t>七、船用推进电机项目人力资源管理</w:t>
        </w:r>
        <w:r>
          <w:tab/>
        </w:r>
        <w:r>
          <w:fldChar w:fldCharType="begin"/>
        </w:r>
        <w:r>
          <w:instrText xml:space="preserve"> PAGEREF _Toc670 \h </w:instrText>
        </w:r>
        <w:r>
          <w:fldChar w:fldCharType="separate"/>
        </w:r>
        <w:r>
          <w:t>23</w:t>
        </w:r>
        <w:r>
          <w:fldChar w:fldCharType="end"/>
        </w:r>
      </w:hyperlink>
    </w:p>
    <w:p>
      <w:pPr>
        <w:pStyle w:val="TOC2"/>
        <w:tabs>
          <w:tab w:val="right" w:leader="dot" w:pos="8306"/>
        </w:tabs>
      </w:pPr>
      <w:hyperlink w:anchor="_Toc25947" w:history="1">
        <w:r>
          <w:rPr>
            <w:rFonts w:ascii="仿宋" w:eastAsia="仿宋" w:hAnsi="仿宋" w:cs="仿宋" w:hint="eastAsia"/>
            <w:lang w:eastAsia="zh-CN"/>
          </w:rPr>
          <w:t>(一)、建立健全的预算管理制度</w:t>
        </w:r>
        <w:r>
          <w:tab/>
        </w:r>
        <w:r>
          <w:fldChar w:fldCharType="begin"/>
        </w:r>
        <w:r>
          <w:instrText xml:space="preserve"> PAGEREF _Toc25947 \h </w:instrText>
        </w:r>
        <w:r>
          <w:fldChar w:fldCharType="separate"/>
        </w:r>
        <w:r>
          <w:t>23</w:t>
        </w:r>
        <w:r>
          <w:fldChar w:fldCharType="end"/>
        </w:r>
      </w:hyperlink>
    </w:p>
    <w:p>
      <w:pPr>
        <w:pStyle w:val="TOC2"/>
        <w:tabs>
          <w:tab w:val="right" w:leader="dot" w:pos="8306"/>
        </w:tabs>
      </w:pPr>
      <w:hyperlink w:anchor="_Toc9736" w:history="1">
        <w:r>
          <w:rPr>
            <w:rFonts w:ascii="仿宋" w:eastAsia="仿宋" w:hAnsi="仿宋" w:cs="仿宋" w:hint="eastAsia"/>
            <w:lang w:eastAsia="zh-CN"/>
          </w:rPr>
          <w:t>(二)、加强资金流动监控</w:t>
        </w:r>
        <w:r>
          <w:tab/>
        </w:r>
        <w:r>
          <w:fldChar w:fldCharType="begin"/>
        </w:r>
        <w:r>
          <w:instrText xml:space="preserve"> PAGEREF _Toc9736 \h </w:instrText>
        </w:r>
        <w:r>
          <w:fldChar w:fldCharType="separate"/>
        </w:r>
        <w:r>
          <w:t>25</w:t>
        </w:r>
        <w:r>
          <w:fldChar w:fldCharType="end"/>
        </w:r>
      </w:hyperlink>
    </w:p>
    <w:p>
      <w:pPr>
        <w:pStyle w:val="TOC2"/>
        <w:tabs>
          <w:tab w:val="right" w:leader="dot" w:pos="8306"/>
        </w:tabs>
      </w:pPr>
      <w:hyperlink w:anchor="_Toc22722" w:history="1">
        <w:r>
          <w:rPr>
            <w:rFonts w:ascii="仿宋" w:eastAsia="仿宋" w:hAnsi="仿宋" w:cs="仿宋" w:hint="eastAsia"/>
            <w:lang w:eastAsia="zh-CN"/>
          </w:rPr>
          <w:t>(三)、制定完善的风险控制机制</w:t>
        </w:r>
        <w:r>
          <w:tab/>
        </w:r>
        <w:r>
          <w:fldChar w:fldCharType="begin"/>
        </w:r>
        <w:r>
          <w:instrText xml:space="preserve"> PAGEREF _Toc22722 \h </w:instrText>
        </w:r>
        <w:r>
          <w:fldChar w:fldCharType="separate"/>
        </w:r>
        <w:r>
          <w:t>26</w:t>
        </w:r>
        <w:r>
          <w:fldChar w:fldCharType="end"/>
        </w:r>
      </w:hyperlink>
    </w:p>
    <w:p>
      <w:pPr>
        <w:pStyle w:val="TOC2"/>
        <w:tabs>
          <w:tab w:val="right" w:leader="dot" w:pos="8306"/>
        </w:tabs>
      </w:pPr>
      <w:hyperlink w:anchor="_Toc5123" w:history="1">
        <w:r>
          <w:rPr>
            <w:rFonts w:ascii="仿宋" w:eastAsia="仿宋" w:hAnsi="仿宋" w:cs="仿宋" w:hint="eastAsia"/>
            <w:lang w:eastAsia="zh-CN"/>
          </w:rPr>
          <w:t>(四)、优化成本管理</w:t>
        </w:r>
        <w:r>
          <w:tab/>
        </w:r>
        <w:r>
          <w:fldChar w:fldCharType="begin"/>
        </w:r>
        <w:r>
          <w:instrText xml:space="preserve"> PAGEREF _Toc5123 \h </w:instrText>
        </w:r>
        <w:r>
          <w:fldChar w:fldCharType="separate"/>
        </w:r>
        <w:r>
          <w:t>27</w:t>
        </w:r>
        <w:r>
          <w:fldChar w:fldCharType="end"/>
        </w:r>
      </w:hyperlink>
    </w:p>
    <w:p>
      <w:pPr>
        <w:pStyle w:val="TOC1"/>
        <w:tabs>
          <w:tab w:val="right" w:leader="dot" w:pos="8306"/>
        </w:tabs>
      </w:pPr>
      <w:hyperlink w:anchor="_Toc4838" w:history="1">
        <w:r>
          <w:rPr>
            <w:rFonts w:ascii="仿宋" w:eastAsia="仿宋" w:hAnsi="仿宋" w:cs="仿宋" w:hint="eastAsia"/>
            <w:lang w:eastAsia="zh-CN"/>
          </w:rPr>
          <w:t>八、船用推进电机项目技术管理</w:t>
        </w:r>
        <w:r>
          <w:tab/>
        </w:r>
        <w:r>
          <w:fldChar w:fldCharType="begin"/>
        </w:r>
        <w:r>
          <w:instrText xml:space="preserve"> PAGEREF _Toc4838 \h </w:instrText>
        </w:r>
        <w:r>
          <w:fldChar w:fldCharType="separate"/>
        </w:r>
        <w:r>
          <w:t>29</w:t>
        </w:r>
        <w:r>
          <w:fldChar w:fldCharType="end"/>
        </w:r>
      </w:hyperlink>
    </w:p>
    <w:p>
      <w:pPr>
        <w:pStyle w:val="TOC2"/>
        <w:tabs>
          <w:tab w:val="right" w:leader="dot" w:pos="8306"/>
        </w:tabs>
      </w:pPr>
      <w:hyperlink w:anchor="_Toc17274" w:history="1">
        <w:r>
          <w:rPr>
            <w:rFonts w:ascii="仿宋" w:eastAsia="仿宋" w:hAnsi="仿宋" w:cs="仿宋" w:hint="eastAsia"/>
            <w:lang w:eastAsia="zh-CN"/>
          </w:rPr>
          <w:t>(一)、技术方案选用方向</w:t>
        </w:r>
        <w:r>
          <w:tab/>
        </w:r>
        <w:r>
          <w:fldChar w:fldCharType="begin"/>
        </w:r>
        <w:r>
          <w:instrText xml:space="preserve"> PAGEREF _Toc17274 \h </w:instrText>
        </w:r>
        <w:r>
          <w:fldChar w:fldCharType="separate"/>
        </w:r>
        <w:r>
          <w:t>29</w:t>
        </w:r>
        <w:r>
          <w:fldChar w:fldCharType="end"/>
        </w:r>
      </w:hyperlink>
    </w:p>
    <w:p>
      <w:pPr>
        <w:pStyle w:val="TOC2"/>
        <w:tabs>
          <w:tab w:val="right" w:leader="dot" w:pos="8306"/>
        </w:tabs>
      </w:pPr>
      <w:hyperlink w:anchor="_Toc11379" w:history="1">
        <w:r>
          <w:rPr>
            <w:rFonts w:ascii="仿宋" w:eastAsia="仿宋" w:hAnsi="仿宋" w:cs="仿宋" w:hint="eastAsia"/>
            <w:lang w:eastAsia="zh-CN"/>
          </w:rPr>
          <w:t>(二)、工艺技术方案选用原则</w:t>
        </w:r>
        <w:r>
          <w:tab/>
        </w:r>
        <w:r>
          <w:fldChar w:fldCharType="begin"/>
        </w:r>
        <w:r>
          <w:instrText xml:space="preserve"> PAGEREF _Toc11379 \h </w:instrText>
        </w:r>
        <w:r>
          <w:fldChar w:fldCharType="separate"/>
        </w:r>
        <w:r>
          <w:t>31</w:t>
        </w:r>
        <w:r>
          <w:fldChar w:fldCharType="end"/>
        </w:r>
      </w:hyperlink>
    </w:p>
    <w:p>
      <w:pPr>
        <w:pStyle w:val="TOC2"/>
        <w:tabs>
          <w:tab w:val="right" w:leader="dot" w:pos="8306"/>
        </w:tabs>
      </w:pPr>
      <w:hyperlink w:anchor="_Toc14869" w:history="1">
        <w:r>
          <w:rPr>
            <w:rFonts w:ascii="仿宋" w:eastAsia="仿宋" w:hAnsi="仿宋" w:cs="仿宋" w:hint="eastAsia"/>
            <w:lang w:eastAsia="zh-CN"/>
          </w:rPr>
          <w:t>(三)、工艺技术方案要求</w:t>
        </w:r>
        <w:r>
          <w:tab/>
        </w:r>
        <w:r>
          <w:fldChar w:fldCharType="begin"/>
        </w:r>
        <w:r>
          <w:instrText xml:space="preserve"> PAGEREF _Toc14869 \h </w:instrText>
        </w:r>
        <w:r>
          <w:fldChar w:fldCharType="separate"/>
        </w:r>
        <w:r>
          <w:t>33</w:t>
        </w:r>
        <w:r>
          <w:fldChar w:fldCharType="end"/>
        </w:r>
      </w:hyperlink>
    </w:p>
    <w:p>
      <w:pPr>
        <w:pStyle w:val="TOC1"/>
        <w:tabs>
          <w:tab w:val="right" w:leader="dot" w:pos="8306"/>
        </w:tabs>
      </w:pPr>
      <w:hyperlink w:anchor="_Toc19833" w:history="1">
        <w:r>
          <w:rPr>
            <w:rFonts w:ascii="仿宋" w:eastAsia="仿宋" w:hAnsi="仿宋" w:cs="仿宋" w:hint="eastAsia"/>
            <w:lang w:eastAsia="zh-CN"/>
          </w:rPr>
          <w:t>九、船用推进电机项目环境影响分析</w:t>
        </w:r>
        <w:r>
          <w:tab/>
        </w:r>
        <w:r>
          <w:fldChar w:fldCharType="begin"/>
        </w:r>
        <w:r>
          <w:instrText xml:space="preserve"> PAGEREF _Toc19833 \h </w:instrText>
        </w:r>
        <w:r>
          <w:fldChar w:fldCharType="separate"/>
        </w:r>
        <w:r>
          <w:t>35</w:t>
        </w:r>
        <w:r>
          <w:fldChar w:fldCharType="end"/>
        </w:r>
      </w:hyperlink>
    </w:p>
    <w:p>
      <w:pPr>
        <w:pStyle w:val="TOC2"/>
        <w:tabs>
          <w:tab w:val="right" w:leader="dot" w:pos="8306"/>
        </w:tabs>
      </w:pPr>
      <w:hyperlink w:anchor="_Toc23713" w:history="1">
        <w:r>
          <w:rPr>
            <w:rFonts w:ascii="仿宋" w:eastAsia="仿宋" w:hAnsi="仿宋" w:cs="仿宋" w:hint="eastAsia"/>
            <w:lang w:eastAsia="zh-CN"/>
          </w:rPr>
          <w:t>(一)、建设区域环境质量现状</w:t>
        </w:r>
        <w:r>
          <w:tab/>
        </w:r>
        <w:r>
          <w:fldChar w:fldCharType="begin"/>
        </w:r>
        <w:r>
          <w:instrText xml:space="preserve"> PAGEREF _Toc23713 \h </w:instrText>
        </w:r>
        <w:r>
          <w:fldChar w:fldCharType="separate"/>
        </w:r>
        <w:r>
          <w:t>35</w:t>
        </w:r>
        <w:r>
          <w:fldChar w:fldCharType="end"/>
        </w:r>
      </w:hyperlink>
    </w:p>
    <w:p>
      <w:pPr>
        <w:pStyle w:val="TOC2"/>
        <w:tabs>
          <w:tab w:val="right" w:leader="dot" w:pos="8306"/>
        </w:tabs>
      </w:pPr>
      <w:hyperlink w:anchor="_Toc6306" w:history="1">
        <w:r>
          <w:rPr>
            <w:rFonts w:ascii="仿宋" w:eastAsia="仿宋" w:hAnsi="仿宋" w:cs="仿宋" w:hint="eastAsia"/>
            <w:lang w:eastAsia="zh-CN"/>
          </w:rPr>
          <w:t>(二)、建设期环境保护</w:t>
        </w:r>
        <w:r>
          <w:tab/>
        </w:r>
        <w:r>
          <w:fldChar w:fldCharType="begin"/>
        </w:r>
        <w:r>
          <w:instrText xml:space="preserve"> PAGEREF _Toc6306 \h </w:instrText>
        </w:r>
        <w:r>
          <w:fldChar w:fldCharType="separate"/>
        </w:r>
        <w:r>
          <w:t>36</w:t>
        </w:r>
        <w:r>
          <w:fldChar w:fldCharType="end"/>
        </w:r>
      </w:hyperlink>
    </w:p>
    <w:p>
      <w:pPr>
        <w:pStyle w:val="TOC2"/>
        <w:tabs>
          <w:tab w:val="right" w:leader="dot" w:pos="8306"/>
        </w:tabs>
      </w:pPr>
      <w:hyperlink w:anchor="_Toc6119" w:history="1">
        <w:r>
          <w:rPr>
            <w:rFonts w:ascii="仿宋" w:eastAsia="仿宋" w:hAnsi="仿宋" w:cs="仿宋" w:hint="eastAsia"/>
            <w:lang w:eastAsia="zh-CN"/>
          </w:rPr>
          <w:t>(三)、运营期环境保护</w:t>
        </w:r>
        <w:r>
          <w:tab/>
        </w:r>
        <w:r>
          <w:fldChar w:fldCharType="begin"/>
        </w:r>
        <w:r>
          <w:instrText xml:space="preserve"> PAGEREF _Toc6119 \h </w:instrText>
        </w:r>
        <w:r>
          <w:fldChar w:fldCharType="separate"/>
        </w:r>
        <w:r>
          <w:t>38</w:t>
        </w:r>
        <w:r>
          <w:fldChar w:fldCharType="end"/>
        </w:r>
      </w:hyperlink>
    </w:p>
    <w:p>
      <w:pPr>
        <w:pStyle w:val="TOC2"/>
        <w:tabs>
          <w:tab w:val="right" w:leader="dot" w:pos="8306"/>
        </w:tabs>
      </w:pPr>
      <w:hyperlink w:anchor="_Toc28977" w:history="1">
        <w:r>
          <w:rPr>
            <w:rFonts w:ascii="仿宋" w:eastAsia="仿宋" w:hAnsi="仿宋" w:cs="仿宋" w:hint="eastAsia"/>
            <w:lang w:eastAsia="zh-CN"/>
          </w:rPr>
          <w:t>(四)、船用推进电机项目建设对区域经济的影响</w:t>
        </w:r>
        <w:r>
          <w:tab/>
        </w:r>
        <w:r>
          <w:fldChar w:fldCharType="begin"/>
        </w:r>
        <w:r>
          <w:instrText xml:space="preserve"> PAGEREF _Toc28977 \h </w:instrText>
        </w:r>
        <w:r>
          <w:fldChar w:fldCharType="separate"/>
        </w:r>
        <w:r>
          <w:t>39</w:t>
        </w:r>
        <w:r>
          <w:fldChar w:fldCharType="end"/>
        </w:r>
      </w:hyperlink>
    </w:p>
    <w:p>
      <w:pPr>
        <w:pStyle w:val="TOC2"/>
        <w:tabs>
          <w:tab w:val="right" w:leader="dot" w:pos="8306"/>
        </w:tabs>
      </w:pPr>
      <w:hyperlink w:anchor="_Toc19765" w:history="1">
        <w:r>
          <w:rPr>
            <w:rFonts w:ascii="仿宋" w:eastAsia="仿宋" w:hAnsi="仿宋" w:cs="仿宋" w:hint="eastAsia"/>
            <w:lang w:eastAsia="zh-CN"/>
          </w:rPr>
          <w:t>(五)、废弃物处理</w:t>
        </w:r>
        <w:r>
          <w:tab/>
        </w:r>
        <w:r>
          <w:fldChar w:fldCharType="begin"/>
        </w:r>
        <w:r>
          <w:instrText xml:space="preserve"> PAGEREF _Toc19765 \h </w:instrText>
        </w:r>
        <w:r>
          <w:fldChar w:fldCharType="separate"/>
        </w:r>
        <w:r>
          <w:t>41</w:t>
        </w:r>
        <w:r>
          <w:fldChar w:fldCharType="end"/>
        </w:r>
      </w:hyperlink>
    </w:p>
    <w:p>
      <w:pPr>
        <w:pStyle w:val="TOC2"/>
        <w:tabs>
          <w:tab w:val="right" w:leader="dot" w:pos="8306"/>
        </w:tabs>
      </w:pPr>
      <w:hyperlink w:anchor="_Toc31216" w:history="1">
        <w:r>
          <w:rPr>
            <w:rFonts w:ascii="仿宋" w:eastAsia="仿宋" w:hAnsi="仿宋" w:cs="仿宋" w:hint="eastAsia"/>
            <w:lang w:eastAsia="zh-CN"/>
          </w:rPr>
          <w:t>(六)、特殊环境影响分析</w:t>
        </w:r>
        <w:r>
          <w:tab/>
        </w:r>
        <w:r>
          <w:fldChar w:fldCharType="begin"/>
        </w:r>
        <w:r>
          <w:instrText xml:space="preserve"> PAGEREF _Toc31216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8" w:history="1">
        <w:r>
          <w:rPr>
            <w:rFonts w:ascii="仿宋" w:eastAsia="仿宋" w:hAnsi="仿宋" w:cs="仿宋" w:hint="eastAsia"/>
            <w:lang w:eastAsia="zh-CN"/>
          </w:rPr>
          <w:t>(七)、清洁生产</w:t>
        </w:r>
        <w:r>
          <w:tab/>
        </w:r>
        <w:r>
          <w:fldChar w:fldCharType="begin"/>
        </w:r>
        <w:r>
          <w:instrText xml:space="preserve"> PAGEREF _Toc2078 \h </w:instrText>
        </w:r>
        <w:r>
          <w:fldChar w:fldCharType="separate"/>
        </w:r>
        <w:r>
          <w:t>43</w:t>
        </w:r>
        <w:r>
          <w:fldChar w:fldCharType="end"/>
        </w:r>
      </w:hyperlink>
    </w:p>
    <w:p>
      <w:pPr>
        <w:pStyle w:val="TOC2"/>
        <w:tabs>
          <w:tab w:val="right" w:leader="dot" w:pos="8306"/>
        </w:tabs>
      </w:pPr>
      <w:hyperlink w:anchor="_Toc23656" w:history="1">
        <w:r>
          <w:rPr>
            <w:rFonts w:ascii="仿宋" w:eastAsia="仿宋" w:hAnsi="仿宋" w:cs="仿宋" w:hint="eastAsia"/>
            <w:lang w:eastAsia="zh-CN"/>
          </w:rPr>
          <w:t>(八)、环境保护综合评价</w:t>
        </w:r>
        <w:r>
          <w:tab/>
        </w:r>
        <w:r>
          <w:fldChar w:fldCharType="begin"/>
        </w:r>
        <w:r>
          <w:instrText xml:space="preserve"> PAGEREF _Toc23656 \h </w:instrText>
        </w:r>
        <w:r>
          <w:fldChar w:fldCharType="separate"/>
        </w:r>
        <w:r>
          <w:t>45</w:t>
        </w:r>
        <w:r>
          <w:fldChar w:fldCharType="end"/>
        </w:r>
      </w:hyperlink>
    </w:p>
    <w:p>
      <w:pPr>
        <w:pStyle w:val="TOC1"/>
        <w:tabs>
          <w:tab w:val="right" w:leader="dot" w:pos="8306"/>
        </w:tabs>
      </w:pPr>
      <w:hyperlink w:anchor="_Toc28473" w:history="1">
        <w:r>
          <w:rPr>
            <w:rFonts w:ascii="仿宋" w:eastAsia="仿宋" w:hAnsi="仿宋" w:cs="仿宋" w:hint="eastAsia"/>
            <w:lang w:eastAsia="zh-CN"/>
          </w:rPr>
          <w:t>十、船用推进电机项目经营效益</w:t>
        </w:r>
        <w:r>
          <w:tab/>
        </w:r>
        <w:r>
          <w:fldChar w:fldCharType="begin"/>
        </w:r>
        <w:r>
          <w:instrText xml:space="preserve"> PAGEREF _Toc28473 \h </w:instrText>
        </w:r>
        <w:r>
          <w:fldChar w:fldCharType="separate"/>
        </w:r>
        <w:r>
          <w:t>46</w:t>
        </w:r>
        <w:r>
          <w:fldChar w:fldCharType="end"/>
        </w:r>
      </w:hyperlink>
    </w:p>
    <w:p>
      <w:pPr>
        <w:pStyle w:val="TOC2"/>
        <w:tabs>
          <w:tab w:val="right" w:leader="dot" w:pos="8306"/>
        </w:tabs>
      </w:pPr>
      <w:hyperlink w:anchor="_Toc8999" w:history="1">
        <w:r>
          <w:rPr>
            <w:rFonts w:ascii="仿宋" w:eastAsia="仿宋" w:hAnsi="仿宋" w:cs="仿宋" w:hint="eastAsia"/>
            <w:lang w:eastAsia="zh-CN"/>
          </w:rPr>
          <w:t>(一)、经济评价财务测算</w:t>
        </w:r>
        <w:r>
          <w:tab/>
        </w:r>
        <w:r>
          <w:fldChar w:fldCharType="begin"/>
        </w:r>
        <w:r>
          <w:instrText xml:space="preserve"> PAGEREF _Toc8999 \h </w:instrText>
        </w:r>
        <w:r>
          <w:fldChar w:fldCharType="separate"/>
        </w:r>
        <w:r>
          <w:t>46</w:t>
        </w:r>
        <w:r>
          <w:fldChar w:fldCharType="end"/>
        </w:r>
      </w:hyperlink>
    </w:p>
    <w:p>
      <w:pPr>
        <w:pStyle w:val="TOC2"/>
        <w:tabs>
          <w:tab w:val="right" w:leader="dot" w:pos="8306"/>
        </w:tabs>
      </w:pPr>
      <w:hyperlink w:anchor="_Toc12269" w:history="1">
        <w:r>
          <w:rPr>
            <w:rFonts w:ascii="仿宋" w:eastAsia="仿宋" w:hAnsi="仿宋" w:cs="仿宋" w:hint="eastAsia"/>
            <w:lang w:eastAsia="zh-CN"/>
          </w:rPr>
          <w:t>(二)、船用推进电机项目盈利能力分析</w:t>
        </w:r>
        <w:r>
          <w:tab/>
        </w:r>
        <w:r>
          <w:fldChar w:fldCharType="begin"/>
        </w:r>
        <w:r>
          <w:instrText xml:space="preserve"> PAGEREF _Toc12269 \h </w:instrText>
        </w:r>
        <w:r>
          <w:fldChar w:fldCharType="separate"/>
        </w:r>
        <w:r>
          <w:t>47</w:t>
        </w:r>
        <w:r>
          <w:fldChar w:fldCharType="end"/>
        </w:r>
      </w:hyperlink>
    </w:p>
    <w:p>
      <w:pPr>
        <w:pStyle w:val="TOC1"/>
        <w:tabs>
          <w:tab w:val="right" w:leader="dot" w:pos="8306"/>
        </w:tabs>
      </w:pPr>
      <w:hyperlink w:anchor="_Toc1754" w:history="1">
        <w:r>
          <w:rPr>
            <w:rFonts w:ascii="仿宋" w:eastAsia="仿宋" w:hAnsi="仿宋" w:cs="仿宋" w:hint="eastAsia"/>
            <w:lang w:eastAsia="zh-CN"/>
          </w:rPr>
          <w:t>十一、船用推进电机项目计划安排</w:t>
        </w:r>
        <w:r>
          <w:tab/>
        </w:r>
        <w:r>
          <w:fldChar w:fldCharType="begin"/>
        </w:r>
        <w:r>
          <w:instrText xml:space="preserve"> PAGEREF _Toc1754 \h </w:instrText>
        </w:r>
        <w:r>
          <w:fldChar w:fldCharType="separate"/>
        </w:r>
        <w:r>
          <w:t>48</w:t>
        </w:r>
        <w:r>
          <w:fldChar w:fldCharType="end"/>
        </w:r>
      </w:hyperlink>
    </w:p>
    <w:p>
      <w:pPr>
        <w:pStyle w:val="TOC2"/>
        <w:tabs>
          <w:tab w:val="right" w:leader="dot" w:pos="8306"/>
        </w:tabs>
      </w:pPr>
      <w:hyperlink w:anchor="_Toc25995" w:history="1">
        <w:r>
          <w:rPr>
            <w:rFonts w:ascii="仿宋" w:eastAsia="仿宋" w:hAnsi="仿宋" w:cs="仿宋" w:hint="eastAsia"/>
            <w:lang w:eastAsia="zh-CN"/>
          </w:rPr>
          <w:t>(一)、建设周期</w:t>
        </w:r>
        <w:r>
          <w:tab/>
        </w:r>
        <w:r>
          <w:fldChar w:fldCharType="begin"/>
        </w:r>
        <w:r>
          <w:instrText xml:space="preserve"> PAGEREF _Toc25995 \h </w:instrText>
        </w:r>
        <w:r>
          <w:fldChar w:fldCharType="separate"/>
        </w:r>
        <w:r>
          <w:t>48</w:t>
        </w:r>
        <w:r>
          <w:fldChar w:fldCharType="end"/>
        </w:r>
      </w:hyperlink>
    </w:p>
    <w:p>
      <w:pPr>
        <w:pStyle w:val="TOC2"/>
        <w:tabs>
          <w:tab w:val="right" w:leader="dot" w:pos="8306"/>
        </w:tabs>
      </w:pPr>
      <w:hyperlink w:anchor="_Toc19838" w:history="1">
        <w:r>
          <w:rPr>
            <w:rFonts w:ascii="仿宋" w:eastAsia="仿宋" w:hAnsi="仿宋" w:cs="仿宋" w:hint="eastAsia"/>
            <w:lang w:eastAsia="zh-CN"/>
          </w:rPr>
          <w:t>(二)、建设进度</w:t>
        </w:r>
        <w:r>
          <w:tab/>
        </w:r>
        <w:r>
          <w:fldChar w:fldCharType="begin"/>
        </w:r>
        <w:r>
          <w:instrText xml:space="preserve"> PAGEREF _Toc19838 \h </w:instrText>
        </w:r>
        <w:r>
          <w:fldChar w:fldCharType="separate"/>
        </w:r>
        <w:r>
          <w:t>49</w:t>
        </w:r>
        <w:r>
          <w:fldChar w:fldCharType="end"/>
        </w:r>
      </w:hyperlink>
    </w:p>
    <w:p>
      <w:pPr>
        <w:pStyle w:val="TOC2"/>
        <w:tabs>
          <w:tab w:val="right" w:leader="dot" w:pos="8306"/>
        </w:tabs>
      </w:pPr>
      <w:hyperlink w:anchor="_Toc15939" w:history="1">
        <w:r>
          <w:rPr>
            <w:rFonts w:ascii="仿宋" w:eastAsia="仿宋" w:hAnsi="仿宋" w:cs="仿宋" w:hint="eastAsia"/>
            <w:lang w:eastAsia="zh-CN"/>
          </w:rPr>
          <w:t>(三)、进度安排注意事项</w:t>
        </w:r>
        <w:r>
          <w:tab/>
        </w:r>
        <w:r>
          <w:fldChar w:fldCharType="begin"/>
        </w:r>
        <w:r>
          <w:instrText xml:space="preserve"> PAGEREF _Toc15939 \h </w:instrText>
        </w:r>
        <w:r>
          <w:fldChar w:fldCharType="separate"/>
        </w:r>
        <w:r>
          <w:t>50</w:t>
        </w:r>
        <w:r>
          <w:fldChar w:fldCharType="end"/>
        </w:r>
      </w:hyperlink>
    </w:p>
    <w:p>
      <w:pPr>
        <w:pStyle w:val="TOC2"/>
        <w:tabs>
          <w:tab w:val="right" w:leader="dot" w:pos="8306"/>
        </w:tabs>
      </w:pPr>
      <w:hyperlink w:anchor="_Toc5126" w:history="1">
        <w:r>
          <w:rPr>
            <w:rFonts w:ascii="仿宋" w:eastAsia="仿宋" w:hAnsi="仿宋" w:cs="仿宋" w:hint="eastAsia"/>
            <w:lang w:eastAsia="zh-CN"/>
          </w:rPr>
          <w:t>(四)、人力资源配置</w:t>
        </w:r>
        <w:r>
          <w:tab/>
        </w:r>
        <w:r>
          <w:fldChar w:fldCharType="begin"/>
        </w:r>
        <w:r>
          <w:instrText xml:space="preserve"> PAGEREF _Toc5126 \h </w:instrText>
        </w:r>
        <w:r>
          <w:fldChar w:fldCharType="separate"/>
        </w:r>
        <w:r>
          <w:t>51</w:t>
        </w:r>
        <w:r>
          <w:fldChar w:fldCharType="end"/>
        </w:r>
      </w:hyperlink>
    </w:p>
    <w:p>
      <w:pPr>
        <w:pStyle w:val="TOC1"/>
        <w:tabs>
          <w:tab w:val="right" w:leader="dot" w:pos="8306"/>
        </w:tabs>
      </w:pPr>
      <w:hyperlink w:anchor="_Toc29881" w:history="1">
        <w:r>
          <w:rPr>
            <w:rFonts w:ascii="仿宋" w:eastAsia="仿宋" w:hAnsi="仿宋" w:cs="仿宋" w:hint="eastAsia"/>
            <w:lang w:eastAsia="zh-CN"/>
          </w:rPr>
          <w:t>十二、船用推进电机项目创新与研发</w:t>
        </w:r>
        <w:r>
          <w:tab/>
        </w:r>
        <w:r>
          <w:fldChar w:fldCharType="begin"/>
        </w:r>
        <w:r>
          <w:instrText xml:space="preserve"> PAGEREF _Toc29881 \h </w:instrText>
        </w:r>
        <w:r>
          <w:fldChar w:fldCharType="separate"/>
        </w:r>
        <w:r>
          <w:t>52</w:t>
        </w:r>
        <w:r>
          <w:fldChar w:fldCharType="end"/>
        </w:r>
      </w:hyperlink>
    </w:p>
    <w:p>
      <w:pPr>
        <w:pStyle w:val="TOC2"/>
        <w:tabs>
          <w:tab w:val="right" w:leader="dot" w:pos="8306"/>
        </w:tabs>
      </w:pPr>
      <w:hyperlink w:anchor="_Toc24089" w:history="1">
        <w:r>
          <w:rPr>
            <w:rFonts w:ascii="仿宋" w:eastAsia="仿宋" w:hAnsi="仿宋" w:cs="仿宋" w:hint="eastAsia"/>
            <w:lang w:eastAsia="zh-CN"/>
          </w:rPr>
          <w:t>(一)、创新策略与方向</w:t>
        </w:r>
        <w:r>
          <w:tab/>
        </w:r>
        <w:r>
          <w:fldChar w:fldCharType="begin"/>
        </w:r>
        <w:r>
          <w:instrText xml:space="preserve"> PAGEREF _Toc24089 \h </w:instrText>
        </w:r>
        <w:r>
          <w:fldChar w:fldCharType="separate"/>
        </w:r>
        <w:r>
          <w:t>52</w:t>
        </w:r>
        <w:r>
          <w:fldChar w:fldCharType="end"/>
        </w:r>
      </w:hyperlink>
    </w:p>
    <w:p>
      <w:pPr>
        <w:pStyle w:val="TOC2"/>
        <w:tabs>
          <w:tab w:val="right" w:leader="dot" w:pos="8306"/>
        </w:tabs>
      </w:pPr>
      <w:hyperlink w:anchor="_Toc11074" w:history="1">
        <w:r>
          <w:rPr>
            <w:rFonts w:ascii="仿宋" w:eastAsia="仿宋" w:hAnsi="仿宋" w:cs="仿宋" w:hint="eastAsia"/>
            <w:lang w:eastAsia="zh-CN"/>
          </w:rPr>
          <w:t>(二)、研发规划与投入</w:t>
        </w:r>
        <w:r>
          <w:tab/>
        </w:r>
        <w:r>
          <w:fldChar w:fldCharType="begin"/>
        </w:r>
        <w:r>
          <w:instrText xml:space="preserve"> PAGEREF _Toc11074 \h </w:instrText>
        </w:r>
        <w:r>
          <w:fldChar w:fldCharType="separate"/>
        </w:r>
        <w:r>
          <w:t>54</w:t>
        </w:r>
        <w:r>
          <w:fldChar w:fldCharType="end"/>
        </w:r>
      </w:hyperlink>
    </w:p>
    <w:p>
      <w:pPr>
        <w:pStyle w:val="TOC1"/>
        <w:tabs>
          <w:tab w:val="right" w:leader="dot" w:pos="8306"/>
        </w:tabs>
      </w:pPr>
      <w:hyperlink w:anchor="_Toc25816" w:history="1">
        <w:r>
          <w:rPr>
            <w:rFonts w:ascii="仿宋" w:eastAsia="仿宋" w:hAnsi="仿宋" w:cs="仿宋" w:hint="eastAsia"/>
            <w:lang w:eastAsia="zh-CN"/>
          </w:rPr>
          <w:t>十三、船用推进电机项目变更管理</w:t>
        </w:r>
        <w:r>
          <w:tab/>
        </w:r>
        <w:r>
          <w:fldChar w:fldCharType="begin"/>
        </w:r>
        <w:r>
          <w:instrText xml:space="preserve"> PAGEREF _Toc25816 \h </w:instrText>
        </w:r>
        <w:r>
          <w:fldChar w:fldCharType="separate"/>
        </w:r>
        <w:r>
          <w:t>55</w:t>
        </w:r>
        <w:r>
          <w:fldChar w:fldCharType="end"/>
        </w:r>
      </w:hyperlink>
    </w:p>
    <w:p>
      <w:pPr>
        <w:pStyle w:val="TOC2"/>
        <w:tabs>
          <w:tab w:val="right" w:leader="dot" w:pos="8306"/>
        </w:tabs>
      </w:pPr>
      <w:hyperlink w:anchor="_Toc24086" w:history="1">
        <w:r>
          <w:rPr>
            <w:rFonts w:ascii="仿宋" w:eastAsia="仿宋" w:hAnsi="仿宋" w:cs="仿宋" w:hint="eastAsia"/>
            <w:lang w:eastAsia="zh-CN"/>
          </w:rPr>
          <w:t>(一)、变更申请与评估</w:t>
        </w:r>
        <w:r>
          <w:tab/>
        </w:r>
        <w:r>
          <w:fldChar w:fldCharType="begin"/>
        </w:r>
        <w:r>
          <w:instrText xml:space="preserve"> PAGEREF _Toc24086 \h </w:instrText>
        </w:r>
        <w:r>
          <w:fldChar w:fldCharType="separate"/>
        </w:r>
        <w:r>
          <w:t>55</w:t>
        </w:r>
        <w:r>
          <w:fldChar w:fldCharType="end"/>
        </w:r>
      </w:hyperlink>
    </w:p>
    <w:p>
      <w:pPr>
        <w:pStyle w:val="TOC2"/>
        <w:tabs>
          <w:tab w:val="right" w:leader="dot" w:pos="8306"/>
        </w:tabs>
      </w:pPr>
      <w:hyperlink w:anchor="_Toc9424" w:history="1">
        <w:r>
          <w:rPr>
            <w:rFonts w:ascii="仿宋" w:eastAsia="仿宋" w:hAnsi="仿宋" w:cs="仿宋" w:hint="eastAsia"/>
            <w:lang w:eastAsia="zh-CN"/>
          </w:rPr>
          <w:t>(二)、变更实施与控制</w:t>
        </w:r>
        <w:r>
          <w:tab/>
        </w:r>
        <w:r>
          <w:fldChar w:fldCharType="begin"/>
        </w:r>
        <w:r>
          <w:instrText xml:space="preserve"> PAGEREF _Toc9424 \h </w:instrText>
        </w:r>
        <w:r>
          <w:fldChar w:fldCharType="separate"/>
        </w:r>
        <w:r>
          <w:t>56</w:t>
        </w:r>
        <w:r>
          <w:fldChar w:fldCharType="end"/>
        </w:r>
      </w:hyperlink>
    </w:p>
    <w:p>
      <w:pPr>
        <w:pStyle w:val="TOC1"/>
        <w:tabs>
          <w:tab w:val="right" w:leader="dot" w:pos="8306"/>
        </w:tabs>
      </w:pPr>
      <w:hyperlink w:anchor="_Toc3060" w:history="1">
        <w:r>
          <w:rPr>
            <w:rFonts w:ascii="仿宋" w:eastAsia="仿宋" w:hAnsi="仿宋" w:cs="仿宋" w:hint="eastAsia"/>
            <w:lang w:eastAsia="zh-CN"/>
          </w:rPr>
          <w:t>十四、船用推进电机项目实施保障措施</w:t>
        </w:r>
        <w:r>
          <w:tab/>
        </w:r>
        <w:r>
          <w:fldChar w:fldCharType="begin"/>
        </w:r>
        <w:r>
          <w:instrText xml:space="preserve"> PAGEREF _Toc3060 \h </w:instrText>
        </w:r>
        <w:r>
          <w:fldChar w:fldCharType="separate"/>
        </w:r>
        <w:r>
          <w:t>56</w:t>
        </w:r>
        <w:r>
          <w:fldChar w:fldCharType="end"/>
        </w:r>
      </w:hyperlink>
    </w:p>
    <w:p>
      <w:pPr>
        <w:pStyle w:val="TOC2"/>
        <w:tabs>
          <w:tab w:val="right" w:leader="dot" w:pos="8306"/>
        </w:tabs>
      </w:pPr>
      <w:hyperlink w:anchor="_Toc27780" w:history="1">
        <w:r>
          <w:rPr>
            <w:rFonts w:ascii="仿宋" w:eastAsia="仿宋" w:hAnsi="仿宋" w:cs="仿宋" w:hint="eastAsia"/>
            <w:lang w:eastAsia="zh-CN"/>
          </w:rPr>
          <w:t>(一)、船用推进电机项目实施保障机制</w:t>
        </w:r>
        <w:r>
          <w:tab/>
        </w:r>
        <w:r>
          <w:fldChar w:fldCharType="begin"/>
        </w:r>
        <w:r>
          <w:instrText xml:space="preserve"> PAGEREF _Toc27780 \h </w:instrText>
        </w:r>
        <w:r>
          <w:fldChar w:fldCharType="separate"/>
        </w:r>
        <w:r>
          <w:t>56</w:t>
        </w:r>
        <w:r>
          <w:fldChar w:fldCharType="end"/>
        </w:r>
      </w:hyperlink>
    </w:p>
    <w:p>
      <w:pPr>
        <w:pStyle w:val="TOC2"/>
        <w:tabs>
          <w:tab w:val="right" w:leader="dot" w:pos="8306"/>
        </w:tabs>
      </w:pPr>
      <w:hyperlink w:anchor="_Toc28941" w:history="1">
        <w:r>
          <w:rPr>
            <w:rFonts w:ascii="仿宋" w:eastAsia="仿宋" w:hAnsi="仿宋" w:cs="仿宋" w:hint="eastAsia"/>
            <w:lang w:eastAsia="zh-CN"/>
          </w:rPr>
          <w:t>(二)、船用推进电机项目法律合规要求</w:t>
        </w:r>
        <w:r>
          <w:tab/>
        </w:r>
        <w:r>
          <w:fldChar w:fldCharType="begin"/>
        </w:r>
        <w:r>
          <w:instrText xml:space="preserve"> PAGEREF _Toc28941 \h </w:instrText>
        </w:r>
        <w:r>
          <w:fldChar w:fldCharType="separate"/>
        </w:r>
        <w:r>
          <w:t>60</w:t>
        </w:r>
        <w:r>
          <w:fldChar w:fldCharType="end"/>
        </w:r>
      </w:hyperlink>
    </w:p>
    <w:p>
      <w:pPr>
        <w:pStyle w:val="TOC2"/>
        <w:tabs>
          <w:tab w:val="right" w:leader="dot" w:pos="8306"/>
        </w:tabs>
      </w:pPr>
      <w:hyperlink w:anchor="_Toc30769" w:history="1">
        <w:r>
          <w:rPr>
            <w:rFonts w:ascii="仿宋" w:eastAsia="仿宋" w:hAnsi="仿宋" w:cs="仿宋" w:hint="eastAsia"/>
            <w:lang w:eastAsia="zh-CN"/>
          </w:rPr>
          <w:t>(三)、船用推进电机项目合同管理与法律事务</w:t>
        </w:r>
        <w:r>
          <w:tab/>
        </w:r>
        <w:r>
          <w:fldChar w:fldCharType="begin"/>
        </w:r>
        <w:r>
          <w:instrText xml:space="preserve"> PAGEREF _Toc30769 \h </w:instrText>
        </w:r>
        <w:r>
          <w:fldChar w:fldCharType="separate"/>
        </w:r>
        <w:r>
          <w:t>64</w:t>
        </w:r>
        <w:r>
          <w:fldChar w:fldCharType="end"/>
        </w:r>
      </w:hyperlink>
    </w:p>
    <w:p>
      <w:pPr>
        <w:pStyle w:val="TOC2"/>
        <w:tabs>
          <w:tab w:val="right" w:leader="dot" w:pos="8306"/>
        </w:tabs>
      </w:pPr>
      <w:hyperlink w:anchor="_Toc20025" w:history="1">
        <w:r>
          <w:rPr>
            <w:rFonts w:ascii="仿宋" w:eastAsia="仿宋" w:hAnsi="仿宋" w:cs="仿宋" w:hint="eastAsia"/>
            <w:lang w:eastAsia="zh-CN"/>
          </w:rPr>
          <w:t>(四)、船用推进电机项目知识产权保护策略</w:t>
        </w:r>
        <w:r>
          <w:tab/>
        </w:r>
        <w:r>
          <w:fldChar w:fldCharType="begin"/>
        </w:r>
        <w:r>
          <w:instrText xml:space="preserve"> PAGEREF _Toc20025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100"/>
      <w:r>
        <w:rPr>
          <w:rFonts w:ascii="仿宋" w:eastAsia="仿宋" w:hAnsi="仿宋" w:cs="仿宋" w:hint="eastAsia"/>
          <w:sz w:val="28"/>
          <w:lang w:eastAsia="zh-CN"/>
        </w:rPr>
        <w:t>一、船用推进电机项目土建工程</w:t>
      </w:r>
      <w:bookmarkEnd w:id="2"/>
    </w:p>
    <w:p>
      <w:pPr>
        <w:pStyle w:val="Heading2"/>
        <w:rPr>
          <w:rFonts w:ascii="仿宋" w:eastAsia="仿宋" w:hAnsi="仿宋" w:cs="仿宋" w:hint="eastAsia"/>
          <w:lang w:eastAsia="zh-CN"/>
        </w:rPr>
      </w:pPr>
      <w:bookmarkStart w:id="3" w:name="_Toc2450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在船用推进电机项目的建筑工程设计中，我们将秉承一系列重要的设计原则，以确保船用推进电机项目建筑在功能、美观、可持续性等方面达到最佳效果。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首要原则是确保建筑的功能性得到最大化的发挥。我们将充分理解船用推进电机项目的实际需求，合理布局各个功能区域，保证建筑在满足业务需求的同时，提供高效的工作环境。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在建筑设计中，我们将综合考虑建设和运营成本。通过精细的经济效益分析，确保设计方案在高效利用资源的同时，对船用推进电机项目的长期盈利能力有积极的贡献。</w:t>
      </w:r>
    </w:p>
    <w:p>
      <w:pPr>
        <w:pStyle w:val="Heading2"/>
        <w:ind w:firstLine="560" w:firstLineChars="200"/>
        <w:rPr>
          <w:rFonts w:ascii="仿宋" w:eastAsia="仿宋" w:hAnsi="仿宋" w:cs="仿宋" w:hint="eastAsia"/>
          <w:sz w:val="28"/>
          <w:lang w:eastAsia="zh-CN"/>
        </w:rPr>
      </w:pPr>
      <w:bookmarkStart w:id="4" w:name="_Toc2454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推进电机项目的土建工程设计中，我们将精准设定设计年限，结合船用推进电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船用推进电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53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船用推进电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船用推进电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船用推进电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84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本期工程船用推进电机项目预计总建筑面积XXX平方米，其中：计容建筑面积XXX平方米，计划建筑工程投资XX万元，占船用推进电机项目总投资的XX%。</w:t>
      </w:r>
    </w:p>
    <w:p>
      <w:pPr>
        <w:pStyle w:val="Heading1"/>
        <w:ind w:firstLine="560" w:firstLineChars="200"/>
        <w:rPr>
          <w:rFonts w:ascii="仿宋" w:eastAsia="仿宋" w:hAnsi="仿宋" w:cs="仿宋" w:hint="eastAsia"/>
          <w:sz w:val="28"/>
          <w:lang w:eastAsia="zh-CN"/>
        </w:rPr>
      </w:pPr>
      <w:bookmarkStart w:id="7" w:name="_Toc6331"/>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864"/>
      <w:r>
        <w:rPr>
          <w:rFonts w:ascii="仿宋" w:eastAsia="仿宋" w:hAnsi="仿宋" w:cs="仿宋" w:hint="eastAsia"/>
          <w:lang w:eastAsia="zh-CN"/>
        </w:rPr>
        <w:t>(一)、船用推进电机行业分析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行业一直以来都是市场的关注焦点。行业内的发展趋势、竞争态势以及潜在机会都对船用推进电机项目的推进产生深远的影响。通过深入研究行业的整体概貌，我们将更好地理解行业的核心特征，为船用推进电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推进电机行业，技术一直是推动创新和发展的关键因素。我们将对当前技术趋势进行详尽分析，包括但不限于人工智能、大数据应用、先进制造技术等。这有助于船用推进电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船用推进电机项目成功的基础。我们将对主要竞争对手进行深入研究，包括其市场份额、产品特点、市场定位等。通过全面了解竞争对手的优势和劣势，船用推进电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0248"/>
      <w:r>
        <w:rPr>
          <w:rFonts w:ascii="仿宋" w:eastAsia="仿宋" w:hAnsi="仿宋" w:cs="仿宋" w:hint="eastAsia"/>
          <w:sz w:val="28"/>
          <w:lang w:eastAsia="zh-CN"/>
        </w:rPr>
        <w:t>(二)、船用推进电机市场分析预测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船用推进电机市场未来的增长趋势。这包括市场的整体规模、各细分领域的发展趋势等。船用推进电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船用推进电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船用推进电机项目实施过程中需要充分考虑的因素。我们将对市场风险进行全面评估，包括但不限于政策法规风险、市场竞争风险、技术变革风险等。通过对潜在风险的深入分析，船用推进电机项目可以制定相应的风险缓解策略，降低不确定性对船用推进电机项目的影响。</w:t>
      </w:r>
    </w:p>
    <w:p>
      <w:pPr>
        <w:pStyle w:val="Heading1"/>
        <w:ind w:firstLine="560" w:firstLineChars="200"/>
        <w:rPr>
          <w:rFonts w:ascii="仿宋" w:eastAsia="仿宋" w:hAnsi="仿宋" w:cs="仿宋" w:hint="eastAsia"/>
          <w:sz w:val="28"/>
          <w:lang w:eastAsia="zh-CN"/>
        </w:rPr>
      </w:pPr>
      <w:bookmarkStart w:id="10" w:name="_Toc10151"/>
      <w:r>
        <w:rPr>
          <w:rFonts w:ascii="仿宋" w:eastAsia="仿宋" w:hAnsi="仿宋" w:cs="仿宋" w:hint="eastAsia"/>
          <w:sz w:val="28"/>
          <w:lang w:eastAsia="zh-CN"/>
        </w:rPr>
        <w:t>三、船用推进电机项目建设背景及必要性分析</w:t>
      </w:r>
      <w:bookmarkEnd w:id="10"/>
    </w:p>
    <w:p>
      <w:pPr>
        <w:pStyle w:val="Heading2"/>
        <w:rPr>
          <w:rFonts w:ascii="仿宋" w:eastAsia="仿宋" w:hAnsi="仿宋" w:cs="仿宋" w:hint="eastAsia"/>
          <w:lang w:eastAsia="zh-CN"/>
        </w:rPr>
      </w:pPr>
      <w:bookmarkStart w:id="11" w:name="_Toc3780"/>
      <w:r>
        <w:rPr>
          <w:rFonts w:ascii="仿宋" w:eastAsia="仿宋" w:hAnsi="仿宋" w:cs="仿宋" w:hint="eastAsia"/>
          <w:lang w:eastAsia="zh-CN"/>
        </w:rPr>
        <w:t>(一)、船用推进电机项目背景分析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船用推进电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船用推进电机项目在这个潮流中的定位。同时，我们将关注行业内涌现的新兴机遇，以便船用推进电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船用推进电机项目提供了强大的发展动力。我们将聚焦于行业内最新的技术发展趋势，包括但不限于人工智能、大数据分析、物联网等领域。通过深度的技术研究，我们将确保船用推进电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船用推进电机项目发展的源泉。我们将投入更多的精力对市场需求进行深入剖析，超越表面的需求，深入挖掘潜在的市场痛点和机遇。通过对市场需求的细致了解，船用推进电机项目将更有针对性地设计解决方案，满足市场的多样化需求，从而更好地促进船用推进电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船用推进电机项目战略至关重要。我们将对竞争态势进行更为深入的分析，包括但不限于市场份额、产品特点、客户满意度等多个维度。通过深度的竞争分析，船用推进电机项目将能够更准确地把握市场脉搏，制定具有竞争力的船用推进电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船用推进电机项目的发展具有直接的影响。我们将进行更为全面的法规和政策分析，了解行业发展中的潜在法律风险和合规挑战。通过充分了解和遵守相关法规，船用推进电机项目将确保在法律框架内合法合规运营，为船用推进电机项目的稳健发展提供有力支持。</w:t>
      </w:r>
    </w:p>
    <w:p>
      <w:pPr>
        <w:pStyle w:val="Heading2"/>
        <w:ind w:firstLine="560" w:firstLineChars="200"/>
        <w:rPr>
          <w:rFonts w:ascii="仿宋" w:eastAsia="仿宋" w:hAnsi="仿宋" w:cs="仿宋" w:hint="eastAsia"/>
          <w:sz w:val="28"/>
          <w:lang w:eastAsia="zh-CN"/>
        </w:rPr>
      </w:pPr>
      <w:bookmarkStart w:id="12" w:name="_Toc23366"/>
      <w:r>
        <w:rPr>
          <w:rFonts w:ascii="仿宋" w:eastAsia="仿宋" w:hAnsi="仿宋" w:cs="仿宋" w:hint="eastAsia"/>
          <w:sz w:val="28"/>
          <w:lang w:eastAsia="zh-CN"/>
        </w:rPr>
        <w:t>(二)、船用推进电机项目建设必要性分析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建设的迫切性源于对行业发展趋势的深刻洞察。我们正处于一个行业变革的时代，科技创新、数字化转型成为企业发展的关键动力。船用推进电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建设不仅仅是为了跟上潮流，更是为了通过技术创新推动企业的持续发展。通过引入先进的技术和解决方案，船用推进电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船用推进电机项目的建设成为必然选择，通过提高产品质量、拓展服务领域，从而在竞争中获得更多的机会。船用推进电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船用推进电机项目建设的必要性体现在对客户需求更精准的满足。通过船用推进电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建设的背后是对企业持续创新的追求。只有通过不断创新，企业才能在竞争中立于不败之地。船用推进电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3216"/>
      <w:r>
        <w:rPr>
          <w:rFonts w:ascii="仿宋" w:eastAsia="仿宋" w:hAnsi="仿宋" w:cs="仿宋" w:hint="eastAsia"/>
          <w:sz w:val="28"/>
          <w:lang w:eastAsia="zh-CN"/>
        </w:rPr>
        <w:t>四、船用推进电机项目概论</w:t>
      </w:r>
      <w:bookmarkEnd w:id="13"/>
    </w:p>
    <w:p>
      <w:pPr>
        <w:pStyle w:val="Heading2"/>
        <w:rPr>
          <w:rFonts w:ascii="仿宋" w:eastAsia="仿宋" w:hAnsi="仿宋" w:cs="仿宋" w:hint="eastAsia"/>
          <w:lang w:eastAsia="zh-CN"/>
        </w:rPr>
      </w:pPr>
      <w:bookmarkStart w:id="14" w:name="_Toc26271"/>
      <w:r>
        <w:rPr>
          <w:rFonts w:ascii="仿宋" w:eastAsia="仿宋" w:hAnsi="仿宋" w:cs="仿宋" w:hint="eastAsia"/>
          <w:lang w:eastAsia="zh-CN"/>
        </w:rPr>
        <w:t>(一)、船用推进电机项目概况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起源追溯至对市场的深入洞察。市场的不断演变与变革为船用推进电机项目提供了难得的机遇。当前市场存在的需求缺口和变革的大环境共同构成了船用推进电机项目的背景。这个船用推进电机项目旨在充分利用市场机遇，填补行业中尚未满足的需求，为客户提供全新的解决方案。市场的变革和需求的增长使得这个船用推进电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船用推进电机项目名称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正式命名为船用推进电机。这个名称不仅仅是一个标识，更代表了船用推进电机项目的核心理念和愿景。它蕴含着船用推进电机项目所要解决问题的关键字，具有强烈的表达和辨识度，为船用推进电机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船用推进电机项目目标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核心目标是提供一种全新、高效的解决方案，满足客户日益增长的需求。船用推进电机项目追求的不仅仅是满足市场需求，更是在市场中获得卓越的竞争优势。通过不断提升产品或服务的质量和创新水平，船用推进电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船用推进电机项目范围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全面涵盖了产品研发、制造、市场推广和售后服务，确保从产品设计到最终用户体验的全方位关注。这一全面的船用推进电机项目范围是为了确保船用推进电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船用推进电机项目时间表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船用推进电机项目计划在未来18个月内完成，包括研发、测试、市场试点和正式推出等不同阶段。这个时间表的合理设计是为了确保船用推进电机项目各个阶段的顺利推进，以便按时交付高质量的成果。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船用推进电机项目预算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总预算估算为XX百万美元，主要分配在研发、市场推广、人员培训和运营等方面。这一充足的预算为船用推进电机项目提供了充足的资源，确保船用推进电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船用推进电机项目风险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可能面临的风险包括市场接受度低、技术难题、竞争激烈等。船用推进电机项目团队已经制定了相应的风险应对计划，通过前瞻性的风险管理，确保船用推进电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船用推进电机项目团队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船用推进电机项目汇聚了一支经验丰富、多领域专业素养的核心团队，确保船用推进电机项目在各个方面都能拥有高水平的执行力。团队的协同作战是船用推进电机项目成功的关键因素之一。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船用推进电机项目背景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船用推进电机项目的背景根植于市场对更高效、创新产品的渴望，同时也受到科技发展对行业格局的深刻改变的影响。这为船用推进电机项目提供了广阔的发展空间和市场需求。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船用推进电机项目现状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截至目前，船用推进电机项目已完成市场调研和技术验证，取得了初步的成功。这为船用推进电机项目在未来的发展奠定了坚实的基础，为更远大的目标打下了坚实的基石。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0832"/>
      <w:r>
        <w:rPr>
          <w:rFonts w:ascii="仿宋" w:eastAsia="仿宋" w:hAnsi="仿宋" w:cs="仿宋" w:hint="eastAsia"/>
          <w:sz w:val="28"/>
          <w:lang w:eastAsia="zh-CN"/>
        </w:rPr>
        <w:t>(二)、船用推进电机项目目标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keyword》船用推进电机项目首要业务目标是在市场中占据有利地位，实现产品/服务的成功推广和销售。通过不断提升产品质量、创新性，船用推进电机项目追求成为行业中的领导者，赢得更多客户的青睐。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在科技迅速发展的时代，船用推进电机项目着眼于技术创新。通过持续的研发和技术升级，船用推进电机项目旨在推出更具创新性的产品或服务，以满足市场对新鲜、先进解决方案的需求。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为了建立可持续的客户关系，船用推进电机项目设定了客户满意度目标。通过提供卓越的产品质量和优质的客户服务，船用推进电机项目追求赢得客户的信任和忠诚度，确保他们的满意度达到行业领先水平。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船用推进电机项目注重社会责任和可持续发展。通过实施环保、社会责任船用推进电机项目，船用推进电机项目致力于在经济发展的同时保护环境，促进社会公平，实现可持续经营。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船用推进电机项目的团队是实现目标的核心驱动力。因此，船用推进电机项目设定了团队发展目标，包括提升团队成员的专业技能、培养领导力，以及搭建协同高效的团队工作氛围。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6048"/>
      <w:r>
        <w:rPr>
          <w:rFonts w:ascii="仿宋" w:eastAsia="仿宋" w:hAnsi="仿宋" w:cs="仿宋" w:hint="eastAsia"/>
          <w:sz w:val="28"/>
          <w:lang w:eastAsia="zh-CN"/>
        </w:rPr>
        <w:t>(三)、船用推进电机项目提出的理由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船用推进电机项目提出的理由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提出源于对市场机遇的深刻洞察。当前市场中存在的需求缺口和行业发展趋势表明，有巨大的商业机会等待被开发。通过准确捕捉市场机遇，船用推进电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理念基于对技术创新的信仰。通过持续的研发和技术投入，船用推进电机项目有望推出更具创新性的产品或服务。在科技飞速发展的当下，船用推进电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提出是为了增强企业的行业竞争力。通过提升产品或服务的质量和独特性，船用推进电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响应了消费者需求的变化。随着社会和科技的不断发展，消费者对产品和服务的需求也在发生变化。通过深入了解并及时回应消费者的新需求，船用推进电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船用推进电机项目的提出是企业战略发展规划的一部分。在面对日益激烈的市场竞争和不断变化的商业环境中，船用推进电机项目作为企业战略的一环，旨在为企业开辟新的增长领域，巩固企业在行业中的地位。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提出不仅仅是基于商业考量，还注重社会责任。通过推出环保、社会责任等方面的船用推进电机项目，船用推进电机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船用推进电机项目的提出反映了对利益相关者期望的关注。包括客户、员工、投资者等利益相关者在企业发展中都有着各自的期望，船用推进电机项目力求在满足这些期望的同时，取得更大的共赢。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3062"/>
      <w:r>
        <w:rPr>
          <w:rFonts w:ascii="仿宋" w:eastAsia="仿宋" w:hAnsi="仿宋" w:cs="仿宋" w:hint="eastAsia"/>
          <w:sz w:val="28"/>
          <w:lang w:eastAsia="zh-CN"/>
        </w:rPr>
        <w:t>(四)、船用推进电机项目意义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在实施船用推进电机项目的过程中，我们不仅仅是在追逐商业成功，更是为企业和社会的多个层面创造了深远的意义。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电机项目的首要意义在于提升企业的市场竞争力。通过持续的创新和对产品质量的高标准要求，船用推进电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船用推进电机项目的推进将促使行业技术水平的提升。通过引入先进技术和创新性解决方案，船用推进电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船用推进电机项目不仅创造了大量就业机会，提高了就业水平，还注重社会责任和环保。通过参与社会公益事业和推动环保船用推进电机项目，船用推进电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https://d.book118.com/525011210134011113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船用推进电机项目规划设计蓝图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085023"/>
    <w:rsid w:val="390850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011210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2024-02-23T05:41:00Z</dcterms:created>
  <dcterms:modified xsi:type="dcterms:W3CDTF">2024-02-23T05:41:56Z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EF434447DC1C42D5AFB7F43A2C69A35B_11</vt:lpwstr>
  </property>
  <property fmtid="{D5CDD505-2E9C-101B-9397-08002B2CF9AE}" pid="3" name="KSOProductBuildVer">
    <vt:lpwstr>2052-12.1.0.16250</vt:lpwstr>
  </property>
</Properties>
</file>