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生态修复项目规划设计方案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32" w:history="1">
        <w:r>
          <w:rPr>
            <w:rFonts w:ascii="仿宋" w:eastAsia="仿宋" w:hAnsi="仿宋" w:cs="仿宋" w:hint="eastAsia"/>
            <w:lang w:eastAsia="zh-CN"/>
          </w:rPr>
          <w:t>概论</w:t>
        </w:r>
        <w:r>
          <w:tab/>
        </w:r>
        <w:r>
          <w:fldChar w:fldCharType="begin"/>
        </w:r>
        <w:r>
          <w:instrText xml:space="preserve"> PAGEREF _Toc26832 \h </w:instrText>
        </w:r>
        <w:r>
          <w:fldChar w:fldCharType="separate"/>
        </w:r>
        <w:r>
          <w:t>3</w:t>
        </w:r>
        <w:r>
          <w:fldChar w:fldCharType="end"/>
        </w:r>
      </w:hyperlink>
    </w:p>
    <w:p>
      <w:pPr>
        <w:pStyle w:val="TOC1"/>
        <w:tabs>
          <w:tab w:val="right" w:leader="dot" w:pos="8306"/>
        </w:tabs>
      </w:pPr>
      <w:hyperlink w:anchor="_Toc12786" w:history="1">
        <w:r>
          <w:rPr>
            <w:rFonts w:ascii="仿宋" w:eastAsia="仿宋" w:hAnsi="仿宋" w:cs="仿宋" w:hint="eastAsia"/>
            <w:lang w:eastAsia="zh-CN"/>
          </w:rPr>
          <w:t>一、生态修复项目概论</w:t>
        </w:r>
        <w:r>
          <w:tab/>
        </w:r>
        <w:r>
          <w:fldChar w:fldCharType="begin"/>
        </w:r>
        <w:r>
          <w:instrText xml:space="preserve"> PAGEREF _Toc12786 \h </w:instrText>
        </w:r>
        <w:r>
          <w:fldChar w:fldCharType="separate"/>
        </w:r>
        <w:r>
          <w:t>3</w:t>
        </w:r>
        <w:r>
          <w:fldChar w:fldCharType="end"/>
        </w:r>
      </w:hyperlink>
    </w:p>
    <w:p>
      <w:pPr>
        <w:pStyle w:val="TOC2"/>
        <w:tabs>
          <w:tab w:val="right" w:leader="dot" w:pos="8306"/>
        </w:tabs>
      </w:pPr>
      <w:hyperlink w:anchor="_Toc23388" w:history="1">
        <w:r>
          <w:rPr>
            <w:rFonts w:ascii="仿宋" w:eastAsia="仿宋" w:hAnsi="仿宋" w:cs="仿宋" w:hint="eastAsia"/>
            <w:lang w:eastAsia="zh-CN"/>
          </w:rPr>
          <w:t>(一)、生态修复项目概况</w:t>
        </w:r>
        <w:r>
          <w:tab/>
        </w:r>
        <w:r>
          <w:fldChar w:fldCharType="begin"/>
        </w:r>
        <w:r>
          <w:instrText xml:space="preserve"> PAGEREF _Toc23388 \h </w:instrText>
        </w:r>
        <w:r>
          <w:fldChar w:fldCharType="separate"/>
        </w:r>
        <w:r>
          <w:t>3</w:t>
        </w:r>
        <w:r>
          <w:fldChar w:fldCharType="end"/>
        </w:r>
      </w:hyperlink>
    </w:p>
    <w:p>
      <w:pPr>
        <w:pStyle w:val="TOC2"/>
        <w:tabs>
          <w:tab w:val="right" w:leader="dot" w:pos="8306"/>
        </w:tabs>
      </w:pPr>
      <w:hyperlink w:anchor="_Toc7587" w:history="1">
        <w:r>
          <w:rPr>
            <w:rFonts w:ascii="仿宋" w:eastAsia="仿宋" w:hAnsi="仿宋" w:cs="仿宋" w:hint="eastAsia"/>
            <w:lang w:eastAsia="zh-CN"/>
          </w:rPr>
          <w:t>(二)、生态修复项目目标</w:t>
        </w:r>
        <w:r>
          <w:tab/>
        </w:r>
        <w:r>
          <w:fldChar w:fldCharType="begin"/>
        </w:r>
        <w:r>
          <w:instrText xml:space="preserve"> PAGEREF _Toc7587 \h </w:instrText>
        </w:r>
        <w:r>
          <w:fldChar w:fldCharType="separate"/>
        </w:r>
        <w:r>
          <w:t>5</w:t>
        </w:r>
        <w:r>
          <w:fldChar w:fldCharType="end"/>
        </w:r>
      </w:hyperlink>
    </w:p>
    <w:p>
      <w:pPr>
        <w:pStyle w:val="TOC2"/>
        <w:tabs>
          <w:tab w:val="right" w:leader="dot" w:pos="8306"/>
        </w:tabs>
      </w:pPr>
      <w:hyperlink w:anchor="_Toc29808" w:history="1">
        <w:r>
          <w:rPr>
            <w:rFonts w:ascii="仿宋" w:eastAsia="仿宋" w:hAnsi="仿宋" w:cs="仿宋" w:hint="eastAsia"/>
            <w:lang w:eastAsia="zh-CN"/>
          </w:rPr>
          <w:t>(三)、生态修复项目提出的理由</w:t>
        </w:r>
        <w:r>
          <w:tab/>
        </w:r>
        <w:r>
          <w:fldChar w:fldCharType="begin"/>
        </w:r>
        <w:r>
          <w:instrText xml:space="preserve"> PAGEREF _Toc29808 \h </w:instrText>
        </w:r>
        <w:r>
          <w:fldChar w:fldCharType="separate"/>
        </w:r>
        <w:r>
          <w:t>6</w:t>
        </w:r>
        <w:r>
          <w:fldChar w:fldCharType="end"/>
        </w:r>
      </w:hyperlink>
    </w:p>
    <w:p>
      <w:pPr>
        <w:pStyle w:val="TOC2"/>
        <w:tabs>
          <w:tab w:val="right" w:leader="dot" w:pos="8306"/>
        </w:tabs>
      </w:pPr>
      <w:hyperlink w:anchor="_Toc19344" w:history="1">
        <w:r>
          <w:rPr>
            <w:rFonts w:ascii="仿宋" w:eastAsia="仿宋" w:hAnsi="仿宋" w:cs="仿宋" w:hint="eastAsia"/>
            <w:lang w:eastAsia="zh-CN"/>
          </w:rPr>
          <w:t>(四)、生态修复项目意义</w:t>
        </w:r>
        <w:r>
          <w:tab/>
        </w:r>
        <w:r>
          <w:fldChar w:fldCharType="begin"/>
        </w:r>
        <w:r>
          <w:instrText xml:space="preserve"> PAGEREF _Toc19344 \h </w:instrText>
        </w:r>
        <w:r>
          <w:fldChar w:fldCharType="separate"/>
        </w:r>
        <w:r>
          <w:t>8</w:t>
        </w:r>
        <w:r>
          <w:fldChar w:fldCharType="end"/>
        </w:r>
      </w:hyperlink>
    </w:p>
    <w:p>
      <w:pPr>
        <w:pStyle w:val="TOC2"/>
        <w:tabs>
          <w:tab w:val="right" w:leader="dot" w:pos="8306"/>
        </w:tabs>
      </w:pPr>
      <w:hyperlink w:anchor="_Toc22085" w:history="1">
        <w:r>
          <w:rPr>
            <w:rFonts w:ascii="仿宋" w:eastAsia="仿宋" w:hAnsi="仿宋" w:cs="仿宋" w:hint="eastAsia"/>
            <w:lang w:eastAsia="zh-CN"/>
          </w:rPr>
          <w:t>(五)、生态修复项目背景</w:t>
        </w:r>
        <w:r>
          <w:tab/>
        </w:r>
        <w:r>
          <w:fldChar w:fldCharType="begin"/>
        </w:r>
        <w:r>
          <w:instrText xml:space="preserve"> PAGEREF _Toc22085 \h </w:instrText>
        </w:r>
        <w:r>
          <w:fldChar w:fldCharType="separate"/>
        </w:r>
        <w:r>
          <w:t>9</w:t>
        </w:r>
        <w:r>
          <w:fldChar w:fldCharType="end"/>
        </w:r>
      </w:hyperlink>
    </w:p>
    <w:p>
      <w:pPr>
        <w:pStyle w:val="TOC1"/>
        <w:tabs>
          <w:tab w:val="right" w:leader="dot" w:pos="8306"/>
        </w:tabs>
      </w:pPr>
      <w:hyperlink w:anchor="_Toc24023" w:history="1">
        <w:r>
          <w:rPr>
            <w:rFonts w:ascii="仿宋" w:eastAsia="仿宋" w:hAnsi="仿宋" w:cs="仿宋" w:hint="eastAsia"/>
            <w:lang w:eastAsia="zh-CN"/>
          </w:rPr>
          <w:t>二、生态修复项目土建工程</w:t>
        </w:r>
        <w:r>
          <w:tab/>
        </w:r>
        <w:r>
          <w:fldChar w:fldCharType="begin"/>
        </w:r>
        <w:r>
          <w:instrText xml:space="preserve"> PAGEREF _Toc24023 \h </w:instrText>
        </w:r>
        <w:r>
          <w:fldChar w:fldCharType="separate"/>
        </w:r>
        <w:r>
          <w:t>9</w:t>
        </w:r>
        <w:r>
          <w:fldChar w:fldCharType="end"/>
        </w:r>
      </w:hyperlink>
    </w:p>
    <w:p>
      <w:pPr>
        <w:pStyle w:val="TOC2"/>
        <w:tabs>
          <w:tab w:val="right" w:leader="dot" w:pos="8306"/>
        </w:tabs>
      </w:pPr>
      <w:hyperlink w:anchor="_Toc2112" w:history="1">
        <w:r>
          <w:rPr>
            <w:rFonts w:ascii="仿宋" w:eastAsia="仿宋" w:hAnsi="仿宋" w:cs="仿宋" w:hint="eastAsia"/>
            <w:lang w:eastAsia="zh-CN"/>
          </w:rPr>
          <w:t>(一)、建筑工程设计原则</w:t>
        </w:r>
        <w:r>
          <w:tab/>
        </w:r>
        <w:r>
          <w:fldChar w:fldCharType="begin"/>
        </w:r>
        <w:r>
          <w:instrText xml:space="preserve"> PAGEREF _Toc2112 \h </w:instrText>
        </w:r>
        <w:r>
          <w:fldChar w:fldCharType="separate"/>
        </w:r>
        <w:r>
          <w:t>9</w:t>
        </w:r>
        <w:r>
          <w:fldChar w:fldCharType="end"/>
        </w:r>
      </w:hyperlink>
    </w:p>
    <w:p>
      <w:pPr>
        <w:pStyle w:val="TOC2"/>
        <w:tabs>
          <w:tab w:val="right" w:leader="dot" w:pos="8306"/>
        </w:tabs>
      </w:pPr>
      <w:hyperlink w:anchor="_Toc23832" w:history="1">
        <w:r>
          <w:rPr>
            <w:rFonts w:ascii="仿宋" w:eastAsia="仿宋" w:hAnsi="仿宋" w:cs="仿宋" w:hint="eastAsia"/>
            <w:lang w:eastAsia="zh-CN"/>
          </w:rPr>
          <w:t>(二)、土建工程设计年限及安全等级</w:t>
        </w:r>
        <w:r>
          <w:tab/>
        </w:r>
        <w:r>
          <w:fldChar w:fldCharType="begin"/>
        </w:r>
        <w:r>
          <w:instrText xml:space="preserve"> PAGEREF _Toc23832 \h </w:instrText>
        </w:r>
        <w:r>
          <w:fldChar w:fldCharType="separate"/>
        </w:r>
        <w:r>
          <w:t>11</w:t>
        </w:r>
        <w:r>
          <w:fldChar w:fldCharType="end"/>
        </w:r>
      </w:hyperlink>
    </w:p>
    <w:p>
      <w:pPr>
        <w:pStyle w:val="TOC2"/>
        <w:tabs>
          <w:tab w:val="right" w:leader="dot" w:pos="8306"/>
        </w:tabs>
      </w:pPr>
      <w:hyperlink w:anchor="_Toc23558" w:history="1">
        <w:r>
          <w:rPr>
            <w:rFonts w:ascii="仿宋" w:eastAsia="仿宋" w:hAnsi="仿宋" w:cs="仿宋" w:hint="eastAsia"/>
            <w:lang w:eastAsia="zh-CN"/>
          </w:rPr>
          <w:t>(三)、建筑工程设计总体要求</w:t>
        </w:r>
        <w:r>
          <w:tab/>
        </w:r>
        <w:r>
          <w:fldChar w:fldCharType="begin"/>
        </w:r>
        <w:r>
          <w:instrText xml:space="preserve"> PAGEREF _Toc23558 \h </w:instrText>
        </w:r>
        <w:r>
          <w:fldChar w:fldCharType="separate"/>
        </w:r>
        <w:r>
          <w:t>12</w:t>
        </w:r>
        <w:r>
          <w:fldChar w:fldCharType="end"/>
        </w:r>
      </w:hyperlink>
    </w:p>
    <w:p>
      <w:pPr>
        <w:pStyle w:val="TOC2"/>
        <w:tabs>
          <w:tab w:val="right" w:leader="dot" w:pos="8306"/>
        </w:tabs>
      </w:pPr>
      <w:hyperlink w:anchor="_Toc14788" w:history="1">
        <w:r>
          <w:rPr>
            <w:rFonts w:ascii="仿宋" w:eastAsia="仿宋" w:hAnsi="仿宋" w:cs="仿宋" w:hint="eastAsia"/>
            <w:lang w:eastAsia="zh-CN"/>
          </w:rPr>
          <w:t>(四)、土建工程建设指标</w:t>
        </w:r>
        <w:r>
          <w:tab/>
        </w:r>
        <w:r>
          <w:fldChar w:fldCharType="begin"/>
        </w:r>
        <w:r>
          <w:instrText xml:space="preserve"> PAGEREF _Toc14788 \h </w:instrText>
        </w:r>
        <w:r>
          <w:fldChar w:fldCharType="separate"/>
        </w:r>
        <w:r>
          <w:t>12</w:t>
        </w:r>
        <w:r>
          <w:fldChar w:fldCharType="end"/>
        </w:r>
      </w:hyperlink>
    </w:p>
    <w:p>
      <w:pPr>
        <w:pStyle w:val="TOC1"/>
        <w:tabs>
          <w:tab w:val="right" w:leader="dot" w:pos="8306"/>
        </w:tabs>
      </w:pPr>
      <w:hyperlink w:anchor="_Toc22562" w:history="1">
        <w:r>
          <w:rPr>
            <w:rFonts w:ascii="仿宋" w:eastAsia="仿宋" w:hAnsi="仿宋" w:cs="仿宋" w:hint="eastAsia"/>
            <w:lang w:eastAsia="zh-CN"/>
          </w:rPr>
          <w:t>三、生态修复项目危机管理</w:t>
        </w:r>
        <w:r>
          <w:tab/>
        </w:r>
        <w:r>
          <w:fldChar w:fldCharType="begin"/>
        </w:r>
        <w:r>
          <w:instrText xml:space="preserve"> PAGEREF _Toc22562 \h </w:instrText>
        </w:r>
        <w:r>
          <w:fldChar w:fldCharType="separate"/>
        </w:r>
        <w:r>
          <w:t>13</w:t>
        </w:r>
        <w:r>
          <w:fldChar w:fldCharType="end"/>
        </w:r>
      </w:hyperlink>
    </w:p>
    <w:p>
      <w:pPr>
        <w:pStyle w:val="TOC2"/>
        <w:tabs>
          <w:tab w:val="right" w:leader="dot" w:pos="8306"/>
        </w:tabs>
      </w:pPr>
      <w:hyperlink w:anchor="_Toc16561" w:history="1">
        <w:r>
          <w:rPr>
            <w:rFonts w:ascii="仿宋" w:eastAsia="仿宋" w:hAnsi="仿宋" w:cs="仿宋" w:hint="eastAsia"/>
            <w:lang w:eastAsia="zh-CN"/>
          </w:rPr>
          <w:t>(一)、危机预警与识别</w:t>
        </w:r>
        <w:r>
          <w:tab/>
        </w:r>
        <w:r>
          <w:fldChar w:fldCharType="begin"/>
        </w:r>
        <w:r>
          <w:instrText xml:space="preserve"> PAGEREF _Toc16561 \h </w:instrText>
        </w:r>
        <w:r>
          <w:fldChar w:fldCharType="separate"/>
        </w:r>
        <w:r>
          <w:t>13</w:t>
        </w:r>
        <w:r>
          <w:fldChar w:fldCharType="end"/>
        </w:r>
      </w:hyperlink>
    </w:p>
    <w:p>
      <w:pPr>
        <w:pStyle w:val="TOC2"/>
        <w:tabs>
          <w:tab w:val="right" w:leader="dot" w:pos="8306"/>
        </w:tabs>
      </w:pPr>
      <w:hyperlink w:anchor="_Toc15549" w:history="1">
        <w:r>
          <w:rPr>
            <w:rFonts w:ascii="仿宋" w:eastAsia="仿宋" w:hAnsi="仿宋" w:cs="仿宋" w:hint="eastAsia"/>
            <w:lang w:eastAsia="zh-CN"/>
          </w:rPr>
          <w:t>(二)、危机应对与恢复</w:t>
        </w:r>
        <w:r>
          <w:tab/>
        </w:r>
        <w:r>
          <w:fldChar w:fldCharType="begin"/>
        </w:r>
        <w:r>
          <w:instrText xml:space="preserve"> PAGEREF _Toc15549 \h </w:instrText>
        </w:r>
        <w:r>
          <w:fldChar w:fldCharType="separate"/>
        </w:r>
        <w:r>
          <w:t>14</w:t>
        </w:r>
        <w:r>
          <w:fldChar w:fldCharType="end"/>
        </w:r>
      </w:hyperlink>
    </w:p>
    <w:p>
      <w:pPr>
        <w:pStyle w:val="TOC1"/>
        <w:tabs>
          <w:tab w:val="right" w:leader="dot" w:pos="8306"/>
        </w:tabs>
      </w:pPr>
      <w:hyperlink w:anchor="_Toc25956" w:history="1">
        <w:r>
          <w:rPr>
            <w:rFonts w:ascii="仿宋" w:eastAsia="仿宋" w:hAnsi="仿宋" w:cs="仿宋" w:hint="eastAsia"/>
            <w:lang w:eastAsia="zh-CN"/>
          </w:rPr>
          <w:t>四、工艺说明</w:t>
        </w:r>
        <w:r>
          <w:tab/>
        </w:r>
        <w:r>
          <w:fldChar w:fldCharType="begin"/>
        </w:r>
        <w:r>
          <w:instrText xml:space="preserve"> PAGEREF _Toc25956 \h </w:instrText>
        </w:r>
        <w:r>
          <w:fldChar w:fldCharType="separate"/>
        </w:r>
        <w:r>
          <w:t>15</w:t>
        </w:r>
        <w:r>
          <w:fldChar w:fldCharType="end"/>
        </w:r>
      </w:hyperlink>
    </w:p>
    <w:p>
      <w:pPr>
        <w:pStyle w:val="TOC2"/>
        <w:tabs>
          <w:tab w:val="right" w:leader="dot" w:pos="8306"/>
        </w:tabs>
      </w:pPr>
      <w:hyperlink w:anchor="_Toc6972" w:history="1">
        <w:r>
          <w:rPr>
            <w:rFonts w:ascii="仿宋" w:eastAsia="仿宋" w:hAnsi="仿宋" w:cs="仿宋" w:hint="eastAsia"/>
            <w:lang w:eastAsia="zh-CN"/>
          </w:rPr>
          <w:t>(一)、技术管理特点</w:t>
        </w:r>
        <w:r>
          <w:tab/>
        </w:r>
        <w:r>
          <w:fldChar w:fldCharType="begin"/>
        </w:r>
        <w:r>
          <w:instrText xml:space="preserve"> PAGEREF _Toc6972 \h </w:instrText>
        </w:r>
        <w:r>
          <w:fldChar w:fldCharType="separate"/>
        </w:r>
        <w:r>
          <w:t>15</w:t>
        </w:r>
        <w:r>
          <w:fldChar w:fldCharType="end"/>
        </w:r>
      </w:hyperlink>
    </w:p>
    <w:p>
      <w:pPr>
        <w:pStyle w:val="TOC2"/>
        <w:tabs>
          <w:tab w:val="right" w:leader="dot" w:pos="8306"/>
        </w:tabs>
      </w:pPr>
      <w:hyperlink w:anchor="_Toc6079" w:history="1">
        <w:r>
          <w:rPr>
            <w:rFonts w:ascii="仿宋" w:eastAsia="仿宋" w:hAnsi="仿宋" w:cs="仿宋" w:hint="eastAsia"/>
            <w:lang w:eastAsia="zh-CN"/>
          </w:rPr>
          <w:t>(二)、生态修复项目工艺技术设计方案</w:t>
        </w:r>
        <w:r>
          <w:tab/>
        </w:r>
        <w:r>
          <w:fldChar w:fldCharType="begin"/>
        </w:r>
        <w:r>
          <w:instrText xml:space="preserve"> PAGEREF _Toc6079 \h </w:instrText>
        </w:r>
        <w:r>
          <w:fldChar w:fldCharType="separate"/>
        </w:r>
        <w:r>
          <w:t>16</w:t>
        </w:r>
        <w:r>
          <w:fldChar w:fldCharType="end"/>
        </w:r>
      </w:hyperlink>
    </w:p>
    <w:p>
      <w:pPr>
        <w:pStyle w:val="TOC2"/>
        <w:tabs>
          <w:tab w:val="right" w:leader="dot" w:pos="8306"/>
        </w:tabs>
      </w:pPr>
      <w:hyperlink w:anchor="_Toc32711" w:history="1">
        <w:r>
          <w:rPr>
            <w:rFonts w:ascii="仿宋" w:eastAsia="仿宋" w:hAnsi="仿宋" w:cs="仿宋" w:hint="eastAsia"/>
            <w:lang w:eastAsia="zh-CN"/>
          </w:rPr>
          <w:t>(三)、设备选型方案</w:t>
        </w:r>
        <w:r>
          <w:tab/>
        </w:r>
        <w:r>
          <w:fldChar w:fldCharType="begin"/>
        </w:r>
        <w:r>
          <w:instrText xml:space="preserve"> PAGEREF _Toc32711 \h </w:instrText>
        </w:r>
        <w:r>
          <w:fldChar w:fldCharType="separate"/>
        </w:r>
        <w:r>
          <w:t>18</w:t>
        </w:r>
        <w:r>
          <w:fldChar w:fldCharType="end"/>
        </w:r>
      </w:hyperlink>
    </w:p>
    <w:p>
      <w:pPr>
        <w:pStyle w:val="TOC1"/>
        <w:tabs>
          <w:tab w:val="right" w:leader="dot" w:pos="8306"/>
        </w:tabs>
      </w:pPr>
      <w:hyperlink w:anchor="_Toc18408" w:history="1">
        <w:r>
          <w:rPr>
            <w:rFonts w:ascii="仿宋" w:eastAsia="仿宋" w:hAnsi="仿宋" w:cs="仿宋" w:hint="eastAsia"/>
            <w:lang w:eastAsia="zh-CN"/>
          </w:rPr>
          <w:t>五、生态修复项目建设背景及必要性分析</w:t>
        </w:r>
        <w:r>
          <w:tab/>
        </w:r>
        <w:r>
          <w:fldChar w:fldCharType="begin"/>
        </w:r>
        <w:r>
          <w:instrText xml:space="preserve"> PAGEREF _Toc18408 \h </w:instrText>
        </w:r>
        <w:r>
          <w:fldChar w:fldCharType="separate"/>
        </w:r>
        <w:r>
          <w:t>19</w:t>
        </w:r>
        <w:r>
          <w:fldChar w:fldCharType="end"/>
        </w:r>
      </w:hyperlink>
    </w:p>
    <w:p>
      <w:pPr>
        <w:pStyle w:val="TOC2"/>
        <w:tabs>
          <w:tab w:val="right" w:leader="dot" w:pos="8306"/>
        </w:tabs>
      </w:pPr>
      <w:hyperlink w:anchor="_Toc25603" w:history="1">
        <w:r>
          <w:rPr>
            <w:rFonts w:ascii="仿宋" w:eastAsia="仿宋" w:hAnsi="仿宋" w:cs="仿宋" w:hint="eastAsia"/>
            <w:lang w:eastAsia="zh-CN"/>
          </w:rPr>
          <w:t>(一)、生态修复项目背景分析</w:t>
        </w:r>
        <w:r>
          <w:tab/>
        </w:r>
        <w:r>
          <w:fldChar w:fldCharType="begin"/>
        </w:r>
        <w:r>
          <w:instrText xml:space="preserve"> PAGEREF _Toc25603 \h </w:instrText>
        </w:r>
        <w:r>
          <w:fldChar w:fldCharType="separate"/>
        </w:r>
        <w:r>
          <w:t>19</w:t>
        </w:r>
        <w:r>
          <w:fldChar w:fldCharType="end"/>
        </w:r>
      </w:hyperlink>
    </w:p>
    <w:p>
      <w:pPr>
        <w:pStyle w:val="TOC2"/>
        <w:tabs>
          <w:tab w:val="right" w:leader="dot" w:pos="8306"/>
        </w:tabs>
      </w:pPr>
      <w:hyperlink w:anchor="_Toc4779" w:history="1">
        <w:r>
          <w:rPr>
            <w:rFonts w:ascii="仿宋" w:eastAsia="仿宋" w:hAnsi="仿宋" w:cs="仿宋" w:hint="eastAsia"/>
            <w:lang w:eastAsia="zh-CN"/>
          </w:rPr>
          <w:t>(二)、生态修复项目建设必要性分析</w:t>
        </w:r>
        <w:r>
          <w:tab/>
        </w:r>
        <w:r>
          <w:fldChar w:fldCharType="begin"/>
        </w:r>
        <w:r>
          <w:instrText xml:space="preserve"> PAGEREF _Toc4779 \h </w:instrText>
        </w:r>
        <w:r>
          <w:fldChar w:fldCharType="separate"/>
        </w:r>
        <w:r>
          <w:t>21</w:t>
        </w:r>
        <w:r>
          <w:fldChar w:fldCharType="end"/>
        </w:r>
      </w:hyperlink>
    </w:p>
    <w:p>
      <w:pPr>
        <w:pStyle w:val="TOC1"/>
        <w:tabs>
          <w:tab w:val="right" w:leader="dot" w:pos="8306"/>
        </w:tabs>
      </w:pPr>
      <w:hyperlink w:anchor="_Toc7291" w:history="1">
        <w:r>
          <w:rPr>
            <w:rFonts w:ascii="仿宋" w:eastAsia="仿宋" w:hAnsi="仿宋" w:cs="仿宋" w:hint="eastAsia"/>
            <w:lang w:eastAsia="zh-CN"/>
          </w:rPr>
          <w:t>六、生态修复项目建设单位说明</w:t>
        </w:r>
        <w:r>
          <w:tab/>
        </w:r>
        <w:r>
          <w:fldChar w:fldCharType="begin"/>
        </w:r>
        <w:r>
          <w:instrText xml:space="preserve"> PAGEREF _Toc7291 \h </w:instrText>
        </w:r>
        <w:r>
          <w:fldChar w:fldCharType="separate"/>
        </w:r>
        <w:r>
          <w:t>22</w:t>
        </w:r>
        <w:r>
          <w:fldChar w:fldCharType="end"/>
        </w:r>
      </w:hyperlink>
    </w:p>
    <w:p>
      <w:pPr>
        <w:pStyle w:val="TOC2"/>
        <w:tabs>
          <w:tab w:val="right" w:leader="dot" w:pos="8306"/>
        </w:tabs>
      </w:pPr>
      <w:hyperlink w:anchor="_Toc8610" w:history="1">
        <w:r>
          <w:rPr>
            <w:rFonts w:ascii="仿宋" w:eastAsia="仿宋" w:hAnsi="仿宋" w:cs="仿宋" w:hint="eastAsia"/>
            <w:lang w:eastAsia="zh-CN"/>
          </w:rPr>
          <w:t>(一)、生态修复项目承办单位基本情况</w:t>
        </w:r>
        <w:r>
          <w:tab/>
        </w:r>
        <w:r>
          <w:fldChar w:fldCharType="begin"/>
        </w:r>
        <w:r>
          <w:instrText xml:space="preserve"> PAGEREF _Toc8610 \h </w:instrText>
        </w:r>
        <w:r>
          <w:fldChar w:fldCharType="separate"/>
        </w:r>
        <w:r>
          <w:t>22</w:t>
        </w:r>
        <w:r>
          <w:fldChar w:fldCharType="end"/>
        </w:r>
      </w:hyperlink>
    </w:p>
    <w:p>
      <w:pPr>
        <w:pStyle w:val="TOC2"/>
        <w:tabs>
          <w:tab w:val="right" w:leader="dot" w:pos="8306"/>
        </w:tabs>
      </w:pPr>
      <w:hyperlink w:anchor="_Toc16024" w:history="1">
        <w:r>
          <w:rPr>
            <w:rFonts w:ascii="仿宋" w:eastAsia="仿宋" w:hAnsi="仿宋" w:cs="仿宋" w:hint="eastAsia"/>
            <w:lang w:eastAsia="zh-CN"/>
          </w:rPr>
          <w:t>(二)、公司经济效益分析</w:t>
        </w:r>
        <w:r>
          <w:tab/>
        </w:r>
        <w:r>
          <w:fldChar w:fldCharType="begin"/>
        </w:r>
        <w:r>
          <w:instrText xml:space="preserve"> PAGEREF _Toc16024 \h </w:instrText>
        </w:r>
        <w:r>
          <w:fldChar w:fldCharType="separate"/>
        </w:r>
        <w:r>
          <w:t>22</w:t>
        </w:r>
        <w:r>
          <w:fldChar w:fldCharType="end"/>
        </w:r>
      </w:hyperlink>
    </w:p>
    <w:p>
      <w:pPr>
        <w:pStyle w:val="TOC1"/>
        <w:tabs>
          <w:tab w:val="right" w:leader="dot" w:pos="8306"/>
        </w:tabs>
      </w:pPr>
      <w:hyperlink w:anchor="_Toc26086" w:history="1">
        <w:r>
          <w:rPr>
            <w:rFonts w:ascii="仿宋" w:eastAsia="仿宋" w:hAnsi="仿宋" w:cs="仿宋" w:hint="eastAsia"/>
            <w:lang w:eastAsia="zh-CN"/>
          </w:rPr>
          <w:t>七、生态修复项目计划安排</w:t>
        </w:r>
        <w:r>
          <w:tab/>
        </w:r>
        <w:r>
          <w:fldChar w:fldCharType="begin"/>
        </w:r>
        <w:r>
          <w:instrText xml:space="preserve"> PAGEREF _Toc26086 \h </w:instrText>
        </w:r>
        <w:r>
          <w:fldChar w:fldCharType="separate"/>
        </w:r>
        <w:r>
          <w:t>23</w:t>
        </w:r>
        <w:r>
          <w:fldChar w:fldCharType="end"/>
        </w:r>
      </w:hyperlink>
    </w:p>
    <w:p>
      <w:pPr>
        <w:pStyle w:val="TOC2"/>
        <w:tabs>
          <w:tab w:val="right" w:leader="dot" w:pos="8306"/>
        </w:tabs>
      </w:pPr>
      <w:hyperlink w:anchor="_Toc11032" w:history="1">
        <w:r>
          <w:rPr>
            <w:rFonts w:ascii="仿宋" w:eastAsia="仿宋" w:hAnsi="仿宋" w:cs="仿宋" w:hint="eastAsia"/>
            <w:lang w:eastAsia="zh-CN"/>
          </w:rPr>
          <w:t>(一)、建设周期</w:t>
        </w:r>
        <w:r>
          <w:tab/>
        </w:r>
        <w:r>
          <w:fldChar w:fldCharType="begin"/>
        </w:r>
        <w:r>
          <w:instrText xml:space="preserve"> PAGEREF _Toc11032 \h </w:instrText>
        </w:r>
        <w:r>
          <w:fldChar w:fldCharType="separate"/>
        </w:r>
        <w:r>
          <w:t>23</w:t>
        </w:r>
        <w:r>
          <w:fldChar w:fldCharType="end"/>
        </w:r>
      </w:hyperlink>
    </w:p>
    <w:p>
      <w:pPr>
        <w:pStyle w:val="TOC2"/>
        <w:tabs>
          <w:tab w:val="right" w:leader="dot" w:pos="8306"/>
        </w:tabs>
      </w:pPr>
      <w:hyperlink w:anchor="_Toc18721" w:history="1">
        <w:r>
          <w:rPr>
            <w:rFonts w:ascii="仿宋" w:eastAsia="仿宋" w:hAnsi="仿宋" w:cs="仿宋" w:hint="eastAsia"/>
            <w:lang w:eastAsia="zh-CN"/>
          </w:rPr>
          <w:t>(二)、建设进度</w:t>
        </w:r>
        <w:r>
          <w:tab/>
        </w:r>
        <w:r>
          <w:fldChar w:fldCharType="begin"/>
        </w:r>
        <w:r>
          <w:instrText xml:space="preserve"> PAGEREF _Toc18721 \h </w:instrText>
        </w:r>
        <w:r>
          <w:fldChar w:fldCharType="separate"/>
        </w:r>
        <w:r>
          <w:t>24</w:t>
        </w:r>
        <w:r>
          <w:fldChar w:fldCharType="end"/>
        </w:r>
      </w:hyperlink>
    </w:p>
    <w:p>
      <w:pPr>
        <w:pStyle w:val="TOC2"/>
        <w:tabs>
          <w:tab w:val="right" w:leader="dot" w:pos="8306"/>
        </w:tabs>
      </w:pPr>
      <w:hyperlink w:anchor="_Toc2392" w:history="1">
        <w:r>
          <w:rPr>
            <w:rFonts w:ascii="仿宋" w:eastAsia="仿宋" w:hAnsi="仿宋" w:cs="仿宋" w:hint="eastAsia"/>
            <w:lang w:eastAsia="zh-CN"/>
          </w:rPr>
          <w:t>(三)、进度安排注意事项</w:t>
        </w:r>
        <w:r>
          <w:tab/>
        </w:r>
        <w:r>
          <w:fldChar w:fldCharType="begin"/>
        </w:r>
        <w:r>
          <w:instrText xml:space="preserve"> PAGEREF _Toc2392 \h </w:instrText>
        </w:r>
        <w:r>
          <w:fldChar w:fldCharType="separate"/>
        </w:r>
        <w:r>
          <w:t>25</w:t>
        </w:r>
        <w:r>
          <w:fldChar w:fldCharType="end"/>
        </w:r>
      </w:hyperlink>
    </w:p>
    <w:p>
      <w:pPr>
        <w:pStyle w:val="TOC2"/>
        <w:tabs>
          <w:tab w:val="right" w:leader="dot" w:pos="8306"/>
        </w:tabs>
      </w:pPr>
      <w:hyperlink w:anchor="_Toc4139" w:history="1">
        <w:r>
          <w:rPr>
            <w:rFonts w:ascii="仿宋" w:eastAsia="仿宋" w:hAnsi="仿宋" w:cs="仿宋" w:hint="eastAsia"/>
            <w:lang w:eastAsia="zh-CN"/>
          </w:rPr>
          <w:t>(四)、人力资源配置</w:t>
        </w:r>
        <w:r>
          <w:tab/>
        </w:r>
        <w:r>
          <w:fldChar w:fldCharType="begin"/>
        </w:r>
        <w:r>
          <w:instrText xml:space="preserve"> PAGEREF _Toc4139 \h </w:instrText>
        </w:r>
        <w:r>
          <w:fldChar w:fldCharType="separate"/>
        </w:r>
        <w:r>
          <w:t>27</w:t>
        </w:r>
        <w:r>
          <w:fldChar w:fldCharType="end"/>
        </w:r>
      </w:hyperlink>
    </w:p>
    <w:p>
      <w:pPr>
        <w:pStyle w:val="TOC1"/>
        <w:tabs>
          <w:tab w:val="right" w:leader="dot" w:pos="8306"/>
        </w:tabs>
      </w:pPr>
      <w:hyperlink w:anchor="_Toc8699" w:history="1">
        <w:r>
          <w:rPr>
            <w:rFonts w:ascii="仿宋" w:eastAsia="仿宋" w:hAnsi="仿宋" w:cs="仿宋" w:hint="eastAsia"/>
            <w:lang w:eastAsia="zh-CN"/>
          </w:rPr>
          <w:t>八、生态修复项目人力资源管理</w:t>
        </w:r>
        <w:r>
          <w:tab/>
        </w:r>
        <w:r>
          <w:fldChar w:fldCharType="begin"/>
        </w:r>
        <w:r>
          <w:instrText xml:space="preserve"> PAGEREF _Toc8699 \h </w:instrText>
        </w:r>
        <w:r>
          <w:fldChar w:fldCharType="separate"/>
        </w:r>
        <w:r>
          <w:t>28</w:t>
        </w:r>
        <w:r>
          <w:fldChar w:fldCharType="end"/>
        </w:r>
      </w:hyperlink>
    </w:p>
    <w:p>
      <w:pPr>
        <w:pStyle w:val="TOC2"/>
        <w:tabs>
          <w:tab w:val="right" w:leader="dot" w:pos="8306"/>
        </w:tabs>
      </w:pPr>
      <w:hyperlink w:anchor="_Toc17310" w:history="1">
        <w:r>
          <w:rPr>
            <w:rFonts w:ascii="仿宋" w:eastAsia="仿宋" w:hAnsi="仿宋" w:cs="仿宋" w:hint="eastAsia"/>
            <w:lang w:eastAsia="zh-CN"/>
          </w:rPr>
          <w:t>(一)、建立健全的预算管理制度</w:t>
        </w:r>
        <w:r>
          <w:tab/>
        </w:r>
        <w:r>
          <w:fldChar w:fldCharType="begin"/>
        </w:r>
        <w:r>
          <w:instrText xml:space="preserve"> PAGEREF _Toc17310 \h </w:instrText>
        </w:r>
        <w:r>
          <w:fldChar w:fldCharType="separate"/>
        </w:r>
        <w:r>
          <w:t>28</w:t>
        </w:r>
        <w:r>
          <w:fldChar w:fldCharType="end"/>
        </w:r>
      </w:hyperlink>
    </w:p>
    <w:p>
      <w:pPr>
        <w:pStyle w:val="TOC2"/>
        <w:tabs>
          <w:tab w:val="right" w:leader="dot" w:pos="8306"/>
        </w:tabs>
      </w:pPr>
      <w:hyperlink w:anchor="_Toc15279" w:history="1">
        <w:r>
          <w:rPr>
            <w:rFonts w:ascii="仿宋" w:eastAsia="仿宋" w:hAnsi="仿宋" w:cs="仿宋" w:hint="eastAsia"/>
            <w:lang w:eastAsia="zh-CN"/>
          </w:rPr>
          <w:t>(二)、加强资金流动监控</w:t>
        </w:r>
        <w:r>
          <w:tab/>
        </w:r>
        <w:r>
          <w:fldChar w:fldCharType="begin"/>
        </w:r>
        <w:r>
          <w:instrText xml:space="preserve"> PAGEREF _Toc15279 \h </w:instrText>
        </w:r>
        <w:r>
          <w:fldChar w:fldCharType="separate"/>
        </w:r>
        <w:r>
          <w:t>29</w:t>
        </w:r>
        <w:r>
          <w:fldChar w:fldCharType="end"/>
        </w:r>
      </w:hyperlink>
    </w:p>
    <w:p>
      <w:pPr>
        <w:pStyle w:val="TOC2"/>
        <w:tabs>
          <w:tab w:val="right" w:leader="dot" w:pos="8306"/>
        </w:tabs>
      </w:pPr>
      <w:hyperlink w:anchor="_Toc22021" w:history="1">
        <w:r>
          <w:rPr>
            <w:rFonts w:ascii="仿宋" w:eastAsia="仿宋" w:hAnsi="仿宋" w:cs="仿宋" w:hint="eastAsia"/>
            <w:lang w:eastAsia="zh-CN"/>
          </w:rPr>
          <w:t>(三)、制定完善的风险控制机制</w:t>
        </w:r>
        <w:r>
          <w:tab/>
        </w:r>
        <w:r>
          <w:fldChar w:fldCharType="begin"/>
        </w:r>
        <w:r>
          <w:instrText xml:space="preserve"> PAGEREF _Toc22021 \h </w:instrText>
        </w:r>
        <w:r>
          <w:fldChar w:fldCharType="separate"/>
        </w:r>
        <w:r>
          <w:t>30</w:t>
        </w:r>
        <w:r>
          <w:fldChar w:fldCharType="end"/>
        </w:r>
      </w:hyperlink>
    </w:p>
    <w:p>
      <w:pPr>
        <w:pStyle w:val="TOC2"/>
        <w:tabs>
          <w:tab w:val="right" w:leader="dot" w:pos="8306"/>
        </w:tabs>
      </w:pPr>
      <w:hyperlink w:anchor="_Toc29462" w:history="1">
        <w:r>
          <w:rPr>
            <w:rFonts w:ascii="仿宋" w:eastAsia="仿宋" w:hAnsi="仿宋" w:cs="仿宋" w:hint="eastAsia"/>
            <w:lang w:eastAsia="zh-CN"/>
          </w:rPr>
          <w:t>(四)、优化成本管理</w:t>
        </w:r>
        <w:r>
          <w:tab/>
        </w:r>
        <w:r>
          <w:fldChar w:fldCharType="begin"/>
        </w:r>
        <w:r>
          <w:instrText xml:space="preserve"> PAGEREF _Toc29462 \h </w:instrText>
        </w:r>
        <w:r>
          <w:fldChar w:fldCharType="separate"/>
        </w:r>
        <w:r>
          <w:t>32</w:t>
        </w:r>
        <w:r>
          <w:fldChar w:fldCharType="end"/>
        </w:r>
      </w:hyperlink>
    </w:p>
    <w:p>
      <w:pPr>
        <w:pStyle w:val="TOC1"/>
        <w:tabs>
          <w:tab w:val="right" w:leader="dot" w:pos="8306"/>
        </w:tabs>
      </w:pPr>
      <w:hyperlink w:anchor="_Toc15511" w:history="1">
        <w:r>
          <w:rPr>
            <w:rFonts w:ascii="仿宋" w:eastAsia="仿宋" w:hAnsi="仿宋" w:cs="仿宋" w:hint="eastAsia"/>
            <w:lang w:eastAsia="zh-CN"/>
          </w:rPr>
          <w:t>九、生态修复项目投资规划</w:t>
        </w:r>
        <w:r>
          <w:tab/>
        </w:r>
        <w:r>
          <w:fldChar w:fldCharType="begin"/>
        </w:r>
        <w:r>
          <w:instrText xml:space="preserve"> PAGEREF _Toc15511 \h </w:instrText>
        </w:r>
        <w:r>
          <w:fldChar w:fldCharType="separate"/>
        </w:r>
        <w:r>
          <w:t>33</w:t>
        </w:r>
        <w:r>
          <w:fldChar w:fldCharType="end"/>
        </w:r>
      </w:hyperlink>
    </w:p>
    <w:p>
      <w:pPr>
        <w:pStyle w:val="TOC2"/>
        <w:tabs>
          <w:tab w:val="right" w:leader="dot" w:pos="8306"/>
        </w:tabs>
      </w:pPr>
      <w:hyperlink w:anchor="_Toc3884" w:history="1">
        <w:r>
          <w:rPr>
            <w:rFonts w:ascii="仿宋" w:eastAsia="仿宋" w:hAnsi="仿宋" w:cs="仿宋" w:hint="eastAsia"/>
            <w:lang w:eastAsia="zh-CN"/>
          </w:rPr>
          <w:t>(一)、生态修复项目总投资估算</w:t>
        </w:r>
        <w:r>
          <w:tab/>
        </w:r>
        <w:r>
          <w:fldChar w:fldCharType="begin"/>
        </w:r>
        <w:r>
          <w:instrText xml:space="preserve"> PAGEREF _Toc3884 \h </w:instrText>
        </w:r>
        <w:r>
          <w:fldChar w:fldCharType="separate"/>
        </w:r>
        <w:r>
          <w:t>33</w:t>
        </w:r>
        <w:r>
          <w:fldChar w:fldCharType="end"/>
        </w:r>
      </w:hyperlink>
    </w:p>
    <w:p>
      <w:pPr>
        <w:pStyle w:val="TOC2"/>
        <w:tabs>
          <w:tab w:val="right" w:leader="dot" w:pos="8306"/>
        </w:tabs>
      </w:pPr>
      <w:hyperlink w:anchor="_Toc5778" w:history="1">
        <w:r>
          <w:rPr>
            <w:rFonts w:ascii="仿宋" w:eastAsia="仿宋" w:hAnsi="仿宋" w:cs="仿宋" w:hint="eastAsia"/>
            <w:lang w:eastAsia="zh-CN"/>
          </w:rPr>
          <w:t>(二)、资金筹措</w:t>
        </w:r>
        <w:r>
          <w:tab/>
        </w:r>
        <w:r>
          <w:fldChar w:fldCharType="begin"/>
        </w:r>
        <w:r>
          <w:instrText xml:space="preserve"> PAGEREF _Toc5778 \h </w:instrText>
        </w:r>
        <w:r>
          <w:fldChar w:fldCharType="separate"/>
        </w:r>
        <w:r>
          <w:t>34</w:t>
        </w:r>
        <w:r>
          <w:fldChar w:fldCharType="end"/>
        </w:r>
      </w:hyperlink>
    </w:p>
    <w:p>
      <w:pPr>
        <w:pStyle w:val="TOC1"/>
        <w:tabs>
          <w:tab w:val="right" w:leader="dot" w:pos="8306"/>
        </w:tabs>
      </w:pPr>
      <w:hyperlink w:anchor="_Toc7581" w:history="1">
        <w:r>
          <w:rPr>
            <w:rFonts w:ascii="仿宋" w:eastAsia="仿宋" w:hAnsi="仿宋" w:cs="仿宋" w:hint="eastAsia"/>
            <w:lang w:eastAsia="zh-CN"/>
          </w:rPr>
          <w:t>十、生态修复项目社会影响</w:t>
        </w:r>
        <w:r>
          <w:tab/>
        </w:r>
        <w:r>
          <w:fldChar w:fldCharType="begin"/>
        </w:r>
        <w:r>
          <w:instrText xml:space="preserve"> PAGEREF _Toc7581 \h </w:instrText>
        </w:r>
        <w:r>
          <w:fldChar w:fldCharType="separate"/>
        </w:r>
        <w:r>
          <w:t>35</w:t>
        </w:r>
        <w:r>
          <w:fldChar w:fldCharType="end"/>
        </w:r>
      </w:hyperlink>
    </w:p>
    <w:p>
      <w:pPr>
        <w:pStyle w:val="TOC2"/>
        <w:tabs>
          <w:tab w:val="right" w:leader="dot" w:pos="8306"/>
        </w:tabs>
      </w:pPr>
      <w:hyperlink w:anchor="_Toc8377" w:history="1">
        <w:r>
          <w:rPr>
            <w:rFonts w:ascii="仿宋" w:eastAsia="仿宋" w:hAnsi="仿宋" w:cs="仿宋" w:hint="eastAsia"/>
            <w:lang w:eastAsia="zh-CN"/>
          </w:rPr>
          <w:t>(一)、社会责任与义务</w:t>
        </w:r>
        <w:r>
          <w:tab/>
        </w:r>
        <w:r>
          <w:fldChar w:fldCharType="begin"/>
        </w:r>
        <w:r>
          <w:instrText xml:space="preserve"> PAGEREF _Toc8377 \h </w:instrText>
        </w:r>
        <w:r>
          <w:fldChar w:fldCharType="separate"/>
        </w:r>
        <w:r>
          <w:t>35</w:t>
        </w:r>
        <w:r>
          <w:fldChar w:fldCharType="end"/>
        </w:r>
      </w:hyperlink>
    </w:p>
    <w:p>
      <w:pPr>
        <w:pStyle w:val="TOC2"/>
        <w:tabs>
          <w:tab w:val="right" w:leader="dot" w:pos="8306"/>
        </w:tabs>
      </w:pPr>
      <w:hyperlink w:anchor="_Toc16091" w:history="1">
        <w:r>
          <w:rPr>
            <w:rFonts w:ascii="仿宋" w:eastAsia="仿宋" w:hAnsi="仿宋" w:cs="仿宋" w:hint="eastAsia"/>
            <w:lang w:eastAsia="zh-CN"/>
          </w:rPr>
          <w:t>(二)、社会参与与沟通</w:t>
        </w:r>
        <w:r>
          <w:tab/>
        </w:r>
        <w:r>
          <w:fldChar w:fldCharType="begin"/>
        </w:r>
        <w:r>
          <w:instrText xml:space="preserve"> PAGEREF _Toc16091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2" w:history="1">
        <w:r>
          <w:rPr>
            <w:rFonts w:ascii="仿宋" w:eastAsia="仿宋" w:hAnsi="仿宋" w:cs="仿宋" w:hint="eastAsia"/>
            <w:lang w:eastAsia="zh-CN"/>
          </w:rPr>
          <w:t>十一、生态修复项目经营效益</w:t>
        </w:r>
        <w:r>
          <w:tab/>
        </w:r>
        <w:r>
          <w:fldChar w:fldCharType="begin"/>
        </w:r>
        <w:r>
          <w:instrText xml:space="preserve"> PAGEREF _Toc23942 \h </w:instrText>
        </w:r>
        <w:r>
          <w:fldChar w:fldCharType="separate"/>
        </w:r>
        <w:r>
          <w:t>37</w:t>
        </w:r>
        <w:r>
          <w:fldChar w:fldCharType="end"/>
        </w:r>
      </w:hyperlink>
    </w:p>
    <w:p>
      <w:pPr>
        <w:pStyle w:val="TOC2"/>
        <w:tabs>
          <w:tab w:val="right" w:leader="dot" w:pos="8306"/>
        </w:tabs>
      </w:pPr>
      <w:hyperlink w:anchor="_Toc2050" w:history="1">
        <w:r>
          <w:rPr>
            <w:rFonts w:ascii="仿宋" w:eastAsia="仿宋" w:hAnsi="仿宋" w:cs="仿宋" w:hint="eastAsia"/>
            <w:lang w:eastAsia="zh-CN"/>
          </w:rPr>
          <w:t>(一)、经济评价财务测算</w:t>
        </w:r>
        <w:r>
          <w:tab/>
        </w:r>
        <w:r>
          <w:fldChar w:fldCharType="begin"/>
        </w:r>
        <w:r>
          <w:instrText xml:space="preserve"> PAGEREF _Toc2050 \h </w:instrText>
        </w:r>
        <w:r>
          <w:fldChar w:fldCharType="separate"/>
        </w:r>
        <w:r>
          <w:t>37</w:t>
        </w:r>
        <w:r>
          <w:fldChar w:fldCharType="end"/>
        </w:r>
      </w:hyperlink>
    </w:p>
    <w:p>
      <w:pPr>
        <w:pStyle w:val="TOC2"/>
        <w:tabs>
          <w:tab w:val="right" w:leader="dot" w:pos="8306"/>
        </w:tabs>
      </w:pPr>
      <w:hyperlink w:anchor="_Toc24579" w:history="1">
        <w:r>
          <w:rPr>
            <w:rFonts w:ascii="仿宋" w:eastAsia="仿宋" w:hAnsi="仿宋" w:cs="仿宋" w:hint="eastAsia"/>
            <w:lang w:eastAsia="zh-CN"/>
          </w:rPr>
          <w:t>(二)、生态修复项目盈利能力分析</w:t>
        </w:r>
        <w:r>
          <w:tab/>
        </w:r>
        <w:r>
          <w:fldChar w:fldCharType="begin"/>
        </w:r>
        <w:r>
          <w:instrText xml:space="preserve"> PAGEREF _Toc24579 \h </w:instrText>
        </w:r>
        <w:r>
          <w:fldChar w:fldCharType="separate"/>
        </w:r>
        <w:r>
          <w:t>38</w:t>
        </w:r>
        <w:r>
          <w:fldChar w:fldCharType="end"/>
        </w:r>
      </w:hyperlink>
    </w:p>
    <w:p>
      <w:pPr>
        <w:pStyle w:val="TOC1"/>
        <w:tabs>
          <w:tab w:val="right" w:leader="dot" w:pos="8306"/>
        </w:tabs>
      </w:pPr>
      <w:hyperlink w:anchor="_Toc20687" w:history="1">
        <w:r>
          <w:rPr>
            <w:rFonts w:ascii="仿宋" w:eastAsia="仿宋" w:hAnsi="仿宋" w:cs="仿宋" w:hint="eastAsia"/>
            <w:lang w:eastAsia="zh-CN"/>
          </w:rPr>
          <w:t>十二、生态修复项目财务管理</w:t>
        </w:r>
        <w:r>
          <w:tab/>
        </w:r>
        <w:r>
          <w:fldChar w:fldCharType="begin"/>
        </w:r>
        <w:r>
          <w:instrText xml:space="preserve"> PAGEREF _Toc20687 \h </w:instrText>
        </w:r>
        <w:r>
          <w:fldChar w:fldCharType="separate"/>
        </w:r>
        <w:r>
          <w:t>39</w:t>
        </w:r>
        <w:r>
          <w:fldChar w:fldCharType="end"/>
        </w:r>
      </w:hyperlink>
    </w:p>
    <w:p>
      <w:pPr>
        <w:pStyle w:val="TOC2"/>
        <w:tabs>
          <w:tab w:val="right" w:leader="dot" w:pos="8306"/>
        </w:tabs>
      </w:pPr>
      <w:hyperlink w:anchor="_Toc22130" w:history="1">
        <w:r>
          <w:rPr>
            <w:rFonts w:ascii="仿宋" w:eastAsia="仿宋" w:hAnsi="仿宋" w:cs="仿宋" w:hint="eastAsia"/>
            <w:lang w:eastAsia="zh-CN"/>
          </w:rPr>
          <w:t>(一)、资金需求大</w:t>
        </w:r>
        <w:r>
          <w:tab/>
        </w:r>
        <w:r>
          <w:fldChar w:fldCharType="begin"/>
        </w:r>
        <w:r>
          <w:instrText xml:space="preserve"> PAGEREF _Toc22130 \h </w:instrText>
        </w:r>
        <w:r>
          <w:fldChar w:fldCharType="separate"/>
        </w:r>
        <w:r>
          <w:t>39</w:t>
        </w:r>
        <w:r>
          <w:fldChar w:fldCharType="end"/>
        </w:r>
      </w:hyperlink>
    </w:p>
    <w:p>
      <w:pPr>
        <w:pStyle w:val="TOC2"/>
        <w:tabs>
          <w:tab w:val="right" w:leader="dot" w:pos="8306"/>
        </w:tabs>
      </w:pPr>
      <w:hyperlink w:anchor="_Toc13860" w:history="1">
        <w:r>
          <w:rPr>
            <w:rFonts w:ascii="仿宋" w:eastAsia="仿宋" w:hAnsi="仿宋" w:cs="仿宋" w:hint="eastAsia"/>
            <w:lang w:eastAsia="zh-CN"/>
          </w:rPr>
          <w:t>(二)、研发周期长</w:t>
        </w:r>
        <w:r>
          <w:tab/>
        </w:r>
        <w:r>
          <w:fldChar w:fldCharType="begin"/>
        </w:r>
        <w:r>
          <w:instrText xml:space="preserve"> PAGEREF _Toc13860 \h </w:instrText>
        </w:r>
        <w:r>
          <w:fldChar w:fldCharType="separate"/>
        </w:r>
        <w:r>
          <w:t>40</w:t>
        </w:r>
        <w:r>
          <w:fldChar w:fldCharType="end"/>
        </w:r>
      </w:hyperlink>
    </w:p>
    <w:p>
      <w:pPr>
        <w:pStyle w:val="TOC2"/>
        <w:tabs>
          <w:tab w:val="right" w:leader="dot" w:pos="8306"/>
        </w:tabs>
      </w:pPr>
      <w:hyperlink w:anchor="_Toc6953" w:history="1">
        <w:r>
          <w:rPr>
            <w:rFonts w:ascii="仿宋" w:eastAsia="仿宋" w:hAnsi="仿宋" w:cs="仿宋" w:hint="eastAsia"/>
            <w:lang w:eastAsia="zh-CN"/>
          </w:rPr>
          <w:t>(三)、市场风险大</w:t>
        </w:r>
        <w:r>
          <w:tab/>
        </w:r>
        <w:r>
          <w:fldChar w:fldCharType="begin"/>
        </w:r>
        <w:r>
          <w:instrText xml:space="preserve"> PAGEREF _Toc6953 \h </w:instrText>
        </w:r>
        <w:r>
          <w:fldChar w:fldCharType="separate"/>
        </w:r>
        <w:r>
          <w:t>41</w:t>
        </w:r>
        <w:r>
          <w:fldChar w:fldCharType="end"/>
        </w:r>
      </w:hyperlink>
    </w:p>
    <w:p>
      <w:pPr>
        <w:pStyle w:val="TOC2"/>
        <w:tabs>
          <w:tab w:val="right" w:leader="dot" w:pos="8306"/>
        </w:tabs>
      </w:pPr>
      <w:hyperlink w:anchor="_Toc7678" w:history="1">
        <w:r>
          <w:rPr>
            <w:rFonts w:ascii="仿宋" w:eastAsia="仿宋" w:hAnsi="仿宋" w:cs="仿宋" w:hint="eastAsia"/>
            <w:lang w:eastAsia="zh-CN"/>
          </w:rPr>
          <w:t>(四)、利润率高</w:t>
        </w:r>
        <w:r>
          <w:tab/>
        </w:r>
        <w:r>
          <w:fldChar w:fldCharType="begin"/>
        </w:r>
        <w:r>
          <w:instrText xml:space="preserve"> PAGEREF _Toc7678 \h </w:instrText>
        </w:r>
        <w:r>
          <w:fldChar w:fldCharType="separate"/>
        </w:r>
        <w:r>
          <w:t>44</w:t>
        </w:r>
        <w:r>
          <w:fldChar w:fldCharType="end"/>
        </w:r>
      </w:hyperlink>
    </w:p>
    <w:p>
      <w:pPr>
        <w:pStyle w:val="TOC1"/>
        <w:tabs>
          <w:tab w:val="right" w:leader="dot" w:pos="8306"/>
        </w:tabs>
      </w:pPr>
      <w:hyperlink w:anchor="_Toc1351" w:history="1">
        <w:r>
          <w:rPr>
            <w:rFonts w:ascii="仿宋" w:eastAsia="仿宋" w:hAnsi="仿宋" w:cs="仿宋" w:hint="eastAsia"/>
            <w:lang w:eastAsia="zh-CN"/>
          </w:rPr>
          <w:t>十三、生态修复项目实施保障措施</w:t>
        </w:r>
        <w:r>
          <w:tab/>
        </w:r>
        <w:r>
          <w:fldChar w:fldCharType="begin"/>
        </w:r>
        <w:r>
          <w:instrText xml:space="preserve"> PAGEREF _Toc1351 \h </w:instrText>
        </w:r>
        <w:r>
          <w:fldChar w:fldCharType="separate"/>
        </w:r>
        <w:r>
          <w:t>46</w:t>
        </w:r>
        <w:r>
          <w:fldChar w:fldCharType="end"/>
        </w:r>
      </w:hyperlink>
    </w:p>
    <w:p>
      <w:pPr>
        <w:pStyle w:val="TOC2"/>
        <w:tabs>
          <w:tab w:val="right" w:leader="dot" w:pos="8306"/>
        </w:tabs>
      </w:pPr>
      <w:hyperlink w:anchor="_Toc12228" w:history="1">
        <w:r>
          <w:rPr>
            <w:rFonts w:ascii="仿宋" w:eastAsia="仿宋" w:hAnsi="仿宋" w:cs="仿宋" w:hint="eastAsia"/>
            <w:lang w:eastAsia="zh-CN"/>
          </w:rPr>
          <w:t>(一)、生态修复项目实施保障机制</w:t>
        </w:r>
        <w:r>
          <w:tab/>
        </w:r>
        <w:r>
          <w:fldChar w:fldCharType="begin"/>
        </w:r>
        <w:r>
          <w:instrText xml:space="preserve"> PAGEREF _Toc12228 \h </w:instrText>
        </w:r>
        <w:r>
          <w:fldChar w:fldCharType="separate"/>
        </w:r>
        <w:r>
          <w:t>46</w:t>
        </w:r>
        <w:r>
          <w:fldChar w:fldCharType="end"/>
        </w:r>
      </w:hyperlink>
    </w:p>
    <w:p>
      <w:pPr>
        <w:pStyle w:val="TOC2"/>
        <w:tabs>
          <w:tab w:val="right" w:leader="dot" w:pos="8306"/>
        </w:tabs>
      </w:pPr>
      <w:hyperlink w:anchor="_Toc16438" w:history="1">
        <w:r>
          <w:rPr>
            <w:rFonts w:ascii="仿宋" w:eastAsia="仿宋" w:hAnsi="仿宋" w:cs="仿宋" w:hint="eastAsia"/>
            <w:lang w:eastAsia="zh-CN"/>
          </w:rPr>
          <w:t>(二)、生态修复项目法律合规要求</w:t>
        </w:r>
        <w:r>
          <w:tab/>
        </w:r>
        <w:r>
          <w:fldChar w:fldCharType="begin"/>
        </w:r>
        <w:r>
          <w:instrText xml:space="preserve"> PAGEREF _Toc16438 \h </w:instrText>
        </w:r>
        <w:r>
          <w:fldChar w:fldCharType="separate"/>
        </w:r>
        <w:r>
          <w:t>49</w:t>
        </w:r>
        <w:r>
          <w:fldChar w:fldCharType="end"/>
        </w:r>
      </w:hyperlink>
    </w:p>
    <w:p>
      <w:pPr>
        <w:pStyle w:val="TOC2"/>
        <w:tabs>
          <w:tab w:val="right" w:leader="dot" w:pos="8306"/>
        </w:tabs>
      </w:pPr>
      <w:hyperlink w:anchor="_Toc3154" w:history="1">
        <w:r>
          <w:rPr>
            <w:rFonts w:ascii="仿宋" w:eastAsia="仿宋" w:hAnsi="仿宋" w:cs="仿宋" w:hint="eastAsia"/>
            <w:lang w:eastAsia="zh-CN"/>
          </w:rPr>
          <w:t>(三)、生态修复项目合同管理与法律事务</w:t>
        </w:r>
        <w:r>
          <w:tab/>
        </w:r>
        <w:r>
          <w:fldChar w:fldCharType="begin"/>
        </w:r>
        <w:r>
          <w:instrText xml:space="preserve"> PAGEREF _Toc3154 \h </w:instrText>
        </w:r>
        <w:r>
          <w:fldChar w:fldCharType="separate"/>
        </w:r>
        <w:r>
          <w:t>53</w:t>
        </w:r>
        <w:r>
          <w:fldChar w:fldCharType="end"/>
        </w:r>
      </w:hyperlink>
    </w:p>
    <w:p>
      <w:pPr>
        <w:pStyle w:val="TOC2"/>
        <w:tabs>
          <w:tab w:val="right" w:leader="dot" w:pos="8306"/>
        </w:tabs>
      </w:pPr>
      <w:hyperlink w:anchor="_Toc26646" w:history="1">
        <w:r>
          <w:rPr>
            <w:rFonts w:ascii="仿宋" w:eastAsia="仿宋" w:hAnsi="仿宋" w:cs="仿宋" w:hint="eastAsia"/>
            <w:lang w:eastAsia="zh-CN"/>
          </w:rPr>
          <w:t>(四)、生态修复项目知识产权保护策略</w:t>
        </w:r>
        <w:r>
          <w:tab/>
        </w:r>
        <w:r>
          <w:fldChar w:fldCharType="begin"/>
        </w:r>
        <w:r>
          <w:instrText xml:space="preserve"> PAGEREF _Toc26646 \h </w:instrText>
        </w:r>
        <w:r>
          <w:fldChar w:fldCharType="separate"/>
        </w:r>
        <w:r>
          <w:t>60</w:t>
        </w:r>
        <w:r>
          <w:fldChar w:fldCharType="end"/>
        </w:r>
      </w:hyperlink>
    </w:p>
    <w:p>
      <w:pPr>
        <w:pStyle w:val="TOC1"/>
        <w:tabs>
          <w:tab w:val="right" w:leader="dot" w:pos="8306"/>
        </w:tabs>
      </w:pPr>
      <w:hyperlink w:anchor="_Toc11064" w:history="1">
        <w:r>
          <w:rPr>
            <w:rFonts w:ascii="仿宋" w:eastAsia="仿宋" w:hAnsi="仿宋" w:cs="仿宋" w:hint="eastAsia"/>
            <w:lang w:eastAsia="zh-CN"/>
          </w:rPr>
          <w:t>十四、供应链管理</w:t>
        </w:r>
        <w:r>
          <w:tab/>
        </w:r>
        <w:r>
          <w:fldChar w:fldCharType="begin"/>
        </w:r>
        <w:r>
          <w:instrText xml:space="preserve"> PAGEREF _Toc11064 \h </w:instrText>
        </w:r>
        <w:r>
          <w:fldChar w:fldCharType="separate"/>
        </w:r>
        <w:r>
          <w:t>62</w:t>
        </w:r>
        <w:r>
          <w:fldChar w:fldCharType="end"/>
        </w:r>
      </w:hyperlink>
    </w:p>
    <w:p>
      <w:pPr>
        <w:pStyle w:val="TOC2"/>
        <w:tabs>
          <w:tab w:val="right" w:leader="dot" w:pos="8306"/>
        </w:tabs>
      </w:pPr>
      <w:hyperlink w:anchor="_Toc23158" w:history="1">
        <w:r>
          <w:rPr>
            <w:rFonts w:ascii="仿宋" w:eastAsia="仿宋" w:hAnsi="仿宋" w:cs="仿宋" w:hint="eastAsia"/>
            <w:lang w:eastAsia="zh-CN"/>
          </w:rPr>
          <w:t>(一)、供应链战略规划</w:t>
        </w:r>
        <w:r>
          <w:tab/>
        </w:r>
        <w:r>
          <w:fldChar w:fldCharType="begin"/>
        </w:r>
        <w:r>
          <w:instrText xml:space="preserve"> PAGEREF _Toc23158 \h </w:instrText>
        </w:r>
        <w:r>
          <w:fldChar w:fldCharType="separate"/>
        </w:r>
        <w:r>
          <w:t>62</w:t>
        </w:r>
        <w:r>
          <w:fldChar w:fldCharType="end"/>
        </w:r>
      </w:hyperlink>
    </w:p>
    <w:p>
      <w:pPr>
        <w:pStyle w:val="TOC2"/>
        <w:tabs>
          <w:tab w:val="right" w:leader="dot" w:pos="8306"/>
        </w:tabs>
      </w:pPr>
      <w:hyperlink w:anchor="_Toc12028" w:history="1">
        <w:r>
          <w:rPr>
            <w:rFonts w:ascii="仿宋" w:eastAsia="仿宋" w:hAnsi="仿宋" w:cs="仿宋" w:hint="eastAsia"/>
            <w:lang w:eastAsia="zh-CN"/>
          </w:rPr>
          <w:t>(二)、供应商选择与合作</w:t>
        </w:r>
        <w:r>
          <w:tab/>
        </w:r>
        <w:r>
          <w:fldChar w:fldCharType="begin"/>
        </w:r>
        <w:r>
          <w:instrText xml:space="preserve"> PAGEREF _Toc12028 \h </w:instrText>
        </w:r>
        <w:r>
          <w:fldChar w:fldCharType="separate"/>
        </w:r>
        <w:r>
          <w:t>64</w:t>
        </w:r>
        <w:r>
          <w:fldChar w:fldCharType="end"/>
        </w:r>
      </w:hyperlink>
    </w:p>
    <w:p>
      <w:pPr>
        <w:pStyle w:val="TOC2"/>
        <w:tabs>
          <w:tab w:val="right" w:leader="dot" w:pos="8306"/>
        </w:tabs>
      </w:pPr>
      <w:hyperlink w:anchor="_Toc26137" w:history="1">
        <w:r>
          <w:rPr>
            <w:rFonts w:ascii="仿宋" w:eastAsia="仿宋" w:hAnsi="仿宋" w:cs="仿宋" w:hint="eastAsia"/>
            <w:lang w:eastAsia="zh-CN"/>
          </w:rPr>
          <w:t>(三)、物流与库存管理</w:t>
        </w:r>
        <w:r>
          <w:tab/>
        </w:r>
        <w:r>
          <w:fldChar w:fldCharType="begin"/>
        </w:r>
        <w:r>
          <w:instrText xml:space="preserve"> PAGEREF _Toc26137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786"/>
      <w:r>
        <w:rPr>
          <w:rFonts w:ascii="仿宋" w:eastAsia="仿宋" w:hAnsi="仿宋" w:cs="仿宋" w:hint="eastAsia"/>
          <w:sz w:val="28"/>
          <w:lang w:eastAsia="zh-CN"/>
        </w:rPr>
        <w:t>一、生态修复项目概论</w:t>
      </w:r>
      <w:bookmarkEnd w:id="2"/>
    </w:p>
    <w:p>
      <w:pPr>
        <w:pStyle w:val="Heading2"/>
        <w:rPr>
          <w:rFonts w:ascii="仿宋" w:eastAsia="仿宋" w:hAnsi="仿宋" w:cs="仿宋" w:hint="eastAsia"/>
          <w:lang w:eastAsia="zh-CN"/>
        </w:rPr>
      </w:pPr>
      <w:bookmarkStart w:id="3" w:name="_Toc23388"/>
      <w:r>
        <w:rPr>
          <w:rFonts w:ascii="仿宋" w:eastAsia="仿宋" w:hAnsi="仿宋" w:cs="仿宋" w:hint="eastAsia"/>
          <w:lang w:eastAsia="zh-CN"/>
        </w:rPr>
        <w:t>(一)、生态修复项目概况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起源追溯至对市场的深入洞察。市场的不断演变与变革为生态修复项目提供了难得的机遇。当前市场存在的需求缺口和变革的大环境共同构成了生态修复项目的背景。这个生态修复项目旨在充分利用市场机遇，填补行业中尚未满足的需求，为客户提供全新的解决方案。市场的变革和需求的增长使得这个生态修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生态修复项目名称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修复项目正式命名为生态修复。这个名称不仅仅是一个标识，更代表了生态修复项目的核心理念和愿景。它蕴含着生态修复项目所要解决问题的关键字，具有强烈的表达和辨识度，为生态修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生态修复项目目标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核心目标是提供一种全新、高效的解决方案，满足客户日益增长的需求。生态修复项目追求的不仅仅是满足市场需求，更是在市场中获得卓越的竞争优势。通过不断提升产品或服务的质量和创新水平，生态修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生态修复项目范围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全面涵盖了产品研发、制造、市场推广和售后服务，确保从产品设计到最终用户体验的全方位关注。这一全面的生态修复项目范围是为了确保生态修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生态修复项目时间表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生态修复项目计划在未来18个月内完成，包括研发、测试、市场试点和正式推出等不同阶段。这个时间表的合理设计是为了确保生态修复项目各个阶段的顺利推进，以便按时交付高质量的成果。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生态修复项目预算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生态修复项目总预算估算为XX百万美元，主要分配在研发、市场推广、人员培训和运营等方面。这一充足的预算为生态修复项目提供了充足的资源，确保生态修复项目在各个方面都能取得优异的表现。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生态修复项目风险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生态修复项目可能面临的风险包括市场接受度低、技术难题、竞争激烈等。生态修复项目团队已经制定了相应的风险应对计划，通过前瞻性的风险管理，确保生态修复项目在面对不确定性时能够迅速做出应对。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生态修复项目团队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生态修复项目汇聚了一支经验丰富、多领域专业素养的核心团队，确保生态修复项目在各个方面都能拥有高水平的执行力。团队的协同作战是生态修复项目成功的关键因素之一。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生态修复项目背景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生态修复项目的背景根植于市场对更高效、创新产品的渴望，同时也受到科技发展对行业格局的深刻改变的影响。这为生态修复项目提供了广阔的发展空间和市场需求。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生态修复项目现状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截至目前，生态修复项目已完成市场调研和技术验证，取得了初步的成功。这为生态修复项目在未来的发展奠定了坚实的基础，为更远大的目标打下了坚实的基石。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587"/>
      <w:r>
        <w:rPr>
          <w:rFonts w:ascii="仿宋" w:eastAsia="仿宋" w:hAnsi="仿宋" w:cs="仿宋" w:hint="eastAsia"/>
          <w:sz w:val="28"/>
          <w:lang w:eastAsia="zh-CN"/>
        </w:rPr>
        <w:t>(二)、生态修复项目目标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keyword》生态修复项目首要业务目标是在市场中占据有利地位，实现产品/服务的成功推广和销售。通过不断提升产品质量、创新性，生态修复项目追求成为行业中的领导者，赢得更多客户的青睐。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在科技迅速发展的时代，生态修复项目着眼于技术创新。通过持续的研发和技术升级，生态修复项目旨在推出更具创新性的产品或服务，以满足市场对新鲜、先进解决方案的需求。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为了建立可持续的客户关系，生态修复项目设定了客户满意度目标。通过提供卓越的产品质量和优质的客户服务，生态修复项目追求赢得客户的信任和忠诚度，确保他们的满意度达到行业领先水平。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生态修复项目注重社会责任和可持续发展。通过实施环保、社会责任生态修复项目，生态修复项目致力于在经济发展的同时保护环境，促进社会公平，实现可持续经营。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生态修复项目的团队是实现目标的核心驱动力。因此，生态修复项目设定了团队发展目标，包括提升团队成员的专业技能、培养领导力，以及搭建协同高效的团队工作氛围。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808"/>
      <w:r>
        <w:rPr>
          <w:rFonts w:ascii="仿宋" w:eastAsia="仿宋" w:hAnsi="仿宋" w:cs="仿宋" w:hint="eastAsia"/>
          <w:sz w:val="28"/>
          <w:lang w:eastAsia="zh-CN"/>
        </w:rPr>
        <w:t>(三)、生态修复项目提出的理由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生态修复项目提出的理由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源于对市场机遇的深刻洞察。当前市场中存在的需求缺口和行业发展趋势表明，有巨大的商业机会等待被开发。通过准确捕捉市场机遇，生态修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理念基于对技术创新的信仰。通过持续的研发和技术投入，生态修复项目有望推出更具创新性的产品或服务。在科技飞速发展的当下，生态修复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是为了增强企业的行业竞争力。通过提升产品或服务的质量和独特性，生态修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响应了消费者需求的变化。随着社会和科技的不断发展，消费者对产品和服务的需求也在发生变化。通过深入了解并及时回应消费者的新需求，生态修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生态修复项目的提出是企业战略发展规划的一部分。在面对日益激烈的市场竞争和不断变化的商业环境中，生态修复项目作为企业战略的一环，旨在为企业开辟新的增长领域，巩固企业在行业中的地位。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提出不仅仅是基于商业考量，还注重社会责任。通过推出环保、社会责任等方面的生态修复项目，生态修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生态修复项目的提出反映了对利益相关者期望的关注。包括客户、员工、投资者等利益相关者在企业发展中都有着各自的期望，生态修复项目力求在满足这些期望的同时，取得更大的共赢。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344"/>
      <w:r>
        <w:rPr>
          <w:rFonts w:ascii="仿宋" w:eastAsia="仿宋" w:hAnsi="仿宋" w:cs="仿宋" w:hint="eastAsia"/>
          <w:sz w:val="28"/>
          <w:lang w:eastAsia="zh-CN"/>
        </w:rPr>
        <w:t>(四)、生态修复项目意义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在实施生态修复项目的过程中，我们不仅仅是在追逐商业成功，更是为企业和社会的多个层面创造了深远的意义。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首要意义在于提升企业的市场竞争力。通过持续的创新和对产品质量的高标准要求，生态修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态修复项目的推进将促使行业技术水平的提升。通过引入先进技术和创新性解决方案，生态修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态修复项目不仅创造了大量就业机会，提高了就业水平，还注重社会责任和环保。通过参与社会公益事业和推动环保生态修复项目，生态修复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综合而言，生态修复项目意义重大，不仅推动了企业的发展，也为行业和社会的进步贡献了积极力量。这是一个全面而深刻的影响，将在未来产生可持续的正面效应。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085"/>
      <w:r>
        <w:rPr>
          <w:rFonts w:ascii="仿宋" w:eastAsia="仿宋" w:hAnsi="仿宋" w:cs="仿宋" w:hint="eastAsia"/>
          <w:sz w:val="28"/>
          <w:lang w:eastAsia="zh-CN"/>
        </w:rPr>
        <w:t>(五)、生态修复项目背景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在当今迅猛发展的商业环境中，生态修复项目的动因根植于对多方面因素的审慎考量。这个生态修复项目的提出并非孤立的决策，而是对企业所处背景深入思考的产物。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市场的不断演变是生态修复项目背后的首要原因。科技的迅速发展和全球市场的快速变化使得企业必须灵活应对。生态修复项目应运而生，旨在通过创新性的解决方案迎合市场的多变需求，赢得竞争中的先机。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竞争的激烈程度也是生态修复项目背景中不可忽视的一环。企业需要在激烈竞争中脱颖而出，为此，生态修复项目致力于打破常规，提供独特的价值主张，以吸引客户并确保市场份额的增长。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技术的迅速发展为企业带来了机遇与挑战。作为生态修复项目启动的背景之一，对新兴技术的应用将有助于提升企业的技术水平，使其在不断演进的商业环境中保持竞争优势。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此外，社会对企业责任的期望也在逐渐升高。生态修复项目充分融入了社会责任的理念，通过可持续经营和社会公益生态修复项目，企图为社会贡献一份力量，在商业成功的同时关注社会价值。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4023"/>
      <w:r>
        <w:rPr>
          <w:rFonts w:ascii="仿宋" w:eastAsia="仿宋" w:hAnsi="仿宋" w:cs="仿宋" w:hint="eastAsia"/>
          <w:sz w:val="28"/>
          <w:lang w:eastAsia="zh-CN"/>
        </w:rPr>
        <w:t>二、生态修复项目土建工程</w:t>
      </w:r>
      <w:bookmarkEnd w:id="8"/>
    </w:p>
    <w:p>
      <w:pPr>
        <w:pStyle w:val="Heading2"/>
        <w:rPr>
          <w:rFonts w:ascii="仿宋" w:eastAsia="仿宋" w:hAnsi="仿宋" w:cs="仿宋" w:hint="eastAsia"/>
          <w:lang w:eastAsia="zh-CN"/>
        </w:rPr>
      </w:pPr>
      <w:bookmarkStart w:id="9" w:name="_Toc211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在生态修复项目的建筑工程设计中，我们将秉承一系列重要的设计原则，以确保生态修复项目建筑在功能、美观、可持续性等方面达到最佳效果。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首要原则是确保建筑的功能性得到最大化的发挥。我们将充分理解生态修复项目的实际需求，合理布局各个功能区域，保证建筑在满足业务需求的同时，提供高效的工作环境。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在建筑设计中，我们将综合考虑建设和运营成本。通过精细的经济效益分析，确保设计方案在高效利用资源的同时，对生态修复项目的长期盈利能力有积极的贡献。</w:t>
      </w:r>
    </w:p>
    <w:p>
      <w:pPr>
        <w:pStyle w:val="Heading2"/>
        <w:ind w:firstLine="560" w:firstLineChars="200"/>
        <w:rPr>
          <w:rFonts w:ascii="仿宋" w:eastAsia="仿宋" w:hAnsi="仿宋" w:cs="仿宋" w:hint="eastAsia"/>
          <w:sz w:val="28"/>
          <w:lang w:eastAsia="zh-CN"/>
        </w:rPr>
      </w:pPr>
      <w:bookmarkStart w:id="10" w:name="_Toc2383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修复项目的土建工程设计中，我们将精准设定设计年限，结合生态修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态修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355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生态修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态修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态修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78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本期工程生态修复项目预计总建筑面积XXX平方米，其中：计容建筑面积XXX平方米，计划建筑工程投资XX万元，占生态修复项目总投资的XX%。</w:t>
      </w:r>
    </w:p>
    <w:p>
      <w:pPr>
        <w:pStyle w:val="Heading1"/>
        <w:ind w:firstLine="560" w:firstLineChars="200"/>
        <w:rPr>
          <w:rFonts w:ascii="仿宋" w:eastAsia="仿宋" w:hAnsi="仿宋" w:cs="仿宋" w:hint="eastAsia"/>
          <w:sz w:val="28"/>
          <w:lang w:eastAsia="zh-CN"/>
        </w:rPr>
      </w:pPr>
      <w:bookmarkStart w:id="13" w:name="_Toc22562"/>
      <w:r>
        <w:rPr>
          <w:rFonts w:ascii="仿宋" w:eastAsia="仿宋" w:hAnsi="仿宋" w:cs="仿宋" w:hint="eastAsia"/>
          <w:sz w:val="28"/>
          <w:lang w:eastAsia="zh-CN"/>
        </w:rPr>
        <w:t>三、生态修复项目危机管理</w:t>
      </w:r>
      <w:bookmarkEnd w:id="13"/>
    </w:p>
    <w:p>
      <w:pPr>
        <w:pStyle w:val="Heading2"/>
        <w:rPr>
          <w:rFonts w:ascii="仿宋" w:eastAsia="仿宋" w:hAnsi="仿宋" w:cs="仿宋" w:hint="eastAsia"/>
          <w:lang w:eastAsia="zh-CN"/>
        </w:rPr>
      </w:pPr>
      <w:bookmarkStart w:id="14" w:name="_Toc1656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生态修复项目危机管理中，危机预警与识别是确保生态修复项目稳健运行的核心步骤。通过建立全面的监测机制，生态修复项目团队旨在及时发现和理解潜在的风险和危机因素，以便采取及时的预防和应对措施，确保生态修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首先，通过深入的风险评估，生态修复项目团队全面分析了整个生态修复项目和各个阶段可能存在的威胁。这包括准确评估每个潜在风险的发生概率和可能影响的程度，为后续危机预警提供了有力支持。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态修复项目团队着重于明确定义生态修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态修复项目进展的持续监控，团队能够及时发现潜在问题并作出迅速反应。生态修复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在这一阶段，团队的专业素养和反应速度将发挥至关重要的作用，以确保潜在危机能够在初期得到有效的处理，最大程度地减轻负面影响。通过危机预警与识别，生态修复项目得以更有序、可控地推进。</w:t>
      </w:r>
    </w:p>
    <w:p>
      <w:pPr>
        <w:pStyle w:val="Heading2"/>
        <w:ind w:firstLine="560" w:firstLineChars="200"/>
        <w:rPr>
          <w:rFonts w:ascii="仿宋" w:eastAsia="仿宋" w:hAnsi="仿宋" w:cs="仿宋" w:hint="eastAsia"/>
          <w:sz w:val="28"/>
          <w:lang w:eastAsia="zh-CN"/>
        </w:rPr>
      </w:pPr>
      <w:bookmarkStart w:id="15" w:name="_Toc1554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在危机发生时，生态修复项目团队立即行动，成立了应急小组。该小组的任务是迅速制定并实施紧急应对措施，以最小化潜在损失。以下是采取的主要措施：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暂停生态修复项目进度：为遏制危机蔓延，生态修复项目暂时停止进行，以便全面评估当前状况。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资源重新分配：重新评估生态修复项目资源的分配，确保最大限度地减小损失。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实时沟通：与关键利益相关者建立实时沟通机制，向他们传递生态修复项目危机的实际状况，保障生态修复项目核心利益。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在紧急应对的同时，生态修复项目团队强调了团队协作和有效沟通的重要性。以下是团队协作的关键举措：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信息共享机制：建立了信息共享平台，确保团队成员能够及时获取生态修复项目危机的实时信息。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领导者沟通：生态修复项目领导者通过定期会议和即时沟通工具，指导团队应对危机，保持团队稳定运行。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随着危机得到初步控制，生态修复项目团队转向制定恢复计划，以确保生态修复项目能够从中迅速恢复。主要恢复计划包括：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修复受损的进度计划：重新评估生态修复项目进度，制定修复计划，确保生态修复项目尽快回归正常进程。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重新调整资源分配：优化资源分配，确保生态修复项目在有限资源下高效运转。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风险管理机制加强：对生态修复项目风险进行全面评估，制定更强化的风险管理策略，以预防未来可能的危机。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5956"/>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697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技术管理特点体现在其创新导向。通过引入最先进的技术趋势和解决方案，生态修复项目致力于提升科技含量、提高质量和效率水平。这意味着我们将采用最新的工具和方法，确保生态修复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态修复项目技术管理的显著特征。通过整合不同领域的技术资源，我们实现了跨学科的协同工作。这有助于优化技术架构，提高整体效能。此外，整合性策略还促进了不同技术团队之间的紧密沟通和高效合作，确保生态修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态修复项目所采用的技术。通过不断优化技术方案，生态修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态修复项目团队将在生态修复项目初期识别可能的技术风险，并采取相应的预防和应对措施。通过建立健全的风险评估机制，生态修复项目能够在实施过程中及时发现并解决潜在的技术问题，保障生态修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态修复项目中，技术将成为生态修复项目成功的有力支持。这一深度剖析揭示了技术管理在生态修复项目实施中的关键作用，为生态修复项目的技术基础奠定了坚实的基础。</w:t>
      </w:r>
    </w:p>
    <w:p>
      <w:pPr>
        <w:pStyle w:val="Heading2"/>
        <w:ind w:firstLine="560" w:firstLineChars="200"/>
        <w:rPr>
          <w:rFonts w:ascii="仿宋" w:eastAsia="仿宋" w:hAnsi="仿宋" w:cs="仿宋" w:hint="eastAsia"/>
          <w:sz w:val="28"/>
          <w:lang w:eastAsia="zh-CN"/>
        </w:rPr>
      </w:pPr>
      <w:bookmarkStart w:id="18" w:name="_Toc6079"/>
      <w:r>
        <w:rPr>
          <w:rFonts w:ascii="仿宋" w:eastAsia="仿宋" w:hAnsi="仿宋" w:cs="仿宋" w:hint="eastAsia"/>
          <w:sz w:val="28"/>
          <w:lang w:eastAsia="zh-CN"/>
        </w:rPr>
        <w:t>(二)、生态修复项目工艺技术设计方案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态修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https://d.book118.com/525030342333011103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51405E"/>
    <w:rsid w:val="565140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03034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2024-02-07T00:06:00Z</dcterms:created>
  <dcterms:modified xsi:type="dcterms:W3CDTF">2024-02-07T00:06:33Z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4520E141330A46E78FFFB10355354640_11</vt:lpwstr>
  </property>
  <property fmtid="{D5CDD505-2E9C-101B-9397-08002B2CF9AE}" pid="3" name="KSOProductBuildVer">
    <vt:lpwstr>2052-12.1.0.16250</vt:lpwstr>
  </property>
</Properties>
</file>