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地热用耐热潜水电泵项目规划设计方案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8" w:history="1">
        <w:r>
          <w:rPr>
            <w:rFonts w:ascii="仿宋" w:eastAsia="仿宋" w:hAnsi="仿宋" w:cs="仿宋" w:hint="eastAsia"/>
            <w:lang w:eastAsia="zh-CN"/>
          </w:rPr>
          <w:t>概论</w:t>
        </w:r>
        <w:r>
          <w:tab/>
        </w:r>
        <w:r>
          <w:fldChar w:fldCharType="begin"/>
        </w:r>
        <w:r>
          <w:instrText xml:space="preserve"> PAGEREF _Toc8228 \h </w:instrText>
        </w:r>
        <w:r>
          <w:fldChar w:fldCharType="separate"/>
        </w:r>
        <w:r>
          <w:t>3</w:t>
        </w:r>
        <w:r>
          <w:fldChar w:fldCharType="end"/>
        </w:r>
      </w:hyperlink>
    </w:p>
    <w:p>
      <w:pPr>
        <w:pStyle w:val="TOC1"/>
        <w:tabs>
          <w:tab w:val="right" w:leader="dot" w:pos="8306"/>
        </w:tabs>
      </w:pPr>
      <w:hyperlink w:anchor="_Toc4842" w:history="1">
        <w:r>
          <w:rPr>
            <w:rFonts w:ascii="仿宋" w:eastAsia="仿宋" w:hAnsi="仿宋" w:cs="仿宋" w:hint="eastAsia"/>
            <w:lang w:eastAsia="zh-CN"/>
          </w:rPr>
          <w:t>一、地热用耐热潜水电泵项目建设背景及必要性分析</w:t>
        </w:r>
        <w:r>
          <w:tab/>
        </w:r>
        <w:r>
          <w:fldChar w:fldCharType="begin"/>
        </w:r>
        <w:r>
          <w:instrText xml:space="preserve"> PAGEREF _Toc4842 \h </w:instrText>
        </w:r>
        <w:r>
          <w:fldChar w:fldCharType="separate"/>
        </w:r>
        <w:r>
          <w:t>3</w:t>
        </w:r>
        <w:r>
          <w:fldChar w:fldCharType="end"/>
        </w:r>
      </w:hyperlink>
    </w:p>
    <w:p>
      <w:pPr>
        <w:pStyle w:val="TOC2"/>
        <w:tabs>
          <w:tab w:val="right" w:leader="dot" w:pos="8306"/>
        </w:tabs>
      </w:pPr>
      <w:hyperlink w:anchor="_Toc22889" w:history="1">
        <w:r>
          <w:rPr>
            <w:rFonts w:ascii="仿宋" w:eastAsia="仿宋" w:hAnsi="仿宋" w:cs="仿宋" w:hint="eastAsia"/>
            <w:lang w:eastAsia="zh-CN"/>
          </w:rPr>
          <w:t>(一)、地热用耐热潜水电泵项目背景分析</w:t>
        </w:r>
        <w:r>
          <w:tab/>
        </w:r>
        <w:r>
          <w:fldChar w:fldCharType="begin"/>
        </w:r>
        <w:r>
          <w:instrText xml:space="preserve"> PAGEREF _Toc22889 \h </w:instrText>
        </w:r>
        <w:r>
          <w:fldChar w:fldCharType="separate"/>
        </w:r>
        <w:r>
          <w:t>3</w:t>
        </w:r>
        <w:r>
          <w:fldChar w:fldCharType="end"/>
        </w:r>
      </w:hyperlink>
    </w:p>
    <w:p>
      <w:pPr>
        <w:pStyle w:val="TOC2"/>
        <w:tabs>
          <w:tab w:val="right" w:leader="dot" w:pos="8306"/>
        </w:tabs>
      </w:pPr>
      <w:hyperlink w:anchor="_Toc24360" w:history="1">
        <w:r>
          <w:rPr>
            <w:rFonts w:ascii="仿宋" w:eastAsia="仿宋" w:hAnsi="仿宋" w:cs="仿宋" w:hint="eastAsia"/>
            <w:lang w:eastAsia="zh-CN"/>
          </w:rPr>
          <w:t>(二)、地热用耐热潜水电泵项目建设必要性分析</w:t>
        </w:r>
        <w:r>
          <w:tab/>
        </w:r>
        <w:r>
          <w:fldChar w:fldCharType="begin"/>
        </w:r>
        <w:r>
          <w:instrText xml:space="preserve"> PAGEREF _Toc24360 \h </w:instrText>
        </w:r>
        <w:r>
          <w:fldChar w:fldCharType="separate"/>
        </w:r>
        <w:r>
          <w:t>5</w:t>
        </w:r>
        <w:r>
          <w:fldChar w:fldCharType="end"/>
        </w:r>
      </w:hyperlink>
    </w:p>
    <w:p>
      <w:pPr>
        <w:pStyle w:val="TOC1"/>
        <w:tabs>
          <w:tab w:val="right" w:leader="dot" w:pos="8306"/>
        </w:tabs>
      </w:pPr>
      <w:hyperlink w:anchor="_Toc24874" w:history="1">
        <w:r>
          <w:rPr>
            <w:rFonts w:ascii="仿宋" w:eastAsia="仿宋" w:hAnsi="仿宋" w:cs="仿宋" w:hint="eastAsia"/>
            <w:lang w:eastAsia="zh-CN"/>
          </w:rPr>
          <w:t>二、地热用耐热潜水电泵项目危机管理</w:t>
        </w:r>
        <w:r>
          <w:tab/>
        </w:r>
        <w:r>
          <w:fldChar w:fldCharType="begin"/>
        </w:r>
        <w:r>
          <w:instrText xml:space="preserve"> PAGEREF _Toc24874 \h </w:instrText>
        </w:r>
        <w:r>
          <w:fldChar w:fldCharType="separate"/>
        </w:r>
        <w:r>
          <w:t>6</w:t>
        </w:r>
        <w:r>
          <w:fldChar w:fldCharType="end"/>
        </w:r>
      </w:hyperlink>
    </w:p>
    <w:p>
      <w:pPr>
        <w:pStyle w:val="TOC2"/>
        <w:tabs>
          <w:tab w:val="right" w:leader="dot" w:pos="8306"/>
        </w:tabs>
      </w:pPr>
      <w:hyperlink w:anchor="_Toc1173" w:history="1">
        <w:r>
          <w:rPr>
            <w:rFonts w:ascii="仿宋" w:eastAsia="仿宋" w:hAnsi="仿宋" w:cs="仿宋" w:hint="eastAsia"/>
            <w:lang w:eastAsia="zh-CN"/>
          </w:rPr>
          <w:t>(一)、危机预警与识别</w:t>
        </w:r>
        <w:r>
          <w:tab/>
        </w:r>
        <w:r>
          <w:fldChar w:fldCharType="begin"/>
        </w:r>
        <w:r>
          <w:instrText xml:space="preserve"> PAGEREF _Toc1173 \h </w:instrText>
        </w:r>
        <w:r>
          <w:fldChar w:fldCharType="separate"/>
        </w:r>
        <w:r>
          <w:t>6</w:t>
        </w:r>
        <w:r>
          <w:fldChar w:fldCharType="end"/>
        </w:r>
      </w:hyperlink>
    </w:p>
    <w:p>
      <w:pPr>
        <w:pStyle w:val="TOC2"/>
        <w:tabs>
          <w:tab w:val="right" w:leader="dot" w:pos="8306"/>
        </w:tabs>
      </w:pPr>
      <w:hyperlink w:anchor="_Toc13420" w:history="1">
        <w:r>
          <w:rPr>
            <w:rFonts w:ascii="仿宋" w:eastAsia="仿宋" w:hAnsi="仿宋" w:cs="仿宋" w:hint="eastAsia"/>
            <w:lang w:eastAsia="zh-CN"/>
          </w:rPr>
          <w:t>(二)、危机应对与恢复</w:t>
        </w:r>
        <w:r>
          <w:tab/>
        </w:r>
        <w:r>
          <w:fldChar w:fldCharType="begin"/>
        </w:r>
        <w:r>
          <w:instrText xml:space="preserve"> PAGEREF _Toc13420 \h </w:instrText>
        </w:r>
        <w:r>
          <w:fldChar w:fldCharType="separate"/>
        </w:r>
        <w:r>
          <w:t>7</w:t>
        </w:r>
        <w:r>
          <w:fldChar w:fldCharType="end"/>
        </w:r>
      </w:hyperlink>
    </w:p>
    <w:p>
      <w:pPr>
        <w:pStyle w:val="TOC1"/>
        <w:tabs>
          <w:tab w:val="right" w:leader="dot" w:pos="8306"/>
        </w:tabs>
      </w:pPr>
      <w:hyperlink w:anchor="_Toc21329" w:history="1">
        <w:r>
          <w:rPr>
            <w:rFonts w:ascii="仿宋" w:eastAsia="仿宋" w:hAnsi="仿宋" w:cs="仿宋" w:hint="eastAsia"/>
            <w:lang w:eastAsia="zh-CN"/>
          </w:rPr>
          <w:t>三、地热用耐热潜水电泵项目概论</w:t>
        </w:r>
        <w:r>
          <w:tab/>
        </w:r>
        <w:r>
          <w:fldChar w:fldCharType="begin"/>
        </w:r>
        <w:r>
          <w:instrText xml:space="preserve"> PAGEREF _Toc21329 \h </w:instrText>
        </w:r>
        <w:r>
          <w:fldChar w:fldCharType="separate"/>
        </w:r>
        <w:r>
          <w:t>9</w:t>
        </w:r>
        <w:r>
          <w:fldChar w:fldCharType="end"/>
        </w:r>
      </w:hyperlink>
    </w:p>
    <w:p>
      <w:pPr>
        <w:pStyle w:val="TOC2"/>
        <w:tabs>
          <w:tab w:val="right" w:leader="dot" w:pos="8306"/>
        </w:tabs>
      </w:pPr>
      <w:hyperlink w:anchor="_Toc13652" w:history="1">
        <w:r>
          <w:rPr>
            <w:rFonts w:ascii="仿宋" w:eastAsia="仿宋" w:hAnsi="仿宋" w:cs="仿宋" w:hint="eastAsia"/>
            <w:lang w:eastAsia="zh-CN"/>
          </w:rPr>
          <w:t>(一)、地热用耐热潜水电泵项目概况</w:t>
        </w:r>
        <w:r>
          <w:tab/>
        </w:r>
        <w:r>
          <w:fldChar w:fldCharType="begin"/>
        </w:r>
        <w:r>
          <w:instrText xml:space="preserve"> PAGEREF _Toc13652 \h </w:instrText>
        </w:r>
        <w:r>
          <w:fldChar w:fldCharType="separate"/>
        </w:r>
        <w:r>
          <w:t>9</w:t>
        </w:r>
        <w:r>
          <w:fldChar w:fldCharType="end"/>
        </w:r>
      </w:hyperlink>
    </w:p>
    <w:p>
      <w:pPr>
        <w:pStyle w:val="TOC2"/>
        <w:tabs>
          <w:tab w:val="right" w:leader="dot" w:pos="8306"/>
        </w:tabs>
      </w:pPr>
      <w:hyperlink w:anchor="_Toc13669" w:history="1">
        <w:r>
          <w:rPr>
            <w:rFonts w:ascii="仿宋" w:eastAsia="仿宋" w:hAnsi="仿宋" w:cs="仿宋" w:hint="eastAsia"/>
            <w:lang w:eastAsia="zh-CN"/>
          </w:rPr>
          <w:t>(二)、地热用耐热潜水电泵项目目标</w:t>
        </w:r>
        <w:r>
          <w:tab/>
        </w:r>
        <w:r>
          <w:fldChar w:fldCharType="begin"/>
        </w:r>
        <w:r>
          <w:instrText xml:space="preserve"> PAGEREF _Toc13669 \h </w:instrText>
        </w:r>
        <w:r>
          <w:fldChar w:fldCharType="separate"/>
        </w:r>
        <w:r>
          <w:t>11</w:t>
        </w:r>
        <w:r>
          <w:fldChar w:fldCharType="end"/>
        </w:r>
      </w:hyperlink>
    </w:p>
    <w:p>
      <w:pPr>
        <w:pStyle w:val="TOC2"/>
        <w:tabs>
          <w:tab w:val="right" w:leader="dot" w:pos="8306"/>
        </w:tabs>
      </w:pPr>
      <w:hyperlink w:anchor="_Toc23642" w:history="1">
        <w:r>
          <w:rPr>
            <w:rFonts w:ascii="仿宋" w:eastAsia="仿宋" w:hAnsi="仿宋" w:cs="仿宋" w:hint="eastAsia"/>
            <w:lang w:eastAsia="zh-CN"/>
          </w:rPr>
          <w:t>(三)、地热用耐热潜水电泵项目提出的理由</w:t>
        </w:r>
        <w:r>
          <w:tab/>
        </w:r>
        <w:r>
          <w:fldChar w:fldCharType="begin"/>
        </w:r>
        <w:r>
          <w:instrText xml:space="preserve"> PAGEREF _Toc23642 \h </w:instrText>
        </w:r>
        <w:r>
          <w:fldChar w:fldCharType="separate"/>
        </w:r>
        <w:r>
          <w:t>12</w:t>
        </w:r>
        <w:r>
          <w:fldChar w:fldCharType="end"/>
        </w:r>
      </w:hyperlink>
    </w:p>
    <w:p>
      <w:pPr>
        <w:pStyle w:val="TOC2"/>
        <w:tabs>
          <w:tab w:val="right" w:leader="dot" w:pos="8306"/>
        </w:tabs>
      </w:pPr>
      <w:hyperlink w:anchor="_Toc26032" w:history="1">
        <w:r>
          <w:rPr>
            <w:rFonts w:ascii="仿宋" w:eastAsia="仿宋" w:hAnsi="仿宋" w:cs="仿宋" w:hint="eastAsia"/>
            <w:lang w:eastAsia="zh-CN"/>
          </w:rPr>
          <w:t>(四)、地热用耐热潜水电泵项目意义</w:t>
        </w:r>
        <w:r>
          <w:tab/>
        </w:r>
        <w:r>
          <w:fldChar w:fldCharType="begin"/>
        </w:r>
        <w:r>
          <w:instrText xml:space="preserve"> PAGEREF _Toc26032 \h </w:instrText>
        </w:r>
        <w:r>
          <w:fldChar w:fldCharType="separate"/>
        </w:r>
        <w:r>
          <w:t>14</w:t>
        </w:r>
        <w:r>
          <w:fldChar w:fldCharType="end"/>
        </w:r>
      </w:hyperlink>
    </w:p>
    <w:p>
      <w:pPr>
        <w:pStyle w:val="TOC2"/>
        <w:tabs>
          <w:tab w:val="right" w:leader="dot" w:pos="8306"/>
        </w:tabs>
      </w:pPr>
      <w:hyperlink w:anchor="_Toc13311" w:history="1">
        <w:r>
          <w:rPr>
            <w:rFonts w:ascii="仿宋" w:eastAsia="仿宋" w:hAnsi="仿宋" w:cs="仿宋" w:hint="eastAsia"/>
            <w:lang w:eastAsia="zh-CN"/>
          </w:rPr>
          <w:t>(五)、地热用耐热潜水电泵项目背景</w:t>
        </w:r>
        <w:r>
          <w:tab/>
        </w:r>
        <w:r>
          <w:fldChar w:fldCharType="begin"/>
        </w:r>
        <w:r>
          <w:instrText xml:space="preserve"> PAGEREF _Toc13311 \h </w:instrText>
        </w:r>
        <w:r>
          <w:fldChar w:fldCharType="separate"/>
        </w:r>
        <w:r>
          <w:t>15</w:t>
        </w:r>
        <w:r>
          <w:fldChar w:fldCharType="end"/>
        </w:r>
      </w:hyperlink>
    </w:p>
    <w:p>
      <w:pPr>
        <w:pStyle w:val="TOC1"/>
        <w:tabs>
          <w:tab w:val="right" w:leader="dot" w:pos="8306"/>
        </w:tabs>
      </w:pPr>
      <w:hyperlink w:anchor="_Toc6986" w:history="1">
        <w:r>
          <w:rPr>
            <w:rFonts w:ascii="仿宋" w:eastAsia="仿宋" w:hAnsi="仿宋" w:cs="仿宋" w:hint="eastAsia"/>
            <w:lang w:eastAsia="zh-CN"/>
          </w:rPr>
          <w:t>四、市场分析、调研</w:t>
        </w:r>
        <w:r>
          <w:tab/>
        </w:r>
        <w:r>
          <w:fldChar w:fldCharType="begin"/>
        </w:r>
        <w:r>
          <w:instrText xml:space="preserve"> PAGEREF _Toc6986 \h </w:instrText>
        </w:r>
        <w:r>
          <w:fldChar w:fldCharType="separate"/>
        </w:r>
        <w:r>
          <w:t>16</w:t>
        </w:r>
        <w:r>
          <w:fldChar w:fldCharType="end"/>
        </w:r>
      </w:hyperlink>
    </w:p>
    <w:p>
      <w:pPr>
        <w:pStyle w:val="TOC2"/>
        <w:tabs>
          <w:tab w:val="right" w:leader="dot" w:pos="8306"/>
        </w:tabs>
      </w:pPr>
      <w:hyperlink w:anchor="_Toc31536" w:history="1">
        <w:r>
          <w:rPr>
            <w:rFonts w:ascii="仿宋" w:eastAsia="仿宋" w:hAnsi="仿宋" w:cs="仿宋" w:hint="eastAsia"/>
            <w:lang w:eastAsia="zh-CN"/>
          </w:rPr>
          <w:t>(一)、地热用耐热潜水电泵行业分析</w:t>
        </w:r>
        <w:r>
          <w:tab/>
        </w:r>
        <w:r>
          <w:fldChar w:fldCharType="begin"/>
        </w:r>
        <w:r>
          <w:instrText xml:space="preserve"> PAGEREF _Toc31536 \h </w:instrText>
        </w:r>
        <w:r>
          <w:fldChar w:fldCharType="separate"/>
        </w:r>
        <w:r>
          <w:t>16</w:t>
        </w:r>
        <w:r>
          <w:fldChar w:fldCharType="end"/>
        </w:r>
      </w:hyperlink>
    </w:p>
    <w:p>
      <w:pPr>
        <w:pStyle w:val="TOC2"/>
        <w:tabs>
          <w:tab w:val="right" w:leader="dot" w:pos="8306"/>
        </w:tabs>
      </w:pPr>
      <w:hyperlink w:anchor="_Toc13530" w:history="1">
        <w:r>
          <w:rPr>
            <w:rFonts w:ascii="仿宋" w:eastAsia="仿宋" w:hAnsi="仿宋" w:cs="仿宋" w:hint="eastAsia"/>
            <w:lang w:eastAsia="zh-CN"/>
          </w:rPr>
          <w:t>(二)、地热用耐热潜水电泵市场分析预测</w:t>
        </w:r>
        <w:r>
          <w:tab/>
        </w:r>
        <w:r>
          <w:fldChar w:fldCharType="begin"/>
        </w:r>
        <w:r>
          <w:instrText xml:space="preserve"> PAGEREF _Toc13530 \h </w:instrText>
        </w:r>
        <w:r>
          <w:fldChar w:fldCharType="separate"/>
        </w:r>
        <w:r>
          <w:t>17</w:t>
        </w:r>
        <w:r>
          <w:fldChar w:fldCharType="end"/>
        </w:r>
      </w:hyperlink>
    </w:p>
    <w:p>
      <w:pPr>
        <w:pStyle w:val="TOC1"/>
        <w:tabs>
          <w:tab w:val="right" w:leader="dot" w:pos="8306"/>
        </w:tabs>
      </w:pPr>
      <w:hyperlink w:anchor="_Toc27579" w:history="1">
        <w:r>
          <w:rPr>
            <w:rFonts w:ascii="仿宋" w:eastAsia="仿宋" w:hAnsi="仿宋" w:cs="仿宋" w:hint="eastAsia"/>
            <w:lang w:eastAsia="zh-CN"/>
          </w:rPr>
          <w:t>五、工艺说明</w:t>
        </w:r>
        <w:r>
          <w:tab/>
        </w:r>
        <w:r>
          <w:fldChar w:fldCharType="begin"/>
        </w:r>
        <w:r>
          <w:instrText xml:space="preserve"> PAGEREF _Toc27579 \h </w:instrText>
        </w:r>
        <w:r>
          <w:fldChar w:fldCharType="separate"/>
        </w:r>
        <w:r>
          <w:t>17</w:t>
        </w:r>
        <w:r>
          <w:fldChar w:fldCharType="end"/>
        </w:r>
      </w:hyperlink>
    </w:p>
    <w:p>
      <w:pPr>
        <w:pStyle w:val="TOC2"/>
        <w:tabs>
          <w:tab w:val="right" w:leader="dot" w:pos="8306"/>
        </w:tabs>
      </w:pPr>
      <w:hyperlink w:anchor="_Toc2990" w:history="1">
        <w:r>
          <w:rPr>
            <w:rFonts w:ascii="仿宋" w:eastAsia="仿宋" w:hAnsi="仿宋" w:cs="仿宋" w:hint="eastAsia"/>
            <w:lang w:eastAsia="zh-CN"/>
          </w:rPr>
          <w:t>(一)、技术管理特点</w:t>
        </w:r>
        <w:r>
          <w:tab/>
        </w:r>
        <w:r>
          <w:fldChar w:fldCharType="begin"/>
        </w:r>
        <w:r>
          <w:instrText xml:space="preserve"> PAGEREF _Toc2990 \h </w:instrText>
        </w:r>
        <w:r>
          <w:fldChar w:fldCharType="separate"/>
        </w:r>
        <w:r>
          <w:t>17</w:t>
        </w:r>
        <w:r>
          <w:fldChar w:fldCharType="end"/>
        </w:r>
      </w:hyperlink>
    </w:p>
    <w:p>
      <w:pPr>
        <w:pStyle w:val="TOC2"/>
        <w:tabs>
          <w:tab w:val="right" w:leader="dot" w:pos="8306"/>
        </w:tabs>
      </w:pPr>
      <w:hyperlink w:anchor="_Toc19844" w:history="1">
        <w:r>
          <w:rPr>
            <w:rFonts w:ascii="仿宋" w:eastAsia="仿宋" w:hAnsi="仿宋" w:cs="仿宋" w:hint="eastAsia"/>
            <w:lang w:eastAsia="zh-CN"/>
          </w:rPr>
          <w:t>(二)、地热用耐热潜水电泵项目工艺技术设计方案</w:t>
        </w:r>
        <w:r>
          <w:tab/>
        </w:r>
        <w:r>
          <w:fldChar w:fldCharType="begin"/>
        </w:r>
        <w:r>
          <w:instrText xml:space="preserve"> PAGEREF _Toc19844 \h </w:instrText>
        </w:r>
        <w:r>
          <w:fldChar w:fldCharType="separate"/>
        </w:r>
        <w:r>
          <w:t>19</w:t>
        </w:r>
        <w:r>
          <w:fldChar w:fldCharType="end"/>
        </w:r>
      </w:hyperlink>
    </w:p>
    <w:p>
      <w:pPr>
        <w:pStyle w:val="TOC2"/>
        <w:tabs>
          <w:tab w:val="right" w:leader="dot" w:pos="8306"/>
        </w:tabs>
      </w:pPr>
      <w:hyperlink w:anchor="_Toc5280" w:history="1">
        <w:r>
          <w:rPr>
            <w:rFonts w:ascii="仿宋" w:eastAsia="仿宋" w:hAnsi="仿宋" w:cs="仿宋" w:hint="eastAsia"/>
            <w:lang w:eastAsia="zh-CN"/>
          </w:rPr>
          <w:t>(三)、设备选型方案</w:t>
        </w:r>
        <w:r>
          <w:tab/>
        </w:r>
        <w:r>
          <w:fldChar w:fldCharType="begin"/>
        </w:r>
        <w:r>
          <w:instrText xml:space="preserve"> PAGEREF _Toc5280 \h </w:instrText>
        </w:r>
        <w:r>
          <w:fldChar w:fldCharType="separate"/>
        </w:r>
        <w:r>
          <w:t>20</w:t>
        </w:r>
        <w:r>
          <w:fldChar w:fldCharType="end"/>
        </w:r>
      </w:hyperlink>
    </w:p>
    <w:p>
      <w:pPr>
        <w:pStyle w:val="TOC1"/>
        <w:tabs>
          <w:tab w:val="right" w:leader="dot" w:pos="8306"/>
        </w:tabs>
      </w:pPr>
      <w:hyperlink w:anchor="_Toc1124" w:history="1">
        <w:r>
          <w:rPr>
            <w:rFonts w:ascii="仿宋" w:eastAsia="仿宋" w:hAnsi="仿宋" w:cs="仿宋" w:hint="eastAsia"/>
            <w:lang w:eastAsia="zh-CN"/>
          </w:rPr>
          <w:t>六、地热用耐热潜水电泵项目土建工程</w:t>
        </w:r>
        <w:r>
          <w:tab/>
        </w:r>
        <w:r>
          <w:fldChar w:fldCharType="begin"/>
        </w:r>
        <w:r>
          <w:instrText xml:space="preserve"> PAGEREF _Toc1124 \h </w:instrText>
        </w:r>
        <w:r>
          <w:fldChar w:fldCharType="separate"/>
        </w:r>
        <w:r>
          <w:t>21</w:t>
        </w:r>
        <w:r>
          <w:fldChar w:fldCharType="end"/>
        </w:r>
      </w:hyperlink>
    </w:p>
    <w:p>
      <w:pPr>
        <w:pStyle w:val="TOC2"/>
        <w:tabs>
          <w:tab w:val="right" w:leader="dot" w:pos="8306"/>
        </w:tabs>
      </w:pPr>
      <w:hyperlink w:anchor="_Toc25861" w:history="1">
        <w:r>
          <w:rPr>
            <w:rFonts w:ascii="仿宋" w:eastAsia="仿宋" w:hAnsi="仿宋" w:cs="仿宋" w:hint="eastAsia"/>
            <w:lang w:eastAsia="zh-CN"/>
          </w:rPr>
          <w:t>(一)、建筑工程设计原则</w:t>
        </w:r>
        <w:r>
          <w:tab/>
        </w:r>
        <w:r>
          <w:fldChar w:fldCharType="begin"/>
        </w:r>
        <w:r>
          <w:instrText xml:space="preserve"> PAGEREF _Toc25861 \h </w:instrText>
        </w:r>
        <w:r>
          <w:fldChar w:fldCharType="separate"/>
        </w:r>
        <w:r>
          <w:t>21</w:t>
        </w:r>
        <w:r>
          <w:fldChar w:fldCharType="end"/>
        </w:r>
      </w:hyperlink>
    </w:p>
    <w:p>
      <w:pPr>
        <w:pStyle w:val="TOC2"/>
        <w:tabs>
          <w:tab w:val="right" w:leader="dot" w:pos="8306"/>
        </w:tabs>
      </w:pPr>
      <w:hyperlink w:anchor="_Toc30151" w:history="1">
        <w:r>
          <w:rPr>
            <w:rFonts w:ascii="仿宋" w:eastAsia="仿宋" w:hAnsi="仿宋" w:cs="仿宋" w:hint="eastAsia"/>
            <w:lang w:eastAsia="zh-CN"/>
          </w:rPr>
          <w:t>(二)、土建工程设计年限及安全等级</w:t>
        </w:r>
        <w:r>
          <w:tab/>
        </w:r>
        <w:r>
          <w:fldChar w:fldCharType="begin"/>
        </w:r>
        <w:r>
          <w:instrText xml:space="preserve"> PAGEREF _Toc30151 \h </w:instrText>
        </w:r>
        <w:r>
          <w:fldChar w:fldCharType="separate"/>
        </w:r>
        <w:r>
          <w:t>23</w:t>
        </w:r>
        <w:r>
          <w:fldChar w:fldCharType="end"/>
        </w:r>
      </w:hyperlink>
    </w:p>
    <w:p>
      <w:pPr>
        <w:pStyle w:val="TOC2"/>
        <w:tabs>
          <w:tab w:val="right" w:leader="dot" w:pos="8306"/>
        </w:tabs>
      </w:pPr>
      <w:hyperlink w:anchor="_Toc9280" w:history="1">
        <w:r>
          <w:rPr>
            <w:rFonts w:ascii="仿宋" w:eastAsia="仿宋" w:hAnsi="仿宋" w:cs="仿宋" w:hint="eastAsia"/>
            <w:lang w:eastAsia="zh-CN"/>
          </w:rPr>
          <w:t>(三)、建筑工程设计总体要求</w:t>
        </w:r>
        <w:r>
          <w:tab/>
        </w:r>
        <w:r>
          <w:fldChar w:fldCharType="begin"/>
        </w:r>
        <w:r>
          <w:instrText xml:space="preserve"> PAGEREF _Toc9280 \h </w:instrText>
        </w:r>
        <w:r>
          <w:fldChar w:fldCharType="separate"/>
        </w:r>
        <w:r>
          <w:t>24</w:t>
        </w:r>
        <w:r>
          <w:fldChar w:fldCharType="end"/>
        </w:r>
      </w:hyperlink>
    </w:p>
    <w:p>
      <w:pPr>
        <w:pStyle w:val="TOC2"/>
        <w:tabs>
          <w:tab w:val="right" w:leader="dot" w:pos="8306"/>
        </w:tabs>
      </w:pPr>
      <w:hyperlink w:anchor="_Toc19598" w:history="1">
        <w:r>
          <w:rPr>
            <w:rFonts w:ascii="仿宋" w:eastAsia="仿宋" w:hAnsi="仿宋" w:cs="仿宋" w:hint="eastAsia"/>
            <w:lang w:eastAsia="zh-CN"/>
          </w:rPr>
          <w:t>(四)、土建工程建设指标</w:t>
        </w:r>
        <w:r>
          <w:tab/>
        </w:r>
        <w:r>
          <w:fldChar w:fldCharType="begin"/>
        </w:r>
        <w:r>
          <w:instrText xml:space="preserve"> PAGEREF _Toc19598 \h </w:instrText>
        </w:r>
        <w:r>
          <w:fldChar w:fldCharType="separate"/>
        </w:r>
        <w:r>
          <w:t>24</w:t>
        </w:r>
        <w:r>
          <w:fldChar w:fldCharType="end"/>
        </w:r>
      </w:hyperlink>
    </w:p>
    <w:p>
      <w:pPr>
        <w:pStyle w:val="TOC1"/>
        <w:tabs>
          <w:tab w:val="right" w:leader="dot" w:pos="8306"/>
        </w:tabs>
      </w:pPr>
      <w:hyperlink w:anchor="_Toc30374" w:history="1">
        <w:r>
          <w:rPr>
            <w:rFonts w:ascii="仿宋" w:eastAsia="仿宋" w:hAnsi="仿宋" w:cs="仿宋" w:hint="eastAsia"/>
            <w:lang w:eastAsia="zh-CN"/>
          </w:rPr>
          <w:t>七、地热用耐热潜水电泵项目社会影响</w:t>
        </w:r>
        <w:r>
          <w:tab/>
        </w:r>
        <w:r>
          <w:fldChar w:fldCharType="begin"/>
        </w:r>
        <w:r>
          <w:instrText xml:space="preserve"> PAGEREF _Toc30374 \h </w:instrText>
        </w:r>
        <w:r>
          <w:fldChar w:fldCharType="separate"/>
        </w:r>
        <w:r>
          <w:t>25</w:t>
        </w:r>
        <w:r>
          <w:fldChar w:fldCharType="end"/>
        </w:r>
      </w:hyperlink>
    </w:p>
    <w:p>
      <w:pPr>
        <w:pStyle w:val="TOC2"/>
        <w:tabs>
          <w:tab w:val="right" w:leader="dot" w:pos="8306"/>
        </w:tabs>
      </w:pPr>
      <w:hyperlink w:anchor="_Toc5319" w:history="1">
        <w:r>
          <w:rPr>
            <w:rFonts w:ascii="仿宋" w:eastAsia="仿宋" w:hAnsi="仿宋" w:cs="仿宋" w:hint="eastAsia"/>
            <w:lang w:eastAsia="zh-CN"/>
          </w:rPr>
          <w:t>(一)、社会责任与义务</w:t>
        </w:r>
        <w:r>
          <w:tab/>
        </w:r>
        <w:r>
          <w:fldChar w:fldCharType="begin"/>
        </w:r>
        <w:r>
          <w:instrText xml:space="preserve"> PAGEREF _Toc5319 \h </w:instrText>
        </w:r>
        <w:r>
          <w:fldChar w:fldCharType="separate"/>
        </w:r>
        <w:r>
          <w:t>25</w:t>
        </w:r>
        <w:r>
          <w:fldChar w:fldCharType="end"/>
        </w:r>
      </w:hyperlink>
    </w:p>
    <w:p>
      <w:pPr>
        <w:pStyle w:val="TOC2"/>
        <w:tabs>
          <w:tab w:val="right" w:leader="dot" w:pos="8306"/>
        </w:tabs>
      </w:pPr>
      <w:hyperlink w:anchor="_Toc5340" w:history="1">
        <w:r>
          <w:rPr>
            <w:rFonts w:ascii="仿宋" w:eastAsia="仿宋" w:hAnsi="仿宋" w:cs="仿宋" w:hint="eastAsia"/>
            <w:lang w:eastAsia="zh-CN"/>
          </w:rPr>
          <w:t>(二)、社会参与与沟通</w:t>
        </w:r>
        <w:r>
          <w:tab/>
        </w:r>
        <w:r>
          <w:fldChar w:fldCharType="begin"/>
        </w:r>
        <w:r>
          <w:instrText xml:space="preserve"> PAGEREF _Toc5340 \h </w:instrText>
        </w:r>
        <w:r>
          <w:fldChar w:fldCharType="separate"/>
        </w:r>
        <w:r>
          <w:t>25</w:t>
        </w:r>
        <w:r>
          <w:fldChar w:fldCharType="end"/>
        </w:r>
      </w:hyperlink>
    </w:p>
    <w:p>
      <w:pPr>
        <w:pStyle w:val="TOC1"/>
        <w:tabs>
          <w:tab w:val="right" w:leader="dot" w:pos="8306"/>
        </w:tabs>
      </w:pPr>
      <w:hyperlink w:anchor="_Toc13862" w:history="1">
        <w:r>
          <w:rPr>
            <w:rFonts w:ascii="仿宋" w:eastAsia="仿宋" w:hAnsi="仿宋" w:cs="仿宋" w:hint="eastAsia"/>
            <w:lang w:eastAsia="zh-CN"/>
          </w:rPr>
          <w:t>八、地热用耐热潜水电泵项目计划安排</w:t>
        </w:r>
        <w:r>
          <w:tab/>
        </w:r>
        <w:r>
          <w:fldChar w:fldCharType="begin"/>
        </w:r>
        <w:r>
          <w:instrText xml:space="preserve"> PAGEREF _Toc13862 \h </w:instrText>
        </w:r>
        <w:r>
          <w:fldChar w:fldCharType="separate"/>
        </w:r>
        <w:r>
          <w:t>26</w:t>
        </w:r>
        <w:r>
          <w:fldChar w:fldCharType="end"/>
        </w:r>
      </w:hyperlink>
    </w:p>
    <w:p>
      <w:pPr>
        <w:pStyle w:val="TOC2"/>
        <w:tabs>
          <w:tab w:val="right" w:leader="dot" w:pos="8306"/>
        </w:tabs>
      </w:pPr>
      <w:hyperlink w:anchor="_Toc6873" w:history="1">
        <w:r>
          <w:rPr>
            <w:rFonts w:ascii="仿宋" w:eastAsia="仿宋" w:hAnsi="仿宋" w:cs="仿宋" w:hint="eastAsia"/>
            <w:lang w:eastAsia="zh-CN"/>
          </w:rPr>
          <w:t>(一)、建设周期</w:t>
        </w:r>
        <w:r>
          <w:tab/>
        </w:r>
        <w:r>
          <w:fldChar w:fldCharType="begin"/>
        </w:r>
        <w:r>
          <w:instrText xml:space="preserve"> PAGEREF _Toc6873 \h </w:instrText>
        </w:r>
        <w:r>
          <w:fldChar w:fldCharType="separate"/>
        </w:r>
        <w:r>
          <w:t>26</w:t>
        </w:r>
        <w:r>
          <w:fldChar w:fldCharType="end"/>
        </w:r>
      </w:hyperlink>
    </w:p>
    <w:p>
      <w:pPr>
        <w:pStyle w:val="TOC2"/>
        <w:tabs>
          <w:tab w:val="right" w:leader="dot" w:pos="8306"/>
        </w:tabs>
      </w:pPr>
      <w:hyperlink w:anchor="_Toc19319" w:history="1">
        <w:r>
          <w:rPr>
            <w:rFonts w:ascii="仿宋" w:eastAsia="仿宋" w:hAnsi="仿宋" w:cs="仿宋" w:hint="eastAsia"/>
            <w:lang w:eastAsia="zh-CN"/>
          </w:rPr>
          <w:t>(二)、建设进度</w:t>
        </w:r>
        <w:r>
          <w:tab/>
        </w:r>
        <w:r>
          <w:fldChar w:fldCharType="begin"/>
        </w:r>
        <w:r>
          <w:instrText xml:space="preserve"> PAGEREF _Toc19319 \h </w:instrText>
        </w:r>
        <w:r>
          <w:fldChar w:fldCharType="separate"/>
        </w:r>
        <w:r>
          <w:t>27</w:t>
        </w:r>
        <w:r>
          <w:fldChar w:fldCharType="end"/>
        </w:r>
      </w:hyperlink>
    </w:p>
    <w:p>
      <w:pPr>
        <w:pStyle w:val="TOC2"/>
        <w:tabs>
          <w:tab w:val="right" w:leader="dot" w:pos="8306"/>
        </w:tabs>
      </w:pPr>
      <w:hyperlink w:anchor="_Toc13354" w:history="1">
        <w:r>
          <w:rPr>
            <w:rFonts w:ascii="仿宋" w:eastAsia="仿宋" w:hAnsi="仿宋" w:cs="仿宋" w:hint="eastAsia"/>
            <w:lang w:eastAsia="zh-CN"/>
          </w:rPr>
          <w:t>(三)、进度安排注意事项</w:t>
        </w:r>
        <w:r>
          <w:tab/>
        </w:r>
        <w:r>
          <w:fldChar w:fldCharType="begin"/>
        </w:r>
        <w:r>
          <w:instrText xml:space="preserve"> PAGEREF _Toc13354 \h </w:instrText>
        </w:r>
        <w:r>
          <w:fldChar w:fldCharType="separate"/>
        </w:r>
        <w:r>
          <w:t>28</w:t>
        </w:r>
        <w:r>
          <w:fldChar w:fldCharType="end"/>
        </w:r>
      </w:hyperlink>
    </w:p>
    <w:p>
      <w:pPr>
        <w:pStyle w:val="TOC2"/>
        <w:tabs>
          <w:tab w:val="right" w:leader="dot" w:pos="8306"/>
        </w:tabs>
      </w:pPr>
      <w:hyperlink w:anchor="_Toc1623" w:history="1">
        <w:r>
          <w:rPr>
            <w:rFonts w:ascii="仿宋" w:eastAsia="仿宋" w:hAnsi="仿宋" w:cs="仿宋" w:hint="eastAsia"/>
            <w:lang w:eastAsia="zh-CN"/>
          </w:rPr>
          <w:t>(四)、人力资源配置</w:t>
        </w:r>
        <w:r>
          <w:tab/>
        </w:r>
        <w:r>
          <w:fldChar w:fldCharType="begin"/>
        </w:r>
        <w:r>
          <w:instrText xml:space="preserve"> PAGEREF _Toc1623 \h </w:instrText>
        </w:r>
        <w:r>
          <w:fldChar w:fldCharType="separate"/>
        </w:r>
        <w:r>
          <w:t>30</w:t>
        </w:r>
        <w:r>
          <w:fldChar w:fldCharType="end"/>
        </w:r>
      </w:hyperlink>
    </w:p>
    <w:p>
      <w:pPr>
        <w:pStyle w:val="TOC1"/>
        <w:tabs>
          <w:tab w:val="right" w:leader="dot" w:pos="8306"/>
        </w:tabs>
      </w:pPr>
      <w:hyperlink w:anchor="_Toc14129" w:history="1">
        <w:r>
          <w:rPr>
            <w:rFonts w:ascii="仿宋" w:eastAsia="仿宋" w:hAnsi="仿宋" w:cs="仿宋" w:hint="eastAsia"/>
            <w:lang w:eastAsia="zh-CN"/>
          </w:rPr>
          <w:t>九、地热用耐热潜水电泵项目投资规划</w:t>
        </w:r>
        <w:r>
          <w:tab/>
        </w:r>
        <w:r>
          <w:fldChar w:fldCharType="begin"/>
        </w:r>
        <w:r>
          <w:instrText xml:space="preserve"> PAGEREF _Toc14129 \h </w:instrText>
        </w:r>
        <w:r>
          <w:fldChar w:fldCharType="separate"/>
        </w:r>
        <w:r>
          <w:t>31</w:t>
        </w:r>
        <w:r>
          <w:fldChar w:fldCharType="end"/>
        </w:r>
      </w:hyperlink>
    </w:p>
    <w:p>
      <w:pPr>
        <w:pStyle w:val="TOC2"/>
        <w:tabs>
          <w:tab w:val="right" w:leader="dot" w:pos="8306"/>
        </w:tabs>
      </w:pPr>
      <w:hyperlink w:anchor="_Toc2547" w:history="1">
        <w:r>
          <w:rPr>
            <w:rFonts w:ascii="仿宋" w:eastAsia="仿宋" w:hAnsi="仿宋" w:cs="仿宋" w:hint="eastAsia"/>
            <w:lang w:eastAsia="zh-CN"/>
          </w:rPr>
          <w:t>(一)、地热用耐热潜水电泵项目总投资估算</w:t>
        </w:r>
        <w:r>
          <w:tab/>
        </w:r>
        <w:r>
          <w:fldChar w:fldCharType="begin"/>
        </w:r>
        <w:r>
          <w:instrText xml:space="preserve"> PAGEREF _Toc2547 \h </w:instrText>
        </w:r>
        <w:r>
          <w:fldChar w:fldCharType="separate"/>
        </w:r>
        <w:r>
          <w:t>31</w:t>
        </w:r>
        <w:r>
          <w:fldChar w:fldCharType="end"/>
        </w:r>
      </w:hyperlink>
    </w:p>
    <w:p>
      <w:pPr>
        <w:pStyle w:val="TOC2"/>
        <w:tabs>
          <w:tab w:val="right" w:leader="dot" w:pos="8306"/>
        </w:tabs>
      </w:pPr>
      <w:hyperlink w:anchor="_Toc3950" w:history="1">
        <w:r>
          <w:rPr>
            <w:rFonts w:ascii="仿宋" w:eastAsia="仿宋" w:hAnsi="仿宋" w:cs="仿宋" w:hint="eastAsia"/>
            <w:lang w:eastAsia="zh-CN"/>
          </w:rPr>
          <w:t>(二)、资金筹措</w:t>
        </w:r>
        <w:r>
          <w:tab/>
        </w:r>
        <w:r>
          <w:fldChar w:fldCharType="begin"/>
        </w:r>
        <w:r>
          <w:instrText xml:space="preserve"> PAGEREF _Toc3950 \h </w:instrText>
        </w:r>
        <w:r>
          <w:fldChar w:fldCharType="separate"/>
        </w:r>
        <w:r>
          <w:t>32</w:t>
        </w:r>
        <w:r>
          <w:fldChar w:fldCharType="end"/>
        </w:r>
      </w:hyperlink>
    </w:p>
    <w:p>
      <w:pPr>
        <w:pStyle w:val="TOC1"/>
        <w:tabs>
          <w:tab w:val="right" w:leader="dot" w:pos="8306"/>
        </w:tabs>
      </w:pPr>
      <w:hyperlink w:anchor="_Toc15531" w:history="1">
        <w:r>
          <w:rPr>
            <w:rFonts w:ascii="仿宋" w:eastAsia="仿宋" w:hAnsi="仿宋" w:cs="仿宋" w:hint="eastAsia"/>
            <w:lang w:eastAsia="zh-CN"/>
          </w:rPr>
          <w:t>十、地热用耐热潜水电泵项目技术管理</w:t>
        </w:r>
        <w:r>
          <w:tab/>
        </w:r>
        <w:r>
          <w:fldChar w:fldCharType="begin"/>
        </w:r>
        <w:r>
          <w:instrText xml:space="preserve"> PAGEREF _Toc15531 \h </w:instrText>
        </w:r>
        <w:r>
          <w:fldChar w:fldCharType="separate"/>
        </w:r>
        <w:r>
          <w:t>33</w:t>
        </w:r>
        <w:r>
          <w:fldChar w:fldCharType="end"/>
        </w:r>
      </w:hyperlink>
    </w:p>
    <w:p>
      <w:pPr>
        <w:pStyle w:val="TOC2"/>
        <w:tabs>
          <w:tab w:val="right" w:leader="dot" w:pos="8306"/>
        </w:tabs>
      </w:pPr>
      <w:hyperlink w:anchor="_Toc5916" w:history="1">
        <w:r>
          <w:rPr>
            <w:rFonts w:ascii="仿宋" w:eastAsia="仿宋" w:hAnsi="仿宋" w:cs="仿宋" w:hint="eastAsia"/>
            <w:lang w:eastAsia="zh-CN"/>
          </w:rPr>
          <w:t>(一)、技术方案选用方向</w:t>
        </w:r>
        <w:r>
          <w:tab/>
        </w:r>
        <w:r>
          <w:fldChar w:fldCharType="begin"/>
        </w:r>
        <w:r>
          <w:instrText xml:space="preserve"> PAGEREF _Toc5916 \h </w:instrText>
        </w:r>
        <w:r>
          <w:fldChar w:fldCharType="separate"/>
        </w:r>
        <w:r>
          <w:t>33</w:t>
        </w:r>
        <w:r>
          <w:fldChar w:fldCharType="end"/>
        </w:r>
      </w:hyperlink>
    </w:p>
    <w:p>
      <w:pPr>
        <w:pStyle w:val="TOC2"/>
        <w:tabs>
          <w:tab w:val="right" w:leader="dot" w:pos="8306"/>
        </w:tabs>
      </w:pPr>
      <w:hyperlink w:anchor="_Toc20415" w:history="1">
        <w:r>
          <w:rPr>
            <w:rFonts w:ascii="仿宋" w:eastAsia="仿宋" w:hAnsi="仿宋" w:cs="仿宋" w:hint="eastAsia"/>
            <w:lang w:eastAsia="zh-CN"/>
          </w:rPr>
          <w:t>(二)、工艺技术方案选用原则</w:t>
        </w:r>
        <w:r>
          <w:tab/>
        </w:r>
        <w:r>
          <w:fldChar w:fldCharType="begin"/>
        </w:r>
        <w:r>
          <w:instrText xml:space="preserve"> PAGEREF _Toc20415 \h </w:instrText>
        </w:r>
        <w:r>
          <w:fldChar w:fldCharType="separate"/>
        </w:r>
        <w:r>
          <w:t>35</w:t>
        </w:r>
        <w:r>
          <w:fldChar w:fldCharType="end"/>
        </w:r>
      </w:hyperlink>
    </w:p>
    <w:p>
      <w:pPr>
        <w:pStyle w:val="TOC2"/>
        <w:tabs>
          <w:tab w:val="right" w:leader="dot" w:pos="8306"/>
        </w:tabs>
      </w:pPr>
      <w:hyperlink w:anchor="_Toc17061" w:history="1">
        <w:r>
          <w:rPr>
            <w:rFonts w:ascii="仿宋" w:eastAsia="仿宋" w:hAnsi="仿宋" w:cs="仿宋" w:hint="eastAsia"/>
            <w:lang w:eastAsia="zh-CN"/>
          </w:rPr>
          <w:t>(三)、工艺技术方案要求</w:t>
        </w:r>
        <w:r>
          <w:tab/>
        </w:r>
        <w:r>
          <w:fldChar w:fldCharType="begin"/>
        </w:r>
        <w:r>
          <w:instrText xml:space="preserve"> PAGEREF _Toc17061 \h </w:instrText>
        </w:r>
        <w:r>
          <w:fldChar w:fldCharType="separate"/>
        </w:r>
        <w:r>
          <w:t>37</w:t>
        </w:r>
        <w:r>
          <w:fldChar w:fldCharType="end"/>
        </w:r>
      </w:hyperlink>
    </w:p>
    <w:p>
      <w:pPr>
        <w:pStyle w:val="TOC1"/>
        <w:tabs>
          <w:tab w:val="right" w:leader="dot" w:pos="8306"/>
        </w:tabs>
      </w:pPr>
      <w:hyperlink w:anchor="_Toc30067" w:history="1">
        <w:r>
          <w:rPr>
            <w:rFonts w:ascii="仿宋" w:eastAsia="仿宋" w:hAnsi="仿宋" w:cs="仿宋" w:hint="eastAsia"/>
            <w:lang w:eastAsia="zh-CN"/>
          </w:rPr>
          <w:t>十一、地热用耐热潜水电泵项目环境影响分析</w:t>
        </w:r>
        <w:r>
          <w:tab/>
        </w:r>
        <w:r>
          <w:fldChar w:fldCharType="begin"/>
        </w:r>
        <w:r>
          <w:instrText xml:space="preserve"> PAGEREF _Toc30067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8" w:history="1">
        <w:r>
          <w:rPr>
            <w:rFonts w:ascii="仿宋" w:eastAsia="仿宋" w:hAnsi="仿宋" w:cs="仿宋" w:hint="eastAsia"/>
            <w:lang w:eastAsia="zh-CN"/>
          </w:rPr>
          <w:t>(一)、建设区域环境质量现状</w:t>
        </w:r>
        <w:r>
          <w:tab/>
        </w:r>
        <w:r>
          <w:fldChar w:fldCharType="begin"/>
        </w:r>
        <w:r>
          <w:instrText xml:space="preserve"> PAGEREF _Toc21688 \h </w:instrText>
        </w:r>
        <w:r>
          <w:fldChar w:fldCharType="separate"/>
        </w:r>
        <w:r>
          <w:t>39</w:t>
        </w:r>
        <w:r>
          <w:fldChar w:fldCharType="end"/>
        </w:r>
      </w:hyperlink>
    </w:p>
    <w:p>
      <w:pPr>
        <w:pStyle w:val="TOC2"/>
        <w:tabs>
          <w:tab w:val="right" w:leader="dot" w:pos="8306"/>
        </w:tabs>
      </w:pPr>
      <w:hyperlink w:anchor="_Toc16719" w:history="1">
        <w:r>
          <w:rPr>
            <w:rFonts w:ascii="仿宋" w:eastAsia="仿宋" w:hAnsi="仿宋" w:cs="仿宋" w:hint="eastAsia"/>
            <w:lang w:eastAsia="zh-CN"/>
          </w:rPr>
          <w:t>(二)、建设期环境保护</w:t>
        </w:r>
        <w:r>
          <w:tab/>
        </w:r>
        <w:r>
          <w:fldChar w:fldCharType="begin"/>
        </w:r>
        <w:r>
          <w:instrText xml:space="preserve"> PAGEREF _Toc16719 \h </w:instrText>
        </w:r>
        <w:r>
          <w:fldChar w:fldCharType="separate"/>
        </w:r>
        <w:r>
          <w:t>41</w:t>
        </w:r>
        <w:r>
          <w:fldChar w:fldCharType="end"/>
        </w:r>
      </w:hyperlink>
    </w:p>
    <w:p>
      <w:pPr>
        <w:pStyle w:val="TOC2"/>
        <w:tabs>
          <w:tab w:val="right" w:leader="dot" w:pos="8306"/>
        </w:tabs>
      </w:pPr>
      <w:hyperlink w:anchor="_Toc18435" w:history="1">
        <w:r>
          <w:rPr>
            <w:rFonts w:ascii="仿宋" w:eastAsia="仿宋" w:hAnsi="仿宋" w:cs="仿宋" w:hint="eastAsia"/>
            <w:lang w:eastAsia="zh-CN"/>
          </w:rPr>
          <w:t>(三)、运营期环境保护</w:t>
        </w:r>
        <w:r>
          <w:tab/>
        </w:r>
        <w:r>
          <w:fldChar w:fldCharType="begin"/>
        </w:r>
        <w:r>
          <w:instrText xml:space="preserve"> PAGEREF _Toc18435 \h </w:instrText>
        </w:r>
        <w:r>
          <w:fldChar w:fldCharType="separate"/>
        </w:r>
        <w:r>
          <w:t>42</w:t>
        </w:r>
        <w:r>
          <w:fldChar w:fldCharType="end"/>
        </w:r>
      </w:hyperlink>
    </w:p>
    <w:p>
      <w:pPr>
        <w:pStyle w:val="TOC2"/>
        <w:tabs>
          <w:tab w:val="right" w:leader="dot" w:pos="8306"/>
        </w:tabs>
      </w:pPr>
      <w:hyperlink w:anchor="_Toc19304" w:history="1">
        <w:r>
          <w:rPr>
            <w:rFonts w:ascii="仿宋" w:eastAsia="仿宋" w:hAnsi="仿宋" w:cs="仿宋" w:hint="eastAsia"/>
            <w:lang w:eastAsia="zh-CN"/>
          </w:rPr>
          <w:t>(四)、地热用耐热潜水电泵项目建设对区域经济的影响</w:t>
        </w:r>
        <w:r>
          <w:tab/>
        </w:r>
        <w:r>
          <w:fldChar w:fldCharType="begin"/>
        </w:r>
        <w:r>
          <w:instrText xml:space="preserve"> PAGEREF _Toc19304 \h </w:instrText>
        </w:r>
        <w:r>
          <w:fldChar w:fldCharType="separate"/>
        </w:r>
        <w:r>
          <w:t>43</w:t>
        </w:r>
        <w:r>
          <w:fldChar w:fldCharType="end"/>
        </w:r>
      </w:hyperlink>
    </w:p>
    <w:p>
      <w:pPr>
        <w:pStyle w:val="TOC2"/>
        <w:tabs>
          <w:tab w:val="right" w:leader="dot" w:pos="8306"/>
        </w:tabs>
      </w:pPr>
      <w:hyperlink w:anchor="_Toc17384" w:history="1">
        <w:r>
          <w:rPr>
            <w:rFonts w:ascii="仿宋" w:eastAsia="仿宋" w:hAnsi="仿宋" w:cs="仿宋" w:hint="eastAsia"/>
            <w:lang w:eastAsia="zh-CN"/>
          </w:rPr>
          <w:t>(五)、废弃物处理</w:t>
        </w:r>
        <w:r>
          <w:tab/>
        </w:r>
        <w:r>
          <w:fldChar w:fldCharType="begin"/>
        </w:r>
        <w:r>
          <w:instrText xml:space="preserve"> PAGEREF _Toc17384 \h </w:instrText>
        </w:r>
        <w:r>
          <w:fldChar w:fldCharType="separate"/>
        </w:r>
        <w:r>
          <w:t>45</w:t>
        </w:r>
        <w:r>
          <w:fldChar w:fldCharType="end"/>
        </w:r>
      </w:hyperlink>
    </w:p>
    <w:p>
      <w:pPr>
        <w:pStyle w:val="TOC2"/>
        <w:tabs>
          <w:tab w:val="right" w:leader="dot" w:pos="8306"/>
        </w:tabs>
      </w:pPr>
      <w:hyperlink w:anchor="_Toc14029" w:history="1">
        <w:r>
          <w:rPr>
            <w:rFonts w:ascii="仿宋" w:eastAsia="仿宋" w:hAnsi="仿宋" w:cs="仿宋" w:hint="eastAsia"/>
            <w:lang w:eastAsia="zh-CN"/>
          </w:rPr>
          <w:t>(六)、特殊环境影响分析</w:t>
        </w:r>
        <w:r>
          <w:tab/>
        </w:r>
        <w:r>
          <w:fldChar w:fldCharType="begin"/>
        </w:r>
        <w:r>
          <w:instrText xml:space="preserve"> PAGEREF _Toc14029 \h </w:instrText>
        </w:r>
        <w:r>
          <w:fldChar w:fldCharType="separate"/>
        </w:r>
        <w:r>
          <w:t>47</w:t>
        </w:r>
        <w:r>
          <w:fldChar w:fldCharType="end"/>
        </w:r>
      </w:hyperlink>
    </w:p>
    <w:p>
      <w:pPr>
        <w:pStyle w:val="TOC2"/>
        <w:tabs>
          <w:tab w:val="right" w:leader="dot" w:pos="8306"/>
        </w:tabs>
      </w:pPr>
      <w:hyperlink w:anchor="_Toc23456" w:history="1">
        <w:r>
          <w:rPr>
            <w:rFonts w:ascii="仿宋" w:eastAsia="仿宋" w:hAnsi="仿宋" w:cs="仿宋" w:hint="eastAsia"/>
            <w:lang w:eastAsia="zh-CN"/>
          </w:rPr>
          <w:t>(七)、清洁生产</w:t>
        </w:r>
        <w:r>
          <w:tab/>
        </w:r>
        <w:r>
          <w:fldChar w:fldCharType="begin"/>
        </w:r>
        <w:r>
          <w:instrText xml:space="preserve"> PAGEREF _Toc23456 \h </w:instrText>
        </w:r>
        <w:r>
          <w:fldChar w:fldCharType="separate"/>
        </w:r>
        <w:r>
          <w:t>48</w:t>
        </w:r>
        <w:r>
          <w:fldChar w:fldCharType="end"/>
        </w:r>
      </w:hyperlink>
    </w:p>
    <w:p>
      <w:pPr>
        <w:pStyle w:val="TOC2"/>
        <w:tabs>
          <w:tab w:val="right" w:leader="dot" w:pos="8306"/>
        </w:tabs>
      </w:pPr>
      <w:hyperlink w:anchor="_Toc31890" w:history="1">
        <w:r>
          <w:rPr>
            <w:rFonts w:ascii="仿宋" w:eastAsia="仿宋" w:hAnsi="仿宋" w:cs="仿宋" w:hint="eastAsia"/>
            <w:lang w:eastAsia="zh-CN"/>
          </w:rPr>
          <w:t>(八)、环境保护综合评价</w:t>
        </w:r>
        <w:r>
          <w:tab/>
        </w:r>
        <w:r>
          <w:fldChar w:fldCharType="begin"/>
        </w:r>
        <w:r>
          <w:instrText xml:space="preserve"> PAGEREF _Toc31890 \h </w:instrText>
        </w:r>
        <w:r>
          <w:fldChar w:fldCharType="separate"/>
        </w:r>
        <w:r>
          <w:t>49</w:t>
        </w:r>
        <w:r>
          <w:fldChar w:fldCharType="end"/>
        </w:r>
      </w:hyperlink>
    </w:p>
    <w:p>
      <w:pPr>
        <w:pStyle w:val="TOC1"/>
        <w:tabs>
          <w:tab w:val="right" w:leader="dot" w:pos="8306"/>
        </w:tabs>
      </w:pPr>
      <w:hyperlink w:anchor="_Toc5032" w:history="1">
        <w:r>
          <w:rPr>
            <w:rFonts w:ascii="仿宋" w:eastAsia="仿宋" w:hAnsi="仿宋" w:cs="仿宋" w:hint="eastAsia"/>
            <w:lang w:eastAsia="zh-CN"/>
          </w:rPr>
          <w:t>十二、地热用耐热潜水电泵项目人力资源管理</w:t>
        </w:r>
        <w:r>
          <w:tab/>
        </w:r>
        <w:r>
          <w:fldChar w:fldCharType="begin"/>
        </w:r>
        <w:r>
          <w:instrText xml:space="preserve"> PAGEREF _Toc5032 \h </w:instrText>
        </w:r>
        <w:r>
          <w:fldChar w:fldCharType="separate"/>
        </w:r>
        <w:r>
          <w:t>50</w:t>
        </w:r>
        <w:r>
          <w:fldChar w:fldCharType="end"/>
        </w:r>
      </w:hyperlink>
    </w:p>
    <w:p>
      <w:pPr>
        <w:pStyle w:val="TOC2"/>
        <w:tabs>
          <w:tab w:val="right" w:leader="dot" w:pos="8306"/>
        </w:tabs>
      </w:pPr>
      <w:hyperlink w:anchor="_Toc10262" w:history="1">
        <w:r>
          <w:rPr>
            <w:rFonts w:ascii="仿宋" w:eastAsia="仿宋" w:hAnsi="仿宋" w:cs="仿宋" w:hint="eastAsia"/>
            <w:lang w:eastAsia="zh-CN"/>
          </w:rPr>
          <w:t>(一)、建立健全的预算管理制度</w:t>
        </w:r>
        <w:r>
          <w:tab/>
        </w:r>
        <w:r>
          <w:fldChar w:fldCharType="begin"/>
        </w:r>
        <w:r>
          <w:instrText xml:space="preserve"> PAGEREF _Toc10262 \h </w:instrText>
        </w:r>
        <w:r>
          <w:fldChar w:fldCharType="separate"/>
        </w:r>
        <w:r>
          <w:t>50</w:t>
        </w:r>
        <w:r>
          <w:fldChar w:fldCharType="end"/>
        </w:r>
      </w:hyperlink>
    </w:p>
    <w:p>
      <w:pPr>
        <w:pStyle w:val="TOC2"/>
        <w:tabs>
          <w:tab w:val="right" w:leader="dot" w:pos="8306"/>
        </w:tabs>
      </w:pPr>
      <w:hyperlink w:anchor="_Toc18287" w:history="1">
        <w:r>
          <w:rPr>
            <w:rFonts w:ascii="仿宋" w:eastAsia="仿宋" w:hAnsi="仿宋" w:cs="仿宋" w:hint="eastAsia"/>
            <w:lang w:eastAsia="zh-CN"/>
          </w:rPr>
          <w:t>(二)、加强资金流动监控</w:t>
        </w:r>
        <w:r>
          <w:tab/>
        </w:r>
        <w:r>
          <w:fldChar w:fldCharType="begin"/>
        </w:r>
        <w:r>
          <w:instrText xml:space="preserve"> PAGEREF _Toc18287 \h </w:instrText>
        </w:r>
        <w:r>
          <w:fldChar w:fldCharType="separate"/>
        </w:r>
        <w:r>
          <w:t>52</w:t>
        </w:r>
        <w:r>
          <w:fldChar w:fldCharType="end"/>
        </w:r>
      </w:hyperlink>
    </w:p>
    <w:p>
      <w:pPr>
        <w:pStyle w:val="TOC2"/>
        <w:tabs>
          <w:tab w:val="right" w:leader="dot" w:pos="8306"/>
        </w:tabs>
      </w:pPr>
      <w:hyperlink w:anchor="_Toc22121" w:history="1">
        <w:r>
          <w:rPr>
            <w:rFonts w:ascii="仿宋" w:eastAsia="仿宋" w:hAnsi="仿宋" w:cs="仿宋" w:hint="eastAsia"/>
            <w:lang w:eastAsia="zh-CN"/>
          </w:rPr>
          <w:t>(三)、制定完善的风险控制机制</w:t>
        </w:r>
        <w:r>
          <w:tab/>
        </w:r>
        <w:r>
          <w:fldChar w:fldCharType="begin"/>
        </w:r>
        <w:r>
          <w:instrText xml:space="preserve"> PAGEREF _Toc22121 \h </w:instrText>
        </w:r>
        <w:r>
          <w:fldChar w:fldCharType="separate"/>
        </w:r>
        <w:r>
          <w:t>54</w:t>
        </w:r>
        <w:r>
          <w:fldChar w:fldCharType="end"/>
        </w:r>
      </w:hyperlink>
    </w:p>
    <w:p>
      <w:pPr>
        <w:pStyle w:val="TOC2"/>
        <w:tabs>
          <w:tab w:val="right" w:leader="dot" w:pos="8306"/>
        </w:tabs>
      </w:pPr>
      <w:hyperlink w:anchor="_Toc6557" w:history="1">
        <w:r>
          <w:rPr>
            <w:rFonts w:ascii="仿宋" w:eastAsia="仿宋" w:hAnsi="仿宋" w:cs="仿宋" w:hint="eastAsia"/>
            <w:lang w:eastAsia="zh-CN"/>
          </w:rPr>
          <w:t>(四)、优化成本管理</w:t>
        </w:r>
        <w:r>
          <w:tab/>
        </w:r>
        <w:r>
          <w:fldChar w:fldCharType="begin"/>
        </w:r>
        <w:r>
          <w:instrText xml:space="preserve"> PAGEREF _Toc6557 \h </w:instrText>
        </w:r>
        <w:r>
          <w:fldChar w:fldCharType="separate"/>
        </w:r>
        <w:r>
          <w:t>55</w:t>
        </w:r>
        <w:r>
          <w:fldChar w:fldCharType="end"/>
        </w:r>
      </w:hyperlink>
    </w:p>
    <w:p>
      <w:pPr>
        <w:pStyle w:val="TOC1"/>
        <w:tabs>
          <w:tab w:val="right" w:leader="dot" w:pos="8306"/>
        </w:tabs>
      </w:pPr>
      <w:hyperlink w:anchor="_Toc6662" w:history="1">
        <w:r>
          <w:rPr>
            <w:rFonts w:ascii="仿宋" w:eastAsia="仿宋" w:hAnsi="仿宋" w:cs="仿宋" w:hint="eastAsia"/>
            <w:lang w:eastAsia="zh-CN"/>
          </w:rPr>
          <w:t>十三、供应链管理</w:t>
        </w:r>
        <w:r>
          <w:tab/>
        </w:r>
        <w:r>
          <w:fldChar w:fldCharType="begin"/>
        </w:r>
        <w:r>
          <w:instrText xml:space="preserve"> PAGEREF _Toc6662 \h </w:instrText>
        </w:r>
        <w:r>
          <w:fldChar w:fldCharType="separate"/>
        </w:r>
        <w:r>
          <w:t>56</w:t>
        </w:r>
        <w:r>
          <w:fldChar w:fldCharType="end"/>
        </w:r>
      </w:hyperlink>
    </w:p>
    <w:p>
      <w:pPr>
        <w:pStyle w:val="TOC2"/>
        <w:tabs>
          <w:tab w:val="right" w:leader="dot" w:pos="8306"/>
        </w:tabs>
      </w:pPr>
      <w:hyperlink w:anchor="_Toc11119" w:history="1">
        <w:r>
          <w:rPr>
            <w:rFonts w:ascii="仿宋" w:eastAsia="仿宋" w:hAnsi="仿宋" w:cs="仿宋" w:hint="eastAsia"/>
            <w:lang w:eastAsia="zh-CN"/>
          </w:rPr>
          <w:t>(一)、供应链战略规划</w:t>
        </w:r>
        <w:r>
          <w:tab/>
        </w:r>
        <w:r>
          <w:fldChar w:fldCharType="begin"/>
        </w:r>
        <w:r>
          <w:instrText xml:space="preserve"> PAGEREF _Toc11119 \h </w:instrText>
        </w:r>
        <w:r>
          <w:fldChar w:fldCharType="separate"/>
        </w:r>
        <w:r>
          <w:t>56</w:t>
        </w:r>
        <w:r>
          <w:fldChar w:fldCharType="end"/>
        </w:r>
      </w:hyperlink>
    </w:p>
    <w:p>
      <w:pPr>
        <w:pStyle w:val="TOC2"/>
        <w:tabs>
          <w:tab w:val="right" w:leader="dot" w:pos="8306"/>
        </w:tabs>
      </w:pPr>
      <w:hyperlink w:anchor="_Toc11579" w:history="1">
        <w:r>
          <w:rPr>
            <w:rFonts w:ascii="仿宋" w:eastAsia="仿宋" w:hAnsi="仿宋" w:cs="仿宋" w:hint="eastAsia"/>
            <w:lang w:eastAsia="zh-CN"/>
          </w:rPr>
          <w:t>(二)、供应商选择与合作</w:t>
        </w:r>
        <w:r>
          <w:tab/>
        </w:r>
        <w:r>
          <w:fldChar w:fldCharType="begin"/>
        </w:r>
        <w:r>
          <w:instrText xml:space="preserve"> PAGEREF _Toc11579 \h </w:instrText>
        </w:r>
        <w:r>
          <w:fldChar w:fldCharType="separate"/>
        </w:r>
        <w:r>
          <w:t>58</w:t>
        </w:r>
        <w:r>
          <w:fldChar w:fldCharType="end"/>
        </w:r>
      </w:hyperlink>
    </w:p>
    <w:p>
      <w:pPr>
        <w:pStyle w:val="TOC2"/>
        <w:tabs>
          <w:tab w:val="right" w:leader="dot" w:pos="8306"/>
        </w:tabs>
      </w:pPr>
      <w:hyperlink w:anchor="_Toc31728" w:history="1">
        <w:r>
          <w:rPr>
            <w:rFonts w:ascii="仿宋" w:eastAsia="仿宋" w:hAnsi="仿宋" w:cs="仿宋" w:hint="eastAsia"/>
            <w:lang w:eastAsia="zh-CN"/>
          </w:rPr>
          <w:t>(三)、物流与库存管理</w:t>
        </w:r>
        <w:r>
          <w:tab/>
        </w:r>
        <w:r>
          <w:fldChar w:fldCharType="begin"/>
        </w:r>
        <w:r>
          <w:instrText xml:space="preserve"> PAGEREF _Toc31728 \h </w:instrText>
        </w:r>
        <w:r>
          <w:fldChar w:fldCharType="separate"/>
        </w:r>
        <w:r>
          <w:t>59</w:t>
        </w:r>
        <w:r>
          <w:fldChar w:fldCharType="end"/>
        </w:r>
      </w:hyperlink>
    </w:p>
    <w:p>
      <w:pPr>
        <w:pStyle w:val="TOC1"/>
        <w:tabs>
          <w:tab w:val="right" w:leader="dot" w:pos="8306"/>
        </w:tabs>
      </w:pPr>
      <w:hyperlink w:anchor="_Toc28917" w:history="1">
        <w:r>
          <w:rPr>
            <w:rFonts w:ascii="仿宋" w:eastAsia="仿宋" w:hAnsi="仿宋" w:cs="仿宋" w:hint="eastAsia"/>
            <w:lang w:eastAsia="zh-CN"/>
          </w:rPr>
          <w:t>十四、利益相关者分析与沟通计划</w:t>
        </w:r>
        <w:r>
          <w:tab/>
        </w:r>
        <w:r>
          <w:fldChar w:fldCharType="begin"/>
        </w:r>
        <w:r>
          <w:instrText xml:space="preserve"> PAGEREF _Toc28917 \h </w:instrText>
        </w:r>
        <w:r>
          <w:fldChar w:fldCharType="separate"/>
        </w:r>
        <w:r>
          <w:t>61</w:t>
        </w:r>
        <w:r>
          <w:fldChar w:fldCharType="end"/>
        </w:r>
      </w:hyperlink>
    </w:p>
    <w:p>
      <w:pPr>
        <w:pStyle w:val="TOC2"/>
        <w:tabs>
          <w:tab w:val="right" w:leader="dot" w:pos="8306"/>
        </w:tabs>
      </w:pPr>
      <w:hyperlink w:anchor="_Toc5669" w:history="1">
        <w:r>
          <w:rPr>
            <w:rFonts w:ascii="仿宋" w:eastAsia="仿宋" w:hAnsi="仿宋" w:cs="仿宋" w:hint="eastAsia"/>
            <w:lang w:eastAsia="zh-CN"/>
          </w:rPr>
          <w:t>(一)、利益相关者分析</w:t>
        </w:r>
        <w:r>
          <w:tab/>
        </w:r>
        <w:r>
          <w:fldChar w:fldCharType="begin"/>
        </w:r>
        <w:r>
          <w:instrText xml:space="preserve"> PAGEREF _Toc5669 \h </w:instrText>
        </w:r>
        <w:r>
          <w:fldChar w:fldCharType="separate"/>
        </w:r>
        <w:r>
          <w:t>61</w:t>
        </w:r>
        <w:r>
          <w:fldChar w:fldCharType="end"/>
        </w:r>
      </w:hyperlink>
    </w:p>
    <w:p>
      <w:pPr>
        <w:pStyle w:val="TOC2"/>
        <w:tabs>
          <w:tab w:val="right" w:leader="dot" w:pos="8306"/>
        </w:tabs>
      </w:pPr>
      <w:hyperlink w:anchor="_Toc25293" w:history="1">
        <w:r>
          <w:rPr>
            <w:rFonts w:ascii="仿宋" w:eastAsia="仿宋" w:hAnsi="仿宋" w:cs="仿宋" w:hint="eastAsia"/>
            <w:lang w:eastAsia="zh-CN"/>
          </w:rPr>
          <w:t>(二)、沟通计划</w:t>
        </w:r>
        <w:r>
          <w:tab/>
        </w:r>
        <w:r>
          <w:fldChar w:fldCharType="begin"/>
        </w:r>
        <w:r>
          <w:instrText xml:space="preserve"> PAGEREF _Toc25293 \h </w:instrText>
        </w:r>
        <w:r>
          <w:fldChar w:fldCharType="separate"/>
        </w:r>
        <w:r>
          <w:t>62</w:t>
        </w:r>
        <w:r>
          <w:fldChar w:fldCharType="end"/>
        </w:r>
      </w:hyperlink>
    </w:p>
    <w:p>
      <w:pPr>
        <w:pStyle w:val="TOC1"/>
        <w:tabs>
          <w:tab w:val="right" w:leader="dot" w:pos="8306"/>
        </w:tabs>
      </w:pPr>
      <w:hyperlink w:anchor="_Toc11613" w:history="1">
        <w:r>
          <w:rPr>
            <w:rFonts w:ascii="仿宋" w:eastAsia="仿宋" w:hAnsi="仿宋" w:cs="仿宋" w:hint="eastAsia"/>
            <w:lang w:eastAsia="zh-CN"/>
          </w:rPr>
          <w:t>十五、地热用耐热潜水电泵项目变更管理</w:t>
        </w:r>
        <w:r>
          <w:tab/>
        </w:r>
        <w:r>
          <w:fldChar w:fldCharType="begin"/>
        </w:r>
        <w:r>
          <w:instrText xml:space="preserve"> PAGEREF _Toc11613 \h </w:instrText>
        </w:r>
        <w:r>
          <w:fldChar w:fldCharType="separate"/>
        </w:r>
        <w:r>
          <w:t>63</w:t>
        </w:r>
        <w:r>
          <w:fldChar w:fldCharType="end"/>
        </w:r>
      </w:hyperlink>
    </w:p>
    <w:p>
      <w:pPr>
        <w:pStyle w:val="TOC2"/>
        <w:tabs>
          <w:tab w:val="right" w:leader="dot" w:pos="8306"/>
        </w:tabs>
      </w:pPr>
      <w:hyperlink w:anchor="_Toc19585" w:history="1">
        <w:r>
          <w:rPr>
            <w:rFonts w:ascii="仿宋" w:eastAsia="仿宋" w:hAnsi="仿宋" w:cs="仿宋" w:hint="eastAsia"/>
            <w:lang w:eastAsia="zh-CN"/>
          </w:rPr>
          <w:t>(一)、变更申请与评估</w:t>
        </w:r>
        <w:r>
          <w:tab/>
        </w:r>
        <w:r>
          <w:fldChar w:fldCharType="begin"/>
        </w:r>
        <w:r>
          <w:instrText xml:space="preserve"> PAGEREF _Toc19585 \h </w:instrText>
        </w:r>
        <w:r>
          <w:fldChar w:fldCharType="separate"/>
        </w:r>
        <w:r>
          <w:t>63</w:t>
        </w:r>
        <w:r>
          <w:fldChar w:fldCharType="end"/>
        </w:r>
      </w:hyperlink>
    </w:p>
    <w:p>
      <w:pPr>
        <w:pStyle w:val="TOC2"/>
        <w:tabs>
          <w:tab w:val="right" w:leader="dot" w:pos="8306"/>
        </w:tabs>
      </w:pPr>
      <w:hyperlink w:anchor="_Toc329" w:history="1">
        <w:r>
          <w:rPr>
            <w:rFonts w:ascii="仿宋" w:eastAsia="仿宋" w:hAnsi="仿宋" w:cs="仿宋" w:hint="eastAsia"/>
            <w:lang w:eastAsia="zh-CN"/>
          </w:rPr>
          <w:t>(二)、变更实施与控制</w:t>
        </w:r>
        <w:r>
          <w:tab/>
        </w:r>
        <w:r>
          <w:fldChar w:fldCharType="begin"/>
        </w:r>
        <w:r>
          <w:instrText xml:space="preserve"> PAGEREF _Toc329 \h </w:instrText>
        </w:r>
        <w:r>
          <w:fldChar w:fldCharType="separate"/>
        </w:r>
        <w:r>
          <w:t>63</w:t>
        </w:r>
        <w:r>
          <w:fldChar w:fldCharType="end"/>
        </w:r>
      </w:hyperlink>
    </w:p>
    <w:p>
      <w:pPr>
        <w:pStyle w:val="TOC1"/>
        <w:tabs>
          <w:tab w:val="right" w:leader="dot" w:pos="8306"/>
        </w:tabs>
      </w:pPr>
      <w:hyperlink w:anchor="_Toc16453" w:history="1">
        <w:r>
          <w:rPr>
            <w:rFonts w:ascii="仿宋" w:eastAsia="仿宋" w:hAnsi="仿宋" w:cs="仿宋" w:hint="eastAsia"/>
            <w:lang w:eastAsia="zh-CN"/>
          </w:rPr>
          <w:t>十六、质量管理体系</w:t>
        </w:r>
        <w:r>
          <w:tab/>
        </w:r>
        <w:r>
          <w:fldChar w:fldCharType="begin"/>
        </w:r>
        <w:r>
          <w:instrText xml:space="preserve"> PAGEREF _Toc16453 \h </w:instrText>
        </w:r>
        <w:r>
          <w:fldChar w:fldCharType="separate"/>
        </w:r>
        <w:r>
          <w:t>64</w:t>
        </w:r>
        <w:r>
          <w:fldChar w:fldCharType="end"/>
        </w:r>
      </w:hyperlink>
    </w:p>
    <w:p>
      <w:pPr>
        <w:pStyle w:val="TOC2"/>
        <w:tabs>
          <w:tab w:val="right" w:leader="dot" w:pos="8306"/>
        </w:tabs>
      </w:pPr>
      <w:hyperlink w:anchor="_Toc28551" w:history="1">
        <w:r>
          <w:rPr>
            <w:rFonts w:ascii="仿宋" w:eastAsia="仿宋" w:hAnsi="仿宋" w:cs="仿宋" w:hint="eastAsia"/>
            <w:lang w:eastAsia="zh-CN"/>
          </w:rPr>
          <w:t>(一)、质量目标与方针</w:t>
        </w:r>
        <w:r>
          <w:tab/>
        </w:r>
        <w:r>
          <w:fldChar w:fldCharType="begin"/>
        </w:r>
        <w:r>
          <w:instrText xml:space="preserve"> PAGEREF _Toc28551 \h </w:instrText>
        </w:r>
        <w:r>
          <w:fldChar w:fldCharType="separate"/>
        </w:r>
        <w:r>
          <w:t>64</w:t>
        </w:r>
        <w:r>
          <w:fldChar w:fldCharType="end"/>
        </w:r>
      </w:hyperlink>
    </w:p>
    <w:p>
      <w:pPr>
        <w:pStyle w:val="TOC2"/>
        <w:tabs>
          <w:tab w:val="right" w:leader="dot" w:pos="8306"/>
        </w:tabs>
      </w:pPr>
      <w:hyperlink w:anchor="_Toc20622" w:history="1">
        <w:r>
          <w:rPr>
            <w:rFonts w:ascii="仿宋" w:eastAsia="仿宋" w:hAnsi="仿宋" w:cs="仿宋" w:hint="eastAsia"/>
            <w:lang w:eastAsia="zh-CN"/>
          </w:rPr>
          <w:t>(二)、质量管理责任</w:t>
        </w:r>
        <w:r>
          <w:tab/>
        </w:r>
        <w:r>
          <w:fldChar w:fldCharType="begin"/>
        </w:r>
        <w:r>
          <w:instrText xml:space="preserve"> PAGEREF _Toc20622 \h </w:instrText>
        </w:r>
        <w:r>
          <w:fldChar w:fldCharType="separate"/>
        </w:r>
        <w:r>
          <w:t>65</w:t>
        </w:r>
        <w:r>
          <w:fldChar w:fldCharType="end"/>
        </w:r>
      </w:hyperlink>
    </w:p>
    <w:p>
      <w:pPr>
        <w:pStyle w:val="TOC2"/>
        <w:tabs>
          <w:tab w:val="right" w:leader="dot" w:pos="8306"/>
        </w:tabs>
      </w:pPr>
      <w:hyperlink w:anchor="_Toc1728" w:history="1">
        <w:r>
          <w:rPr>
            <w:rFonts w:ascii="仿宋" w:eastAsia="仿宋" w:hAnsi="仿宋" w:cs="仿宋" w:hint="eastAsia"/>
            <w:lang w:eastAsia="zh-CN"/>
          </w:rPr>
          <w:t>(三)、质量管理体系文件</w:t>
        </w:r>
        <w:r>
          <w:tab/>
        </w:r>
        <w:r>
          <w:fldChar w:fldCharType="begin"/>
        </w:r>
        <w:r>
          <w:instrText xml:space="preserve"> PAGEREF _Toc1728 \h </w:instrText>
        </w:r>
        <w:r>
          <w:fldChar w:fldCharType="separate"/>
        </w:r>
        <w:r>
          <w:t>67</w:t>
        </w:r>
        <w:r>
          <w:fldChar w:fldCharType="end"/>
        </w:r>
      </w:hyperlink>
    </w:p>
    <w:p>
      <w:pPr>
        <w:pStyle w:val="TOC2"/>
        <w:tabs>
          <w:tab w:val="right" w:leader="dot" w:pos="8306"/>
        </w:tabs>
      </w:pPr>
      <w:hyperlink w:anchor="_Toc10055" w:history="1">
        <w:r>
          <w:rPr>
            <w:rFonts w:ascii="仿宋" w:eastAsia="仿宋" w:hAnsi="仿宋" w:cs="仿宋" w:hint="eastAsia"/>
            <w:lang w:eastAsia="zh-CN"/>
          </w:rPr>
          <w:t>(四)、质量培训与教育</w:t>
        </w:r>
        <w:r>
          <w:tab/>
        </w:r>
        <w:r>
          <w:fldChar w:fldCharType="begin"/>
        </w:r>
        <w:r>
          <w:instrText xml:space="preserve"> PAGEREF _Toc10055 \h </w:instrText>
        </w:r>
        <w:r>
          <w:fldChar w:fldCharType="separate"/>
        </w:r>
        <w:r>
          <w:t>69</w:t>
        </w:r>
        <w:r>
          <w:fldChar w:fldCharType="end"/>
        </w:r>
      </w:hyperlink>
    </w:p>
    <w:p>
      <w:pPr>
        <w:pStyle w:val="TOC2"/>
        <w:tabs>
          <w:tab w:val="right" w:leader="dot" w:pos="8306"/>
        </w:tabs>
      </w:pPr>
      <w:hyperlink w:anchor="_Toc20367" w:history="1">
        <w:r>
          <w:rPr>
            <w:rFonts w:ascii="仿宋" w:eastAsia="仿宋" w:hAnsi="仿宋" w:cs="仿宋" w:hint="eastAsia"/>
            <w:lang w:eastAsia="zh-CN"/>
          </w:rPr>
          <w:t>(五)、质量审核与评价</w:t>
        </w:r>
        <w:r>
          <w:tab/>
        </w:r>
        <w:r>
          <w:fldChar w:fldCharType="begin"/>
        </w:r>
        <w:r>
          <w:instrText xml:space="preserve"> PAGEREF _Toc20367 \h </w:instrText>
        </w:r>
        <w:r>
          <w:fldChar w:fldCharType="separate"/>
        </w:r>
        <w:r>
          <w:t>70</w:t>
        </w:r>
        <w:r>
          <w:fldChar w:fldCharType="end"/>
        </w:r>
      </w:hyperlink>
    </w:p>
    <w:p>
      <w:pPr>
        <w:pStyle w:val="TOC2"/>
        <w:tabs>
          <w:tab w:val="right" w:leader="dot" w:pos="8306"/>
        </w:tabs>
      </w:pPr>
      <w:hyperlink w:anchor="_Toc32652" w:history="1">
        <w:r>
          <w:rPr>
            <w:rFonts w:ascii="仿宋" w:eastAsia="仿宋" w:hAnsi="仿宋" w:cs="仿宋" w:hint="eastAsia"/>
            <w:lang w:eastAsia="zh-CN"/>
          </w:rPr>
          <w:t>(六)、不符合与纠正措施</w:t>
        </w:r>
        <w:r>
          <w:tab/>
        </w:r>
        <w:r>
          <w:fldChar w:fldCharType="begin"/>
        </w:r>
        <w:r>
          <w:instrText xml:space="preserve"> PAGEREF _Toc32652 \h </w:instrText>
        </w:r>
        <w:r>
          <w:fldChar w:fldCharType="separate"/>
        </w:r>
        <w:r>
          <w:t>71</w:t>
        </w:r>
        <w:r>
          <w:fldChar w:fldCharType="end"/>
        </w:r>
      </w:hyperlink>
    </w:p>
    <w:p>
      <w:pPr>
        <w:pStyle w:val="TOC1"/>
        <w:tabs>
          <w:tab w:val="right" w:leader="dot" w:pos="8306"/>
        </w:tabs>
      </w:pPr>
      <w:hyperlink w:anchor="_Toc25034" w:history="1">
        <w:r>
          <w:rPr>
            <w:rFonts w:ascii="仿宋" w:eastAsia="仿宋" w:hAnsi="仿宋" w:cs="仿宋" w:hint="eastAsia"/>
            <w:lang w:eastAsia="zh-CN"/>
          </w:rPr>
          <w:t>十七、地热用耐热潜水电泵项目实施时间节点</w:t>
        </w:r>
        <w:r>
          <w:tab/>
        </w:r>
        <w:r>
          <w:fldChar w:fldCharType="begin"/>
        </w:r>
        <w:r>
          <w:instrText xml:space="preserve"> PAGEREF _Toc25034 \h </w:instrText>
        </w:r>
        <w:r>
          <w:fldChar w:fldCharType="separate"/>
        </w:r>
        <w:r>
          <w:t>73</w:t>
        </w:r>
        <w:r>
          <w:fldChar w:fldCharType="end"/>
        </w:r>
      </w:hyperlink>
    </w:p>
    <w:p>
      <w:pPr>
        <w:pStyle w:val="TOC2"/>
        <w:tabs>
          <w:tab w:val="right" w:leader="dot" w:pos="8306"/>
        </w:tabs>
      </w:pPr>
      <w:hyperlink w:anchor="_Toc24159" w:history="1">
        <w:r>
          <w:rPr>
            <w:rFonts w:ascii="仿宋" w:eastAsia="仿宋" w:hAnsi="仿宋" w:cs="仿宋" w:hint="eastAsia"/>
            <w:lang w:eastAsia="zh-CN"/>
          </w:rPr>
          <w:t>(一)、地热用耐热潜水电泵项目启动阶段时间节点</w:t>
        </w:r>
        <w:r>
          <w:tab/>
        </w:r>
        <w:r>
          <w:fldChar w:fldCharType="begin"/>
        </w:r>
        <w:r>
          <w:instrText xml:space="preserve"> PAGEREF _Toc24159 \h </w:instrText>
        </w:r>
        <w:r>
          <w:fldChar w:fldCharType="separate"/>
        </w:r>
        <w:r>
          <w:t>73</w:t>
        </w:r>
        <w:r>
          <w:fldChar w:fldCharType="end"/>
        </w:r>
      </w:hyperlink>
    </w:p>
    <w:p>
      <w:pPr>
        <w:pStyle w:val="TOC2"/>
        <w:tabs>
          <w:tab w:val="right" w:leader="dot" w:pos="8306"/>
        </w:tabs>
      </w:pPr>
      <w:hyperlink w:anchor="_Toc20708" w:history="1">
        <w:r>
          <w:rPr>
            <w:rFonts w:ascii="仿宋" w:eastAsia="仿宋" w:hAnsi="仿宋" w:cs="仿宋" w:hint="eastAsia"/>
            <w:lang w:eastAsia="zh-CN"/>
          </w:rPr>
          <w:t>(二)、地热用耐热潜水电泵项目执行阶段时间节点</w:t>
        </w:r>
        <w:r>
          <w:tab/>
        </w:r>
        <w:r>
          <w:fldChar w:fldCharType="begin"/>
        </w:r>
        <w:r>
          <w:instrText xml:space="preserve"> PAGEREF _Toc20708 \h </w:instrText>
        </w:r>
        <w:r>
          <w:fldChar w:fldCharType="separate"/>
        </w:r>
        <w:r>
          <w:t>74</w:t>
        </w:r>
        <w:r>
          <w:fldChar w:fldCharType="end"/>
        </w:r>
      </w:hyperlink>
    </w:p>
    <w:p>
      <w:pPr>
        <w:pStyle w:val="TOC2"/>
        <w:tabs>
          <w:tab w:val="right" w:leader="dot" w:pos="8306"/>
        </w:tabs>
      </w:pPr>
      <w:hyperlink w:anchor="_Toc2553" w:history="1">
        <w:r>
          <w:rPr>
            <w:rFonts w:ascii="仿宋" w:eastAsia="仿宋" w:hAnsi="仿宋" w:cs="仿宋" w:hint="eastAsia"/>
            <w:lang w:eastAsia="zh-CN"/>
          </w:rPr>
          <w:t>(三)、地热用耐热潜水电泵项目完成阶段时间节点</w:t>
        </w:r>
        <w:r>
          <w:tab/>
        </w:r>
        <w:r>
          <w:fldChar w:fldCharType="begin"/>
        </w:r>
        <w:r>
          <w:instrText xml:space="preserve"> PAGEREF _Toc2553 \h </w:instrText>
        </w:r>
        <w:r>
          <w:fldChar w:fldCharType="separate"/>
        </w:r>
        <w:r>
          <w:t>75</w:t>
        </w:r>
        <w:r>
          <w:fldChar w:fldCharType="end"/>
        </w:r>
      </w:hyperlink>
    </w:p>
    <w:p>
      <w:pPr>
        <w:pStyle w:val="TOC1"/>
        <w:tabs>
          <w:tab w:val="right" w:leader="dot" w:pos="8306"/>
        </w:tabs>
      </w:pPr>
      <w:hyperlink w:anchor="_Toc4221" w:history="1">
        <w:r>
          <w:rPr>
            <w:rFonts w:ascii="仿宋" w:eastAsia="仿宋" w:hAnsi="仿宋" w:cs="仿宋" w:hint="eastAsia"/>
            <w:lang w:eastAsia="zh-CN"/>
          </w:rPr>
          <w:t>十八、地热用耐热潜水电泵项目实施保障措施</w:t>
        </w:r>
        <w:r>
          <w:tab/>
        </w:r>
        <w:r>
          <w:fldChar w:fldCharType="begin"/>
        </w:r>
        <w:r>
          <w:instrText xml:space="preserve"> PAGEREF _Toc4221 \h </w:instrText>
        </w:r>
        <w:r>
          <w:fldChar w:fldCharType="separate"/>
        </w:r>
        <w:r>
          <w:t>76</w:t>
        </w:r>
        <w:r>
          <w:fldChar w:fldCharType="end"/>
        </w:r>
      </w:hyperlink>
    </w:p>
    <w:p>
      <w:pPr>
        <w:pStyle w:val="TOC2"/>
        <w:tabs>
          <w:tab w:val="right" w:leader="dot" w:pos="8306"/>
        </w:tabs>
      </w:pPr>
      <w:hyperlink w:anchor="_Toc31903" w:history="1">
        <w:r>
          <w:rPr>
            <w:rFonts w:ascii="仿宋" w:eastAsia="仿宋" w:hAnsi="仿宋" w:cs="仿宋" w:hint="eastAsia"/>
            <w:lang w:eastAsia="zh-CN"/>
          </w:rPr>
          <w:t>(一)、地热用耐热潜水电泵项目实施保障机制</w:t>
        </w:r>
        <w:r>
          <w:tab/>
        </w:r>
        <w:r>
          <w:fldChar w:fldCharType="begin"/>
        </w:r>
        <w:r>
          <w:instrText xml:space="preserve"> PAGEREF _Toc31903 \h </w:instrText>
        </w:r>
        <w:r>
          <w:fldChar w:fldCharType="separate"/>
        </w:r>
        <w:r>
          <w:t>76</w:t>
        </w:r>
        <w:r>
          <w:fldChar w:fldCharType="end"/>
        </w:r>
      </w:hyperlink>
    </w:p>
    <w:p>
      <w:pPr>
        <w:pStyle w:val="TOC2"/>
        <w:tabs>
          <w:tab w:val="right" w:leader="dot" w:pos="8306"/>
        </w:tabs>
      </w:pPr>
      <w:hyperlink w:anchor="_Toc14941" w:history="1">
        <w:r>
          <w:rPr>
            <w:rFonts w:ascii="仿宋" w:eastAsia="仿宋" w:hAnsi="仿宋" w:cs="仿宋" w:hint="eastAsia"/>
            <w:lang w:eastAsia="zh-CN"/>
          </w:rPr>
          <w:t>(二)、地热用耐热潜水电泵项目法律合规要求</w:t>
        </w:r>
        <w:r>
          <w:tab/>
        </w:r>
        <w:r>
          <w:fldChar w:fldCharType="begin"/>
        </w:r>
        <w:r>
          <w:instrText xml:space="preserve"> PAGEREF _Toc14941 \h </w:instrText>
        </w:r>
        <w:r>
          <w:fldChar w:fldCharType="separate"/>
        </w:r>
        <w:r>
          <w:t>80</w:t>
        </w:r>
        <w:r>
          <w:fldChar w:fldCharType="end"/>
        </w:r>
      </w:hyperlink>
    </w:p>
    <w:p>
      <w:pPr>
        <w:pStyle w:val="TOC2"/>
        <w:tabs>
          <w:tab w:val="right" w:leader="dot" w:pos="8306"/>
        </w:tabs>
      </w:pPr>
      <w:hyperlink w:anchor="_Toc14118" w:history="1">
        <w:r>
          <w:rPr>
            <w:rFonts w:ascii="仿宋" w:eastAsia="仿宋" w:hAnsi="仿宋" w:cs="仿宋" w:hint="eastAsia"/>
            <w:lang w:eastAsia="zh-CN"/>
          </w:rPr>
          <w:t>(三)、地热用耐热潜水电泵项目合同管理与法律事务</w:t>
        </w:r>
        <w:r>
          <w:tab/>
        </w:r>
        <w:r>
          <w:fldChar w:fldCharType="begin"/>
        </w:r>
        <w:r>
          <w:instrText xml:space="preserve"> PAGEREF _Toc14118 \h </w:instrText>
        </w:r>
        <w:r>
          <w:fldChar w:fldCharType="separate"/>
        </w:r>
        <w:r>
          <w:t>85</w:t>
        </w:r>
        <w:r>
          <w:fldChar w:fldCharType="end"/>
        </w:r>
      </w:hyperlink>
    </w:p>
    <w:p>
      <w:pPr>
        <w:pStyle w:val="TOC2"/>
        <w:tabs>
          <w:tab w:val="right" w:leader="dot" w:pos="8306"/>
        </w:tabs>
      </w:pPr>
      <w:hyperlink w:anchor="_Toc10610" w:history="1">
        <w:r>
          <w:rPr>
            <w:rFonts w:ascii="仿宋" w:eastAsia="仿宋" w:hAnsi="仿宋" w:cs="仿宋" w:hint="eastAsia"/>
            <w:lang w:eastAsia="zh-CN"/>
          </w:rPr>
          <w:t>(四)、地热用耐热潜水电泵项目知识产权保护策略</w:t>
        </w:r>
        <w:r>
          <w:tab/>
        </w:r>
        <w:r>
          <w:fldChar w:fldCharType="begin"/>
        </w:r>
        <w:r>
          <w:instrText xml:space="preserve"> PAGEREF _Toc10610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42"/>
      <w:r>
        <w:rPr>
          <w:rFonts w:ascii="仿宋" w:eastAsia="仿宋" w:hAnsi="仿宋" w:cs="仿宋" w:hint="eastAsia"/>
          <w:sz w:val="28"/>
          <w:lang w:eastAsia="zh-CN"/>
        </w:rPr>
        <w:t>一、地热用耐热潜水电泵项目建设背景及必要性分析</w:t>
      </w:r>
      <w:bookmarkEnd w:id="2"/>
    </w:p>
    <w:p>
      <w:pPr>
        <w:pStyle w:val="Heading2"/>
        <w:rPr>
          <w:rFonts w:ascii="仿宋" w:eastAsia="仿宋" w:hAnsi="仿宋" w:cs="仿宋" w:hint="eastAsia"/>
          <w:lang w:eastAsia="zh-CN"/>
        </w:rPr>
      </w:pPr>
      <w:bookmarkStart w:id="3" w:name="_Toc22889"/>
      <w:r>
        <w:rPr>
          <w:rFonts w:ascii="仿宋" w:eastAsia="仿宋" w:hAnsi="仿宋" w:cs="仿宋" w:hint="eastAsia"/>
          <w:lang w:eastAsia="zh-CN"/>
        </w:rPr>
        <w:t>(一)、地热用耐热潜水电泵项目背景分析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热用耐热潜水电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热用耐热潜水电泵项目在这个潮流中的定位。同时，我们将关注行业内涌现的新兴机遇，以便地热用耐热潜水电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热用耐热潜水电泵项目提供了强大的发展动力。我们将聚焦于行业内最新的技术发展趋势，包括但不限于人工智能、大数据分析、物联网等领域。通过深度的技术研究，我们将确保地热用耐热潜水电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热用耐热潜水电泵项目发展的源泉。我们将投入更多的精力对市场需求进行深入剖析，超越表面的需求，深入挖掘潜在的市场痛点和机遇。通过对市场需求的细致了解，地热用耐热潜水电泵项目将更有针对性地设计解决方案，满足市场的多样化需求，从而更好地促进地热用耐热潜水电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热用耐热潜水电泵项目战略至关重要。我们将对竞争态势进行更为深入的分析，包括但不限于市场份额、产品特点、客户满意度等多个维度。通过深度的竞争分析，地热用耐热潜水电泵项目将能够更准确地把握市场脉搏，制定具有竞争力的地热用耐热潜水电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热用耐热潜水电泵项目的发展具有直接的影响。我们将进行更为全面的法规和政策分析，了解行业发展中的潜在法律风险和合规挑战。通过充分了解和遵守相关法规，地热用耐热潜水电泵项目将确保在法律框架内合法合规运营，为地热用耐热潜水电泵项目的稳健发展提供有力支持。</w:t>
      </w:r>
    </w:p>
    <w:p>
      <w:pPr>
        <w:pStyle w:val="Heading2"/>
        <w:ind w:firstLine="560" w:firstLineChars="200"/>
        <w:rPr>
          <w:rFonts w:ascii="仿宋" w:eastAsia="仿宋" w:hAnsi="仿宋" w:cs="仿宋" w:hint="eastAsia"/>
          <w:sz w:val="28"/>
          <w:lang w:eastAsia="zh-CN"/>
        </w:rPr>
      </w:pPr>
      <w:bookmarkStart w:id="4" w:name="_Toc24360"/>
      <w:r>
        <w:rPr>
          <w:rFonts w:ascii="仿宋" w:eastAsia="仿宋" w:hAnsi="仿宋" w:cs="仿宋" w:hint="eastAsia"/>
          <w:sz w:val="28"/>
          <w:lang w:eastAsia="zh-CN"/>
        </w:rPr>
        <w:t>(二)、地热用耐热潜水电泵项目建设必要性分析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建设的迫切性源于对行业发展趋势的深刻洞察。我们正处于一个行业变革的时代，科技创新、数字化转型成为企业发展的关键动力。地热用耐热潜水电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建设不仅仅是为了跟上潮流，更是为了通过技术创新推动企业的持续发展。通过引入先进的技术和解决方案，地热用耐热潜水电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热用耐热潜水电泵项目的建设成为必然选择，通过提高产品质量、拓展服务领域，从而在竞争中获得更多的机会。地热用耐热潜水电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热用耐热潜水电泵项目建设的必要性体现在对客户需求更精准的满足。通过地热用耐热潜水电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建设的背后是对企业持续创新的追求。只有通过不断创新，企业才能在竞争中立于不败之地。地热用耐热潜水电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74"/>
      <w:r>
        <w:rPr>
          <w:rFonts w:ascii="仿宋" w:eastAsia="仿宋" w:hAnsi="仿宋" w:cs="仿宋" w:hint="eastAsia"/>
          <w:sz w:val="28"/>
          <w:lang w:eastAsia="zh-CN"/>
        </w:rPr>
        <w:t>二、地热用耐热潜水电泵项目危机管理</w:t>
      </w:r>
      <w:bookmarkEnd w:id="5"/>
    </w:p>
    <w:p>
      <w:pPr>
        <w:pStyle w:val="Heading2"/>
        <w:rPr>
          <w:rFonts w:ascii="仿宋" w:eastAsia="仿宋" w:hAnsi="仿宋" w:cs="仿宋" w:hint="eastAsia"/>
          <w:lang w:eastAsia="zh-CN"/>
        </w:rPr>
      </w:pPr>
      <w:bookmarkStart w:id="6" w:name="_Toc117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用耐热潜水电泵项目危机管理中，危机预警与识别是确保地热用耐热潜水电泵项目稳健运行的核心步骤。通过建立全面的监测机制，地热用耐热潜水电泵项目团队旨在及时发现和理解潜在的风险和危机因素，以便采取及时的预防和应对措施，确保地热用耐热潜水电泵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热用耐热潜水电泵项目团队全面分析了整个地热用耐热潜水电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热用耐热潜水电泵项目团队着重于明确定义地热用耐热潜水电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热用耐热潜水电泵项目进展的持续监控，团队能够及时发现潜在问题并作出迅速反应。地热用耐热潜水电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热用耐热潜水电泵项目得以更有序、可控地推进。</w:t>
      </w:r>
    </w:p>
    <w:p>
      <w:pPr>
        <w:pStyle w:val="Heading2"/>
        <w:ind w:firstLine="560" w:firstLineChars="200"/>
        <w:rPr>
          <w:rFonts w:ascii="仿宋" w:eastAsia="仿宋" w:hAnsi="仿宋" w:cs="仿宋" w:hint="eastAsia"/>
          <w:sz w:val="28"/>
          <w:lang w:eastAsia="zh-CN"/>
        </w:rPr>
      </w:pPr>
      <w:bookmarkStart w:id="7" w:name="_Toc134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在危机发生时，地热用耐热潜水电泵项目团队立即行动，成立了应急小组。该小组的任务是迅速制定并实施紧急应对措施，以最小化潜在损失。以下是采取的主要措施：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暂停地热用耐热潜水电泵项目进度：为遏制危机蔓延，地热用耐热潜水电泵项目暂时停止进行，以便全面评估当前状况。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资源重新分配：重新评估地热用耐热潜水电泵项目资源的分配，确保最大限度地减小损失。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实时沟通：与关键利益相关者建立实时沟通机制，向他们传递地热用耐热潜水电泵项目危机的实际状况，保障地热用耐热潜水电泵项目核心利益。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在紧急应对的同时，地热用耐热潜水电泵项目团队强调了团队协作和有效沟通的重要性。以下是团队协作的关键举措：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信息共享机制：建立了信息共享平台，确保团队成员能够及时获取地热用耐热潜水电泵项目危机的实时信息。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领导者沟通：地热用耐热潜水电泵项目领导者通过定期会议和即时沟通工具，指导团队应对危机，保持团队稳定运行。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随着危机得到初步控制，地热用耐热潜水电泵项目团队转向制定恢复计划，以确保地热用耐热潜水电泵项目能够从中迅速恢复。主要恢复计划包括：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修复受损的进度计划：重新评估地热用耐热潜水电泵项目进度，制定修复计划，确保地热用耐热潜水电泵项目尽快回归正常进程。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重新调整资源分配：优化资源分配，确保地热用耐热潜水电泵项目在有限资源下高效运转。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风险管理机制加强：对地热用耐热潜水电泵项目风险进行全面评估，制定更强化的风险管理策略，以预防未来可能的危机。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329"/>
      <w:r>
        <w:rPr>
          <w:rFonts w:ascii="仿宋" w:eastAsia="仿宋" w:hAnsi="仿宋" w:cs="仿宋" w:hint="eastAsia"/>
          <w:sz w:val="28"/>
          <w:lang w:eastAsia="zh-CN"/>
        </w:rPr>
        <w:t>三、地热用耐热潜水电泵项目概论</w:t>
      </w:r>
      <w:bookmarkEnd w:id="8"/>
    </w:p>
    <w:p>
      <w:pPr>
        <w:pStyle w:val="Heading2"/>
        <w:rPr>
          <w:rFonts w:ascii="仿宋" w:eastAsia="仿宋" w:hAnsi="仿宋" w:cs="仿宋" w:hint="eastAsia"/>
          <w:lang w:eastAsia="zh-CN"/>
        </w:rPr>
      </w:pPr>
      <w:bookmarkStart w:id="9" w:name="_Toc13652"/>
      <w:r>
        <w:rPr>
          <w:rFonts w:ascii="仿宋" w:eastAsia="仿宋" w:hAnsi="仿宋" w:cs="仿宋" w:hint="eastAsia"/>
          <w:lang w:eastAsia="zh-CN"/>
        </w:rPr>
        <w:t>(一)、地热用耐热潜水电泵项目概况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起源追溯至对市场的深入洞察。市场的不断演变与变革为地热用耐热潜水电泵项目提供了难得的机遇。当前市场存在的需求缺口和变革的大环境共同构成了地热用耐热潜水电泵项目的背景。这个地热用耐热潜水电泵项目旨在充分利用市场机遇，填补行业中尚未满足的需求，为客户提供全新的解决方案。市场的变革和需求的增长使得这个地热用耐热潜水电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地热用耐热潜水电泵项目名称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正式命名为地热用耐热潜水电泵。这个名称不仅仅是一个标识，更代表了地热用耐热潜水电泵项目的核心理念和愿景。它蕴含着地热用耐热潜水电泵项目所要解决问题的关键字，具有强烈的表达和辨识度，为地热用耐热潜水电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地热用耐热潜水电泵项目目标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核心目标是提供一种全新、高效的解决方案，满足客户日益增长的需求。地热用耐热潜水电泵项目追求的不仅仅是满足市场需求，更是在市场中获得卓越的竞争优势。通过不断提升产品或服务的质量和创新水平，地热用耐热潜水电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地热用耐热潜水电泵项目范围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全面涵盖了产品研发、制造、市场推广和售后服务，确保从产品设计到最终用户体验的全方位关注。这一全面的地热用耐热潜水电泵项目范围是为了确保地热用耐热潜水电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地热用耐热潜水电泵项目时间表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计划在未来18个月内完成，包括研发、测试、市场试点和正式推出等不同阶段。这个时间表的合理设计是为了确保地热用耐热潜水电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地热用耐热潜水电泵项目预算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总预算估算为XX百万美元，主要分配在研发、市场推广、人员培训和运营等方面。这一充足的预算为地热用耐热潜水电泵项目提供了充足的资源，确保地热用耐热潜水电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地热用耐热潜水电泵项目风险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可能面临的风险包括市场接受度低、技术难题、竞争激烈等。地热用耐热潜水电泵项目团队已经制定了相应的风险应对计划，通过前瞻性的风险管理，确保地热用耐热潜水电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地热用耐热潜水电泵项目团队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地热用耐热潜水电泵项目汇聚了一支经验丰富、多领域专业素养的核心团队，确保地热用耐热潜水电泵项目在各个方面都能拥有高水平的执行力。团队的协同作战是地热用耐热潜水电泵项目成功的关键因素之一。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地热用耐热潜水电泵项目背景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地热用耐热潜水电泵项目的背景根植于市场对更高效、创新产品的渴望，同时也受到科技发展对行业格局的深刻改变的影响。这为地热用耐热潜水电泵项目提供了广阔的发展空间和市场需求。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地热用耐热潜水电泵项目现状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截至目前，地热用耐热潜水电泵项目已完成市场调研和技术验证，取得了初步的成功。这为地热用耐热潜水电泵项目在未来的发展奠定了坚实的基础，为更远大的目标打下了坚实的基石。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669"/>
      <w:r>
        <w:rPr>
          <w:rFonts w:ascii="仿宋" w:eastAsia="仿宋" w:hAnsi="仿宋" w:cs="仿宋" w:hint="eastAsia"/>
          <w:sz w:val="28"/>
          <w:lang w:eastAsia="zh-CN"/>
        </w:rPr>
        <w:t>(二)、地热用耐热潜水电泵项目目标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热用耐热潜水电泵项目首要业务目标是在市场中占据有利地位，实现产品/服务的成功推广和销售。通过不断提升产品质量、创新性，地热用耐热潜水电泵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在科技迅速发展的时代，地热用耐热潜水电泵项目着眼于技术创新。通过持续的研发和技术升级，地热用耐热潜水电泵项目旨在推出更具创新性的产品或服务，以满足市场对新鲜、先进解决方案的需求。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热用耐热潜水电泵项目设定了客户满意度目标。通过提供卓越的产品质量和优质的客户服务，地热用耐热潜水电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地热用耐热潜水电泵项目注重社会责任和可持续发展。通过实施环保、社会责任地热用耐热潜水电泵项目，地热用耐热潜水电泵项目致力于在经济发展的同时保护环境，促进社会公平，实现可持续经营。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地热用耐热潜水电泵项目的团队是实现目标的核心驱动力。因此，地热用耐热潜水电泵项目设定了团队发展目标，包括提升团队成员的专业技能、培养领导力，以及搭建协同高效的团队工作氛围。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642"/>
      <w:r>
        <w:rPr>
          <w:rFonts w:ascii="仿宋" w:eastAsia="仿宋" w:hAnsi="仿宋" w:cs="仿宋" w:hint="eastAsia"/>
          <w:sz w:val="28"/>
          <w:lang w:eastAsia="zh-CN"/>
        </w:rPr>
        <w:t>(三)、地热用耐热潜水电泵项目提出的理由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地热用耐热潜水电泵项目提出的理由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提出源于对市场机遇的深刻洞察。当前市场中存在的需求缺口和行业发展趋势表明，有巨大的商业机会等待被开发。通过准确捕捉市场机遇，地热用耐热潜水电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理念基于对技术创新的信仰。通过持续的研发和技术投入，地热用耐热潜水电泵项目有望推出更具创新性的产品或服务。在科技飞速发展的当下，地热用耐热潜水电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提出是为了增强企业的行业竞争力。通过提升产品或服务的质量和独特性，地热用耐热潜水电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响应了消费者需求的变化。随着社会和科技的不断发展，消费者对产品和服务的需求也在发生变化。通过深入了解并及时回应消费者的新需求，地热用耐热潜水电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提出是企业战略发展规划的一部分。在面对日益激烈的市场竞争和不断变化的商业环境中，地热用耐热潜水电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提出不仅仅是基于商业考量，还注重社会责任。通过推出环保、社会责任等方面的地热用耐热潜水电泵项目，地热用耐热潜水电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地热用耐热潜水电泵项目的提出反映了对利益相关者期望的关注。包括客户、员工、投资者等利益相关者在企业发展中都有着各自的期望，地热用耐热潜水电泵项目力求在满足这些期望的同时，取得更大的共赢。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032"/>
      <w:r>
        <w:rPr>
          <w:rFonts w:ascii="仿宋" w:eastAsia="仿宋" w:hAnsi="仿宋" w:cs="仿宋" w:hint="eastAsia"/>
          <w:sz w:val="28"/>
          <w:lang w:eastAsia="zh-CN"/>
        </w:rPr>
        <w:t>(四)、地热用耐热潜水电泵项目意义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在实施地热用耐热潜水电泵项目的过程中，我们不仅仅是在追逐商业成功，更是为企业和社会的多个层面创造了深远的意义。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项目的首要意义在于提升企业的市场竞争力。通过持续的创新和对产品质量的高标准要求，地热用耐热潜水电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热用耐热潜水电泵项目的推进将促使行业技术水平的提升。通过引入先进技术和创新性解决方案，地热用耐热潜水电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热用耐热潜水电泵项目不仅创造了大量就业机会，提高了就业水平，还注重社会责任和环保。通过参与社会公益事业和推动环保地热用耐热潜水电泵项目，地热用耐热潜水电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综合而言，地热用耐热潜水电泵项目意义重大，不仅推动了企业的发展，也为行业和社会的进步贡献了积极力量。这是一个全面而深刻的影响，将在未来产生可持续的正面效应。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311"/>
      <w:r>
        <w:rPr>
          <w:rFonts w:ascii="仿宋" w:eastAsia="仿宋" w:hAnsi="仿宋" w:cs="仿宋" w:hint="eastAsia"/>
          <w:sz w:val="28"/>
          <w:lang w:eastAsia="zh-CN"/>
        </w:rPr>
        <w:t>(五)、地热用耐热潜水电泵项目背景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在当今迅猛发展的商业环境中，地热用耐热潜水电泵项目的动因根植于对多方面因素的审慎考量。这个地热用耐热潜水电泵项目的提出并非孤立的决策，而是对企业所处背景深入思考的产物。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热用耐热潜水电泵项目背后的首要原因。科技的迅速发展和全球市场的快速变化使得企业必须灵活应对。地热用耐热潜水电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热用耐热潜水电泵项目背景中不可忽视的一环。企业需要在激烈竞争中脱颖而出，为此，地热用耐热潜水电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技术的迅速发展为企业带来了机遇与挑战。作为地热用耐热潜水电泵项目启动的背景之一，对新兴技术的应用将有助于提升企业的技术水平，使其在不断演进的商业环境中保持竞争优势。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热用耐热潜水电泵项目充分融入了社会责任的理念，通过可持续经营和社会公益地热用耐热潜水电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8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536"/>
      <w:r>
        <w:rPr>
          <w:rFonts w:ascii="仿宋" w:eastAsia="仿宋" w:hAnsi="仿宋" w:cs="仿宋" w:hint="eastAsia"/>
          <w:lang w:eastAsia="zh-CN"/>
        </w:rPr>
        <w:t>(一)、地热用耐热潜水电泵行业分析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热用耐热潜水电泵行业一直以来都是市场的关注焦点。行业内的发展趋势、竞争态势以及潜在机会都对地热用耐热潜水电泵项目的推进产生深远的影响。通过深入研究行业的整体概貌，我们将更好地理解行业的核心特征，为地热用耐热潜水电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用耐热潜水电泵行业，技术一直是推动创新和发展的关键因素。我们将对当前技术趋势进行详尽分析，包括但不限于人工智能、大数据应用、先进制造技术等。这有助于地热用耐热潜水电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用耐热潜水电泵项目成功的基础。我们将对主要竞争对手进行深入研究，包括其市场份额、产品特点、市场定位等。通过全面了解竞争对手的优势和劣势，地热用耐热潜水电泵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https://d.book118.com/525042213242011121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地热用耐热潜水电泵项目规划设计方案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16082"/>
    <w:rsid w:val="229160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422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2024-03-02T10:38:00Z</dcterms:created>
  <dcterms:modified xsi:type="dcterms:W3CDTF">2024-03-02T10:39:13Z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547BB316E534433C8DC5C84E9AF605F6_11</vt:lpwstr>
  </property>
  <property fmtid="{D5CDD505-2E9C-101B-9397-08002B2CF9AE}" pid="3" name="KSOProductBuildVer">
    <vt:lpwstr>2052-12.1.0.16388</vt:lpwstr>
  </property>
</Properties>
</file>