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环卫清洁装备项目计划设计方案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8" w:history="1">
        <w:r>
          <w:rPr>
            <w:rFonts w:ascii="仿宋" w:eastAsia="仿宋" w:hAnsi="仿宋" w:cs="仿宋" w:hint="eastAsia"/>
            <w:lang w:eastAsia="zh-CN"/>
          </w:rPr>
          <w:t>序言</w:t>
        </w:r>
        <w:r>
          <w:tab/>
        </w:r>
        <w:r>
          <w:fldChar w:fldCharType="begin"/>
        </w:r>
        <w:r>
          <w:instrText xml:space="preserve"> PAGEREF _Toc24838 \h </w:instrText>
        </w:r>
        <w:r>
          <w:fldChar w:fldCharType="separate"/>
        </w:r>
        <w:r>
          <w:t>3</w:t>
        </w:r>
        <w:r>
          <w:fldChar w:fldCharType="end"/>
        </w:r>
      </w:hyperlink>
    </w:p>
    <w:p>
      <w:pPr>
        <w:pStyle w:val="TOC1"/>
        <w:tabs>
          <w:tab w:val="right" w:leader="dot" w:pos="8306"/>
        </w:tabs>
      </w:pPr>
      <w:hyperlink w:anchor="_Toc11291" w:history="1">
        <w:r>
          <w:rPr>
            <w:rFonts w:ascii="仿宋" w:eastAsia="仿宋" w:hAnsi="仿宋" w:cs="仿宋" w:hint="eastAsia"/>
            <w:lang w:eastAsia="zh-CN"/>
          </w:rPr>
          <w:t>一、工艺说明</w:t>
        </w:r>
        <w:r>
          <w:tab/>
        </w:r>
        <w:r>
          <w:fldChar w:fldCharType="begin"/>
        </w:r>
        <w:r>
          <w:instrText xml:space="preserve"> PAGEREF _Toc11291 \h </w:instrText>
        </w:r>
        <w:r>
          <w:fldChar w:fldCharType="separate"/>
        </w:r>
        <w:r>
          <w:t>3</w:t>
        </w:r>
        <w:r>
          <w:fldChar w:fldCharType="end"/>
        </w:r>
      </w:hyperlink>
    </w:p>
    <w:p>
      <w:pPr>
        <w:pStyle w:val="TOC2"/>
        <w:tabs>
          <w:tab w:val="right" w:leader="dot" w:pos="8306"/>
        </w:tabs>
      </w:pPr>
      <w:hyperlink w:anchor="_Toc9716" w:history="1">
        <w:r>
          <w:rPr>
            <w:rFonts w:ascii="仿宋" w:eastAsia="仿宋" w:hAnsi="仿宋" w:cs="仿宋" w:hint="eastAsia"/>
            <w:lang w:eastAsia="zh-CN"/>
          </w:rPr>
          <w:t>(一)、技术管理特点</w:t>
        </w:r>
        <w:r>
          <w:tab/>
        </w:r>
        <w:r>
          <w:fldChar w:fldCharType="begin"/>
        </w:r>
        <w:r>
          <w:instrText xml:space="preserve"> PAGEREF _Toc9716 \h </w:instrText>
        </w:r>
        <w:r>
          <w:fldChar w:fldCharType="separate"/>
        </w:r>
        <w:r>
          <w:t>3</w:t>
        </w:r>
        <w:r>
          <w:fldChar w:fldCharType="end"/>
        </w:r>
      </w:hyperlink>
    </w:p>
    <w:p>
      <w:pPr>
        <w:pStyle w:val="TOC2"/>
        <w:tabs>
          <w:tab w:val="right" w:leader="dot" w:pos="8306"/>
        </w:tabs>
      </w:pPr>
      <w:hyperlink w:anchor="_Toc11856" w:history="1">
        <w:r>
          <w:rPr>
            <w:rFonts w:ascii="仿宋" w:eastAsia="仿宋" w:hAnsi="仿宋" w:cs="仿宋" w:hint="eastAsia"/>
            <w:lang w:eastAsia="zh-CN"/>
          </w:rPr>
          <w:t>(二)、环卫清洁装备项目工艺技术设计方案</w:t>
        </w:r>
        <w:r>
          <w:tab/>
        </w:r>
        <w:r>
          <w:fldChar w:fldCharType="begin"/>
        </w:r>
        <w:r>
          <w:instrText xml:space="preserve"> PAGEREF _Toc11856 \h </w:instrText>
        </w:r>
        <w:r>
          <w:fldChar w:fldCharType="separate"/>
        </w:r>
        <w:r>
          <w:t>4</w:t>
        </w:r>
        <w:r>
          <w:fldChar w:fldCharType="end"/>
        </w:r>
      </w:hyperlink>
    </w:p>
    <w:p>
      <w:pPr>
        <w:pStyle w:val="TOC2"/>
        <w:tabs>
          <w:tab w:val="right" w:leader="dot" w:pos="8306"/>
        </w:tabs>
      </w:pPr>
      <w:hyperlink w:anchor="_Toc24052" w:history="1">
        <w:r>
          <w:rPr>
            <w:rFonts w:ascii="仿宋" w:eastAsia="仿宋" w:hAnsi="仿宋" w:cs="仿宋" w:hint="eastAsia"/>
            <w:lang w:eastAsia="zh-CN"/>
          </w:rPr>
          <w:t>(三)、设备选型方案</w:t>
        </w:r>
        <w:r>
          <w:tab/>
        </w:r>
        <w:r>
          <w:fldChar w:fldCharType="begin"/>
        </w:r>
        <w:r>
          <w:instrText xml:space="preserve"> PAGEREF _Toc24052 \h </w:instrText>
        </w:r>
        <w:r>
          <w:fldChar w:fldCharType="separate"/>
        </w:r>
        <w:r>
          <w:t>5</w:t>
        </w:r>
        <w:r>
          <w:fldChar w:fldCharType="end"/>
        </w:r>
      </w:hyperlink>
    </w:p>
    <w:p>
      <w:pPr>
        <w:pStyle w:val="TOC1"/>
        <w:tabs>
          <w:tab w:val="right" w:leader="dot" w:pos="8306"/>
        </w:tabs>
      </w:pPr>
      <w:hyperlink w:anchor="_Toc13711" w:history="1">
        <w:r>
          <w:rPr>
            <w:rFonts w:ascii="仿宋" w:eastAsia="仿宋" w:hAnsi="仿宋" w:cs="仿宋" w:hint="eastAsia"/>
            <w:lang w:eastAsia="zh-CN"/>
          </w:rPr>
          <w:t>二、环卫清洁装备项目概论</w:t>
        </w:r>
        <w:r>
          <w:tab/>
        </w:r>
        <w:r>
          <w:fldChar w:fldCharType="begin"/>
        </w:r>
        <w:r>
          <w:instrText xml:space="preserve"> PAGEREF _Toc13711 \h </w:instrText>
        </w:r>
        <w:r>
          <w:fldChar w:fldCharType="separate"/>
        </w:r>
        <w:r>
          <w:t>7</w:t>
        </w:r>
        <w:r>
          <w:fldChar w:fldCharType="end"/>
        </w:r>
      </w:hyperlink>
    </w:p>
    <w:p>
      <w:pPr>
        <w:pStyle w:val="TOC2"/>
        <w:tabs>
          <w:tab w:val="right" w:leader="dot" w:pos="8306"/>
        </w:tabs>
      </w:pPr>
      <w:hyperlink w:anchor="_Toc31003" w:history="1">
        <w:r>
          <w:rPr>
            <w:rFonts w:ascii="仿宋" w:eastAsia="仿宋" w:hAnsi="仿宋" w:cs="仿宋" w:hint="eastAsia"/>
            <w:lang w:eastAsia="zh-CN"/>
          </w:rPr>
          <w:t>(一)、环卫清洁装备项目概况</w:t>
        </w:r>
        <w:r>
          <w:tab/>
        </w:r>
        <w:r>
          <w:fldChar w:fldCharType="begin"/>
        </w:r>
        <w:r>
          <w:instrText xml:space="preserve"> PAGEREF _Toc31003 \h </w:instrText>
        </w:r>
        <w:r>
          <w:fldChar w:fldCharType="separate"/>
        </w:r>
        <w:r>
          <w:t>7</w:t>
        </w:r>
        <w:r>
          <w:fldChar w:fldCharType="end"/>
        </w:r>
      </w:hyperlink>
    </w:p>
    <w:p>
      <w:pPr>
        <w:pStyle w:val="TOC2"/>
        <w:tabs>
          <w:tab w:val="right" w:leader="dot" w:pos="8306"/>
        </w:tabs>
      </w:pPr>
      <w:hyperlink w:anchor="_Toc5522" w:history="1">
        <w:r>
          <w:rPr>
            <w:rFonts w:ascii="仿宋" w:eastAsia="仿宋" w:hAnsi="仿宋" w:cs="仿宋" w:hint="eastAsia"/>
            <w:lang w:eastAsia="zh-CN"/>
          </w:rPr>
          <w:t>(二)、环卫清洁装备项目目标</w:t>
        </w:r>
        <w:r>
          <w:tab/>
        </w:r>
        <w:r>
          <w:fldChar w:fldCharType="begin"/>
        </w:r>
        <w:r>
          <w:instrText xml:space="preserve"> PAGEREF _Toc5522 \h </w:instrText>
        </w:r>
        <w:r>
          <w:fldChar w:fldCharType="separate"/>
        </w:r>
        <w:r>
          <w:t>9</w:t>
        </w:r>
        <w:r>
          <w:fldChar w:fldCharType="end"/>
        </w:r>
      </w:hyperlink>
    </w:p>
    <w:p>
      <w:pPr>
        <w:pStyle w:val="TOC2"/>
        <w:tabs>
          <w:tab w:val="right" w:leader="dot" w:pos="8306"/>
        </w:tabs>
      </w:pPr>
      <w:hyperlink w:anchor="_Toc30791" w:history="1">
        <w:r>
          <w:rPr>
            <w:rFonts w:ascii="仿宋" w:eastAsia="仿宋" w:hAnsi="仿宋" w:cs="仿宋" w:hint="eastAsia"/>
            <w:lang w:eastAsia="zh-CN"/>
          </w:rPr>
          <w:t>(三)、环卫清洁装备项目提出的理由</w:t>
        </w:r>
        <w:r>
          <w:tab/>
        </w:r>
        <w:r>
          <w:fldChar w:fldCharType="begin"/>
        </w:r>
        <w:r>
          <w:instrText xml:space="preserve"> PAGEREF _Toc30791 \h </w:instrText>
        </w:r>
        <w:r>
          <w:fldChar w:fldCharType="separate"/>
        </w:r>
        <w:r>
          <w:t>10</w:t>
        </w:r>
        <w:r>
          <w:fldChar w:fldCharType="end"/>
        </w:r>
      </w:hyperlink>
    </w:p>
    <w:p>
      <w:pPr>
        <w:pStyle w:val="TOC2"/>
        <w:tabs>
          <w:tab w:val="right" w:leader="dot" w:pos="8306"/>
        </w:tabs>
      </w:pPr>
      <w:hyperlink w:anchor="_Toc8073" w:history="1">
        <w:r>
          <w:rPr>
            <w:rFonts w:ascii="仿宋" w:eastAsia="仿宋" w:hAnsi="仿宋" w:cs="仿宋" w:hint="eastAsia"/>
            <w:lang w:eastAsia="zh-CN"/>
          </w:rPr>
          <w:t>(四)、环卫清洁装备项目意义</w:t>
        </w:r>
        <w:r>
          <w:tab/>
        </w:r>
        <w:r>
          <w:fldChar w:fldCharType="begin"/>
        </w:r>
        <w:r>
          <w:instrText xml:space="preserve"> PAGEREF _Toc8073 \h </w:instrText>
        </w:r>
        <w:r>
          <w:fldChar w:fldCharType="separate"/>
        </w:r>
        <w:r>
          <w:t>12</w:t>
        </w:r>
        <w:r>
          <w:fldChar w:fldCharType="end"/>
        </w:r>
      </w:hyperlink>
    </w:p>
    <w:p>
      <w:pPr>
        <w:pStyle w:val="TOC2"/>
        <w:tabs>
          <w:tab w:val="right" w:leader="dot" w:pos="8306"/>
        </w:tabs>
      </w:pPr>
      <w:hyperlink w:anchor="_Toc5262" w:history="1">
        <w:r>
          <w:rPr>
            <w:rFonts w:ascii="仿宋" w:eastAsia="仿宋" w:hAnsi="仿宋" w:cs="仿宋" w:hint="eastAsia"/>
            <w:lang w:eastAsia="zh-CN"/>
          </w:rPr>
          <w:t>(五)、环卫清洁装备项目背景</w:t>
        </w:r>
        <w:r>
          <w:tab/>
        </w:r>
        <w:r>
          <w:fldChar w:fldCharType="begin"/>
        </w:r>
        <w:r>
          <w:instrText xml:space="preserve"> PAGEREF _Toc5262 \h </w:instrText>
        </w:r>
        <w:r>
          <w:fldChar w:fldCharType="separate"/>
        </w:r>
        <w:r>
          <w:t>12</w:t>
        </w:r>
        <w:r>
          <w:fldChar w:fldCharType="end"/>
        </w:r>
      </w:hyperlink>
    </w:p>
    <w:p>
      <w:pPr>
        <w:pStyle w:val="TOC1"/>
        <w:tabs>
          <w:tab w:val="right" w:leader="dot" w:pos="8306"/>
        </w:tabs>
      </w:pPr>
      <w:hyperlink w:anchor="_Toc10829" w:history="1">
        <w:r>
          <w:rPr>
            <w:rFonts w:ascii="仿宋" w:eastAsia="仿宋" w:hAnsi="仿宋" w:cs="仿宋" w:hint="eastAsia"/>
            <w:lang w:eastAsia="zh-CN"/>
          </w:rPr>
          <w:t>三、环卫清洁装备项目绩效评估</w:t>
        </w:r>
        <w:r>
          <w:tab/>
        </w:r>
        <w:r>
          <w:fldChar w:fldCharType="begin"/>
        </w:r>
        <w:r>
          <w:instrText xml:space="preserve"> PAGEREF _Toc10829 \h </w:instrText>
        </w:r>
        <w:r>
          <w:fldChar w:fldCharType="separate"/>
        </w:r>
        <w:r>
          <w:t>13</w:t>
        </w:r>
        <w:r>
          <w:fldChar w:fldCharType="end"/>
        </w:r>
      </w:hyperlink>
    </w:p>
    <w:p>
      <w:pPr>
        <w:pStyle w:val="TOC2"/>
        <w:tabs>
          <w:tab w:val="right" w:leader="dot" w:pos="8306"/>
        </w:tabs>
      </w:pPr>
      <w:hyperlink w:anchor="_Toc11032" w:history="1">
        <w:r>
          <w:rPr>
            <w:rFonts w:ascii="仿宋" w:eastAsia="仿宋" w:hAnsi="仿宋" w:cs="仿宋" w:hint="eastAsia"/>
            <w:lang w:eastAsia="zh-CN"/>
          </w:rPr>
          <w:t>(一)、绩效评估指标</w:t>
        </w:r>
        <w:r>
          <w:tab/>
        </w:r>
        <w:r>
          <w:fldChar w:fldCharType="begin"/>
        </w:r>
        <w:r>
          <w:instrText xml:space="preserve"> PAGEREF _Toc11032 \h </w:instrText>
        </w:r>
        <w:r>
          <w:fldChar w:fldCharType="separate"/>
        </w:r>
        <w:r>
          <w:t>13</w:t>
        </w:r>
        <w:r>
          <w:fldChar w:fldCharType="end"/>
        </w:r>
      </w:hyperlink>
    </w:p>
    <w:p>
      <w:pPr>
        <w:pStyle w:val="TOC2"/>
        <w:tabs>
          <w:tab w:val="right" w:leader="dot" w:pos="8306"/>
        </w:tabs>
      </w:pPr>
      <w:hyperlink w:anchor="_Toc16721" w:history="1">
        <w:r>
          <w:rPr>
            <w:rFonts w:ascii="仿宋" w:eastAsia="仿宋" w:hAnsi="仿宋" w:cs="仿宋" w:hint="eastAsia"/>
            <w:lang w:eastAsia="zh-CN"/>
          </w:rPr>
          <w:t>(二)、绩效评估方法</w:t>
        </w:r>
        <w:r>
          <w:tab/>
        </w:r>
        <w:r>
          <w:fldChar w:fldCharType="begin"/>
        </w:r>
        <w:r>
          <w:instrText xml:space="preserve"> PAGEREF _Toc16721 \h </w:instrText>
        </w:r>
        <w:r>
          <w:fldChar w:fldCharType="separate"/>
        </w:r>
        <w:r>
          <w:t>14</w:t>
        </w:r>
        <w:r>
          <w:fldChar w:fldCharType="end"/>
        </w:r>
      </w:hyperlink>
    </w:p>
    <w:p>
      <w:pPr>
        <w:pStyle w:val="TOC2"/>
        <w:tabs>
          <w:tab w:val="right" w:leader="dot" w:pos="8306"/>
        </w:tabs>
      </w:pPr>
      <w:hyperlink w:anchor="_Toc22733" w:history="1">
        <w:r>
          <w:rPr>
            <w:rFonts w:ascii="仿宋" w:eastAsia="仿宋" w:hAnsi="仿宋" w:cs="仿宋" w:hint="eastAsia"/>
            <w:lang w:eastAsia="zh-CN"/>
          </w:rPr>
          <w:t>(三)、绩效评估周期</w:t>
        </w:r>
        <w:r>
          <w:tab/>
        </w:r>
        <w:r>
          <w:fldChar w:fldCharType="begin"/>
        </w:r>
        <w:r>
          <w:instrText xml:space="preserve"> PAGEREF _Toc22733 \h </w:instrText>
        </w:r>
        <w:r>
          <w:fldChar w:fldCharType="separate"/>
        </w:r>
        <w:r>
          <w:t>15</w:t>
        </w:r>
        <w:r>
          <w:fldChar w:fldCharType="end"/>
        </w:r>
      </w:hyperlink>
    </w:p>
    <w:p>
      <w:pPr>
        <w:pStyle w:val="TOC1"/>
        <w:tabs>
          <w:tab w:val="right" w:leader="dot" w:pos="8306"/>
        </w:tabs>
      </w:pPr>
      <w:hyperlink w:anchor="_Toc22546" w:history="1">
        <w:r>
          <w:rPr>
            <w:rFonts w:ascii="仿宋" w:eastAsia="仿宋" w:hAnsi="仿宋" w:cs="仿宋" w:hint="eastAsia"/>
            <w:lang w:eastAsia="zh-CN"/>
          </w:rPr>
          <w:t>四、环卫清洁装备项目可持续发展</w:t>
        </w:r>
        <w:r>
          <w:tab/>
        </w:r>
        <w:r>
          <w:fldChar w:fldCharType="begin"/>
        </w:r>
        <w:r>
          <w:instrText xml:space="preserve"> PAGEREF _Toc22546 \h </w:instrText>
        </w:r>
        <w:r>
          <w:fldChar w:fldCharType="separate"/>
        </w:r>
        <w:r>
          <w:t>17</w:t>
        </w:r>
        <w:r>
          <w:fldChar w:fldCharType="end"/>
        </w:r>
      </w:hyperlink>
    </w:p>
    <w:p>
      <w:pPr>
        <w:pStyle w:val="TOC2"/>
        <w:tabs>
          <w:tab w:val="right" w:leader="dot" w:pos="8306"/>
        </w:tabs>
      </w:pPr>
      <w:hyperlink w:anchor="_Toc19590" w:history="1">
        <w:r>
          <w:rPr>
            <w:rFonts w:ascii="仿宋" w:eastAsia="仿宋" w:hAnsi="仿宋" w:cs="仿宋" w:hint="eastAsia"/>
            <w:lang w:eastAsia="zh-CN"/>
          </w:rPr>
          <w:t>(一)、可持续战略与实践</w:t>
        </w:r>
        <w:r>
          <w:tab/>
        </w:r>
        <w:r>
          <w:fldChar w:fldCharType="begin"/>
        </w:r>
        <w:r>
          <w:instrText xml:space="preserve"> PAGEREF _Toc19590 \h </w:instrText>
        </w:r>
        <w:r>
          <w:fldChar w:fldCharType="separate"/>
        </w:r>
        <w:r>
          <w:t>17</w:t>
        </w:r>
        <w:r>
          <w:fldChar w:fldCharType="end"/>
        </w:r>
      </w:hyperlink>
    </w:p>
    <w:p>
      <w:pPr>
        <w:pStyle w:val="TOC2"/>
        <w:tabs>
          <w:tab w:val="right" w:leader="dot" w:pos="8306"/>
        </w:tabs>
      </w:pPr>
      <w:hyperlink w:anchor="_Toc3604" w:history="1">
        <w:r>
          <w:rPr>
            <w:rFonts w:ascii="仿宋" w:eastAsia="仿宋" w:hAnsi="仿宋" w:cs="仿宋" w:hint="eastAsia"/>
            <w:lang w:eastAsia="zh-CN"/>
          </w:rPr>
          <w:t>(二)、环保与社会责任</w:t>
        </w:r>
        <w:r>
          <w:tab/>
        </w:r>
        <w:r>
          <w:fldChar w:fldCharType="begin"/>
        </w:r>
        <w:r>
          <w:instrText xml:space="preserve"> PAGEREF _Toc3604 \h </w:instrText>
        </w:r>
        <w:r>
          <w:fldChar w:fldCharType="separate"/>
        </w:r>
        <w:r>
          <w:t>17</w:t>
        </w:r>
        <w:r>
          <w:fldChar w:fldCharType="end"/>
        </w:r>
      </w:hyperlink>
    </w:p>
    <w:p>
      <w:pPr>
        <w:pStyle w:val="TOC1"/>
        <w:tabs>
          <w:tab w:val="right" w:leader="dot" w:pos="8306"/>
        </w:tabs>
      </w:pPr>
      <w:hyperlink w:anchor="_Toc19354" w:history="1">
        <w:r>
          <w:rPr>
            <w:rFonts w:ascii="仿宋" w:eastAsia="仿宋" w:hAnsi="仿宋" w:cs="仿宋" w:hint="eastAsia"/>
            <w:lang w:eastAsia="zh-CN"/>
          </w:rPr>
          <w:t>五、环卫清洁装备项目建设背景及必要性分析</w:t>
        </w:r>
        <w:r>
          <w:tab/>
        </w:r>
        <w:r>
          <w:fldChar w:fldCharType="begin"/>
        </w:r>
        <w:r>
          <w:instrText xml:space="preserve"> PAGEREF _Toc19354 \h </w:instrText>
        </w:r>
        <w:r>
          <w:fldChar w:fldCharType="separate"/>
        </w:r>
        <w:r>
          <w:t>18</w:t>
        </w:r>
        <w:r>
          <w:fldChar w:fldCharType="end"/>
        </w:r>
      </w:hyperlink>
    </w:p>
    <w:p>
      <w:pPr>
        <w:pStyle w:val="TOC2"/>
        <w:tabs>
          <w:tab w:val="right" w:leader="dot" w:pos="8306"/>
        </w:tabs>
      </w:pPr>
      <w:hyperlink w:anchor="_Toc12203" w:history="1">
        <w:r>
          <w:rPr>
            <w:rFonts w:ascii="仿宋" w:eastAsia="仿宋" w:hAnsi="仿宋" w:cs="仿宋" w:hint="eastAsia"/>
            <w:lang w:eastAsia="zh-CN"/>
          </w:rPr>
          <w:t>(一)、环卫清洁装备项目背景分析</w:t>
        </w:r>
        <w:r>
          <w:tab/>
        </w:r>
        <w:r>
          <w:fldChar w:fldCharType="begin"/>
        </w:r>
        <w:r>
          <w:instrText xml:space="preserve"> PAGEREF _Toc12203 \h </w:instrText>
        </w:r>
        <w:r>
          <w:fldChar w:fldCharType="separate"/>
        </w:r>
        <w:r>
          <w:t>18</w:t>
        </w:r>
        <w:r>
          <w:fldChar w:fldCharType="end"/>
        </w:r>
      </w:hyperlink>
    </w:p>
    <w:p>
      <w:pPr>
        <w:pStyle w:val="TOC2"/>
        <w:tabs>
          <w:tab w:val="right" w:leader="dot" w:pos="8306"/>
        </w:tabs>
      </w:pPr>
      <w:hyperlink w:anchor="_Toc1021" w:history="1">
        <w:r>
          <w:rPr>
            <w:rFonts w:ascii="仿宋" w:eastAsia="仿宋" w:hAnsi="仿宋" w:cs="仿宋" w:hint="eastAsia"/>
            <w:lang w:eastAsia="zh-CN"/>
          </w:rPr>
          <w:t>(二)、环卫清洁装备项目建设必要性分析</w:t>
        </w:r>
        <w:r>
          <w:tab/>
        </w:r>
        <w:r>
          <w:fldChar w:fldCharType="begin"/>
        </w:r>
        <w:r>
          <w:instrText xml:space="preserve"> PAGEREF _Toc1021 \h </w:instrText>
        </w:r>
        <w:r>
          <w:fldChar w:fldCharType="separate"/>
        </w:r>
        <w:r>
          <w:t>20</w:t>
        </w:r>
        <w:r>
          <w:fldChar w:fldCharType="end"/>
        </w:r>
      </w:hyperlink>
    </w:p>
    <w:p>
      <w:pPr>
        <w:pStyle w:val="TOC1"/>
        <w:tabs>
          <w:tab w:val="right" w:leader="dot" w:pos="8306"/>
        </w:tabs>
      </w:pPr>
      <w:hyperlink w:anchor="_Toc16929" w:history="1">
        <w:r>
          <w:rPr>
            <w:rFonts w:ascii="仿宋" w:eastAsia="仿宋" w:hAnsi="仿宋" w:cs="仿宋" w:hint="eastAsia"/>
            <w:lang w:eastAsia="zh-CN"/>
          </w:rPr>
          <w:t>六、环卫清洁装备项目危机管理</w:t>
        </w:r>
        <w:r>
          <w:tab/>
        </w:r>
        <w:r>
          <w:fldChar w:fldCharType="begin"/>
        </w:r>
        <w:r>
          <w:instrText xml:space="preserve"> PAGEREF _Toc16929 \h </w:instrText>
        </w:r>
        <w:r>
          <w:fldChar w:fldCharType="separate"/>
        </w:r>
        <w:r>
          <w:t>21</w:t>
        </w:r>
        <w:r>
          <w:fldChar w:fldCharType="end"/>
        </w:r>
      </w:hyperlink>
    </w:p>
    <w:p>
      <w:pPr>
        <w:pStyle w:val="TOC2"/>
        <w:tabs>
          <w:tab w:val="right" w:leader="dot" w:pos="8306"/>
        </w:tabs>
      </w:pPr>
      <w:hyperlink w:anchor="_Toc24666" w:history="1">
        <w:r>
          <w:rPr>
            <w:rFonts w:ascii="仿宋" w:eastAsia="仿宋" w:hAnsi="仿宋" w:cs="仿宋" w:hint="eastAsia"/>
            <w:lang w:eastAsia="zh-CN"/>
          </w:rPr>
          <w:t>(一)、危机预警与识别</w:t>
        </w:r>
        <w:r>
          <w:tab/>
        </w:r>
        <w:r>
          <w:fldChar w:fldCharType="begin"/>
        </w:r>
        <w:r>
          <w:instrText xml:space="preserve"> PAGEREF _Toc24666 \h </w:instrText>
        </w:r>
        <w:r>
          <w:fldChar w:fldCharType="separate"/>
        </w:r>
        <w:r>
          <w:t>21</w:t>
        </w:r>
        <w:r>
          <w:fldChar w:fldCharType="end"/>
        </w:r>
      </w:hyperlink>
    </w:p>
    <w:p>
      <w:pPr>
        <w:pStyle w:val="TOC2"/>
        <w:tabs>
          <w:tab w:val="right" w:leader="dot" w:pos="8306"/>
        </w:tabs>
      </w:pPr>
      <w:hyperlink w:anchor="_Toc7671" w:history="1">
        <w:r>
          <w:rPr>
            <w:rFonts w:ascii="仿宋" w:eastAsia="仿宋" w:hAnsi="仿宋" w:cs="仿宋" w:hint="eastAsia"/>
            <w:lang w:eastAsia="zh-CN"/>
          </w:rPr>
          <w:t>(二)、危机应对与恢复</w:t>
        </w:r>
        <w:r>
          <w:tab/>
        </w:r>
        <w:r>
          <w:fldChar w:fldCharType="begin"/>
        </w:r>
        <w:r>
          <w:instrText xml:space="preserve"> PAGEREF _Toc7671 \h </w:instrText>
        </w:r>
        <w:r>
          <w:fldChar w:fldCharType="separate"/>
        </w:r>
        <w:r>
          <w:t>22</w:t>
        </w:r>
        <w:r>
          <w:fldChar w:fldCharType="end"/>
        </w:r>
      </w:hyperlink>
    </w:p>
    <w:p>
      <w:pPr>
        <w:pStyle w:val="TOC1"/>
        <w:tabs>
          <w:tab w:val="right" w:leader="dot" w:pos="8306"/>
        </w:tabs>
      </w:pPr>
      <w:hyperlink w:anchor="_Toc30137" w:history="1">
        <w:r>
          <w:rPr>
            <w:rFonts w:ascii="仿宋" w:eastAsia="仿宋" w:hAnsi="仿宋" w:cs="仿宋" w:hint="eastAsia"/>
            <w:lang w:eastAsia="zh-CN"/>
          </w:rPr>
          <w:t>七、环卫清洁装备项目人力资源培养与发展</w:t>
        </w:r>
        <w:r>
          <w:tab/>
        </w:r>
        <w:r>
          <w:fldChar w:fldCharType="begin"/>
        </w:r>
        <w:r>
          <w:instrText xml:space="preserve"> PAGEREF _Toc30137 \h </w:instrText>
        </w:r>
        <w:r>
          <w:fldChar w:fldCharType="separate"/>
        </w:r>
        <w:r>
          <w:t>24</w:t>
        </w:r>
        <w:r>
          <w:fldChar w:fldCharType="end"/>
        </w:r>
      </w:hyperlink>
    </w:p>
    <w:p>
      <w:pPr>
        <w:pStyle w:val="TOC2"/>
        <w:tabs>
          <w:tab w:val="right" w:leader="dot" w:pos="8306"/>
        </w:tabs>
      </w:pPr>
      <w:hyperlink w:anchor="_Toc28760" w:history="1">
        <w:r>
          <w:rPr>
            <w:rFonts w:ascii="仿宋" w:eastAsia="仿宋" w:hAnsi="仿宋" w:cs="仿宋" w:hint="eastAsia"/>
            <w:lang w:eastAsia="zh-CN"/>
          </w:rPr>
          <w:t>(一)、人才需求与规划</w:t>
        </w:r>
        <w:r>
          <w:tab/>
        </w:r>
        <w:r>
          <w:fldChar w:fldCharType="begin"/>
        </w:r>
        <w:r>
          <w:instrText xml:space="preserve"> PAGEREF _Toc28760 \h </w:instrText>
        </w:r>
        <w:r>
          <w:fldChar w:fldCharType="separate"/>
        </w:r>
        <w:r>
          <w:t>24</w:t>
        </w:r>
        <w:r>
          <w:fldChar w:fldCharType="end"/>
        </w:r>
      </w:hyperlink>
    </w:p>
    <w:p>
      <w:pPr>
        <w:pStyle w:val="TOC2"/>
        <w:tabs>
          <w:tab w:val="right" w:leader="dot" w:pos="8306"/>
        </w:tabs>
      </w:pPr>
      <w:hyperlink w:anchor="_Toc8125" w:history="1">
        <w:r>
          <w:rPr>
            <w:rFonts w:ascii="仿宋" w:eastAsia="仿宋" w:hAnsi="仿宋" w:cs="仿宋" w:hint="eastAsia"/>
            <w:lang w:eastAsia="zh-CN"/>
          </w:rPr>
          <w:t>(二)、培训与发展计划</w:t>
        </w:r>
        <w:r>
          <w:tab/>
        </w:r>
        <w:r>
          <w:fldChar w:fldCharType="begin"/>
        </w:r>
        <w:r>
          <w:instrText xml:space="preserve"> PAGEREF _Toc8125 \h </w:instrText>
        </w:r>
        <w:r>
          <w:fldChar w:fldCharType="separate"/>
        </w:r>
        <w:r>
          <w:t>24</w:t>
        </w:r>
        <w:r>
          <w:fldChar w:fldCharType="end"/>
        </w:r>
      </w:hyperlink>
    </w:p>
    <w:p>
      <w:pPr>
        <w:pStyle w:val="TOC1"/>
        <w:tabs>
          <w:tab w:val="right" w:leader="dot" w:pos="8306"/>
        </w:tabs>
      </w:pPr>
      <w:hyperlink w:anchor="_Toc1269" w:history="1">
        <w:r>
          <w:rPr>
            <w:rFonts w:ascii="仿宋" w:eastAsia="仿宋" w:hAnsi="仿宋" w:cs="仿宋" w:hint="eastAsia"/>
            <w:lang w:eastAsia="zh-CN"/>
          </w:rPr>
          <w:t>八、环卫清洁装备项目经营效益</w:t>
        </w:r>
        <w:r>
          <w:tab/>
        </w:r>
        <w:r>
          <w:fldChar w:fldCharType="begin"/>
        </w:r>
        <w:r>
          <w:instrText xml:space="preserve"> PAGEREF _Toc1269 \h </w:instrText>
        </w:r>
        <w:r>
          <w:fldChar w:fldCharType="separate"/>
        </w:r>
        <w:r>
          <w:t>25</w:t>
        </w:r>
        <w:r>
          <w:fldChar w:fldCharType="end"/>
        </w:r>
      </w:hyperlink>
    </w:p>
    <w:p>
      <w:pPr>
        <w:pStyle w:val="TOC2"/>
        <w:tabs>
          <w:tab w:val="right" w:leader="dot" w:pos="8306"/>
        </w:tabs>
      </w:pPr>
      <w:hyperlink w:anchor="_Toc18309" w:history="1">
        <w:r>
          <w:rPr>
            <w:rFonts w:ascii="仿宋" w:eastAsia="仿宋" w:hAnsi="仿宋" w:cs="仿宋" w:hint="eastAsia"/>
            <w:lang w:eastAsia="zh-CN"/>
          </w:rPr>
          <w:t>(一)、经济评价财务测算</w:t>
        </w:r>
        <w:r>
          <w:tab/>
        </w:r>
        <w:r>
          <w:fldChar w:fldCharType="begin"/>
        </w:r>
        <w:r>
          <w:instrText xml:space="preserve"> PAGEREF _Toc18309 \h </w:instrText>
        </w:r>
        <w:r>
          <w:fldChar w:fldCharType="separate"/>
        </w:r>
        <w:r>
          <w:t>25</w:t>
        </w:r>
        <w:r>
          <w:fldChar w:fldCharType="end"/>
        </w:r>
      </w:hyperlink>
    </w:p>
    <w:p>
      <w:pPr>
        <w:pStyle w:val="TOC2"/>
        <w:tabs>
          <w:tab w:val="right" w:leader="dot" w:pos="8306"/>
        </w:tabs>
      </w:pPr>
      <w:hyperlink w:anchor="_Toc990" w:history="1">
        <w:r>
          <w:rPr>
            <w:rFonts w:ascii="仿宋" w:eastAsia="仿宋" w:hAnsi="仿宋" w:cs="仿宋" w:hint="eastAsia"/>
            <w:lang w:eastAsia="zh-CN"/>
          </w:rPr>
          <w:t>(二)、环卫清洁装备项目盈利能力分析</w:t>
        </w:r>
        <w:r>
          <w:tab/>
        </w:r>
        <w:r>
          <w:fldChar w:fldCharType="begin"/>
        </w:r>
        <w:r>
          <w:instrText xml:space="preserve"> PAGEREF _Toc990 \h </w:instrText>
        </w:r>
        <w:r>
          <w:fldChar w:fldCharType="separate"/>
        </w:r>
        <w:r>
          <w:t>26</w:t>
        </w:r>
        <w:r>
          <w:fldChar w:fldCharType="end"/>
        </w:r>
      </w:hyperlink>
    </w:p>
    <w:p>
      <w:pPr>
        <w:pStyle w:val="TOC1"/>
        <w:tabs>
          <w:tab w:val="right" w:leader="dot" w:pos="8306"/>
        </w:tabs>
      </w:pPr>
      <w:hyperlink w:anchor="_Toc29345" w:history="1">
        <w:r>
          <w:rPr>
            <w:rFonts w:ascii="仿宋" w:eastAsia="仿宋" w:hAnsi="仿宋" w:cs="仿宋" w:hint="eastAsia"/>
            <w:lang w:eastAsia="zh-CN"/>
          </w:rPr>
          <w:t>九、环卫清洁装备项目社会影响</w:t>
        </w:r>
        <w:r>
          <w:tab/>
        </w:r>
        <w:r>
          <w:fldChar w:fldCharType="begin"/>
        </w:r>
        <w:r>
          <w:instrText xml:space="preserve"> PAGEREF _Toc29345 \h </w:instrText>
        </w:r>
        <w:r>
          <w:fldChar w:fldCharType="separate"/>
        </w:r>
        <w:r>
          <w:t>27</w:t>
        </w:r>
        <w:r>
          <w:fldChar w:fldCharType="end"/>
        </w:r>
      </w:hyperlink>
    </w:p>
    <w:p>
      <w:pPr>
        <w:pStyle w:val="TOC2"/>
        <w:tabs>
          <w:tab w:val="right" w:leader="dot" w:pos="8306"/>
        </w:tabs>
      </w:pPr>
      <w:hyperlink w:anchor="_Toc27422" w:history="1">
        <w:r>
          <w:rPr>
            <w:rFonts w:ascii="仿宋" w:eastAsia="仿宋" w:hAnsi="仿宋" w:cs="仿宋" w:hint="eastAsia"/>
            <w:lang w:eastAsia="zh-CN"/>
          </w:rPr>
          <w:t>(一)、社会责任与义务</w:t>
        </w:r>
        <w:r>
          <w:tab/>
        </w:r>
        <w:r>
          <w:fldChar w:fldCharType="begin"/>
        </w:r>
        <w:r>
          <w:instrText xml:space="preserve"> PAGEREF _Toc27422 \h </w:instrText>
        </w:r>
        <w:r>
          <w:fldChar w:fldCharType="separate"/>
        </w:r>
        <w:r>
          <w:t>27</w:t>
        </w:r>
        <w:r>
          <w:fldChar w:fldCharType="end"/>
        </w:r>
      </w:hyperlink>
    </w:p>
    <w:p>
      <w:pPr>
        <w:pStyle w:val="TOC2"/>
        <w:tabs>
          <w:tab w:val="right" w:leader="dot" w:pos="8306"/>
        </w:tabs>
      </w:pPr>
      <w:hyperlink w:anchor="_Toc25289" w:history="1">
        <w:r>
          <w:rPr>
            <w:rFonts w:ascii="仿宋" w:eastAsia="仿宋" w:hAnsi="仿宋" w:cs="仿宋" w:hint="eastAsia"/>
            <w:lang w:eastAsia="zh-CN"/>
          </w:rPr>
          <w:t>(二)、社会参与与沟通</w:t>
        </w:r>
        <w:r>
          <w:tab/>
        </w:r>
        <w:r>
          <w:fldChar w:fldCharType="begin"/>
        </w:r>
        <w:r>
          <w:instrText xml:space="preserve"> PAGEREF _Toc25289 \h </w:instrText>
        </w:r>
        <w:r>
          <w:fldChar w:fldCharType="separate"/>
        </w:r>
        <w:r>
          <w:t>28</w:t>
        </w:r>
        <w:r>
          <w:fldChar w:fldCharType="end"/>
        </w:r>
      </w:hyperlink>
    </w:p>
    <w:p>
      <w:pPr>
        <w:pStyle w:val="TOC1"/>
        <w:tabs>
          <w:tab w:val="right" w:leader="dot" w:pos="8306"/>
        </w:tabs>
      </w:pPr>
      <w:hyperlink w:anchor="_Toc2582" w:history="1">
        <w:r>
          <w:rPr>
            <w:rFonts w:ascii="仿宋" w:eastAsia="仿宋" w:hAnsi="仿宋" w:cs="仿宋" w:hint="eastAsia"/>
            <w:lang w:eastAsia="zh-CN"/>
          </w:rPr>
          <w:t>十、环卫清洁装备项目投资规划</w:t>
        </w:r>
        <w:r>
          <w:tab/>
        </w:r>
        <w:r>
          <w:fldChar w:fldCharType="begin"/>
        </w:r>
        <w:r>
          <w:instrText xml:space="preserve"> PAGEREF _Toc2582 \h </w:instrText>
        </w:r>
        <w:r>
          <w:fldChar w:fldCharType="separate"/>
        </w:r>
        <w:r>
          <w:t>29</w:t>
        </w:r>
        <w:r>
          <w:fldChar w:fldCharType="end"/>
        </w:r>
      </w:hyperlink>
    </w:p>
    <w:p>
      <w:pPr>
        <w:pStyle w:val="TOC2"/>
        <w:tabs>
          <w:tab w:val="right" w:leader="dot" w:pos="8306"/>
        </w:tabs>
      </w:pPr>
      <w:hyperlink w:anchor="_Toc5172" w:history="1">
        <w:r>
          <w:rPr>
            <w:rFonts w:ascii="仿宋" w:eastAsia="仿宋" w:hAnsi="仿宋" w:cs="仿宋" w:hint="eastAsia"/>
            <w:lang w:eastAsia="zh-CN"/>
          </w:rPr>
          <w:t>(一)、环卫清洁装备项目总投资估算</w:t>
        </w:r>
        <w:r>
          <w:tab/>
        </w:r>
        <w:r>
          <w:fldChar w:fldCharType="begin"/>
        </w:r>
        <w:r>
          <w:instrText xml:space="preserve"> PAGEREF _Toc5172 \h </w:instrText>
        </w:r>
        <w:r>
          <w:fldChar w:fldCharType="separate"/>
        </w:r>
        <w:r>
          <w:t>29</w:t>
        </w:r>
        <w:r>
          <w:fldChar w:fldCharType="end"/>
        </w:r>
      </w:hyperlink>
    </w:p>
    <w:p>
      <w:pPr>
        <w:pStyle w:val="TOC2"/>
        <w:tabs>
          <w:tab w:val="right" w:leader="dot" w:pos="8306"/>
        </w:tabs>
      </w:pPr>
      <w:hyperlink w:anchor="_Toc13560" w:history="1">
        <w:r>
          <w:rPr>
            <w:rFonts w:ascii="仿宋" w:eastAsia="仿宋" w:hAnsi="仿宋" w:cs="仿宋" w:hint="eastAsia"/>
            <w:lang w:eastAsia="zh-CN"/>
          </w:rPr>
          <w:t>(二)、资金筹措</w:t>
        </w:r>
        <w:r>
          <w:tab/>
        </w:r>
        <w:r>
          <w:fldChar w:fldCharType="begin"/>
        </w:r>
        <w:r>
          <w:instrText xml:space="preserve"> PAGEREF _Toc13560 \h </w:instrText>
        </w:r>
        <w:r>
          <w:fldChar w:fldCharType="separate"/>
        </w:r>
        <w:r>
          <w:t>30</w:t>
        </w:r>
        <w:r>
          <w:fldChar w:fldCharType="end"/>
        </w:r>
      </w:hyperlink>
    </w:p>
    <w:p>
      <w:pPr>
        <w:pStyle w:val="TOC1"/>
        <w:tabs>
          <w:tab w:val="right" w:leader="dot" w:pos="8306"/>
        </w:tabs>
      </w:pPr>
      <w:hyperlink w:anchor="_Toc6083" w:history="1">
        <w:r>
          <w:rPr>
            <w:rFonts w:ascii="仿宋" w:eastAsia="仿宋" w:hAnsi="仿宋" w:cs="仿宋" w:hint="eastAsia"/>
            <w:lang w:eastAsia="zh-CN"/>
          </w:rPr>
          <w:t>十一、环卫清洁装备项目人力资源管理</w:t>
        </w:r>
        <w:r>
          <w:tab/>
        </w:r>
        <w:r>
          <w:fldChar w:fldCharType="begin"/>
        </w:r>
        <w:r>
          <w:instrText xml:space="preserve"> PAGEREF _Toc6083 \h </w:instrText>
        </w:r>
        <w:r>
          <w:fldChar w:fldCharType="separate"/>
        </w:r>
        <w:r>
          <w:t>31</w:t>
        </w:r>
        <w:r>
          <w:fldChar w:fldCharType="end"/>
        </w:r>
      </w:hyperlink>
    </w:p>
    <w:p>
      <w:pPr>
        <w:pStyle w:val="TOC2"/>
        <w:tabs>
          <w:tab w:val="right" w:leader="dot" w:pos="8306"/>
        </w:tabs>
      </w:pPr>
      <w:hyperlink w:anchor="_Toc28505" w:history="1">
        <w:r>
          <w:rPr>
            <w:rFonts w:ascii="仿宋" w:eastAsia="仿宋" w:hAnsi="仿宋" w:cs="仿宋" w:hint="eastAsia"/>
            <w:lang w:eastAsia="zh-CN"/>
          </w:rPr>
          <w:t>(一)、建立健全的预算管理制度</w:t>
        </w:r>
        <w:r>
          <w:tab/>
        </w:r>
        <w:r>
          <w:fldChar w:fldCharType="begin"/>
        </w:r>
        <w:r>
          <w:instrText xml:space="preserve"> PAGEREF _Toc28505 \h </w:instrText>
        </w:r>
        <w:r>
          <w:fldChar w:fldCharType="separate"/>
        </w:r>
        <w:r>
          <w:t>31</w:t>
        </w:r>
        <w:r>
          <w:fldChar w:fldCharType="end"/>
        </w:r>
      </w:hyperlink>
    </w:p>
    <w:p>
      <w:pPr>
        <w:pStyle w:val="TOC2"/>
        <w:tabs>
          <w:tab w:val="right" w:leader="dot" w:pos="8306"/>
        </w:tabs>
      </w:pPr>
      <w:hyperlink w:anchor="_Toc7400" w:history="1">
        <w:r>
          <w:rPr>
            <w:rFonts w:ascii="仿宋" w:eastAsia="仿宋" w:hAnsi="仿宋" w:cs="仿宋" w:hint="eastAsia"/>
            <w:lang w:eastAsia="zh-CN"/>
          </w:rPr>
          <w:t>(二)、加强资金流动监控</w:t>
        </w:r>
        <w:r>
          <w:tab/>
        </w:r>
        <w:r>
          <w:fldChar w:fldCharType="begin"/>
        </w:r>
        <w:r>
          <w:instrText xml:space="preserve"> PAGEREF _Toc7400 \h </w:instrText>
        </w:r>
        <w:r>
          <w:fldChar w:fldCharType="separate"/>
        </w:r>
        <w:r>
          <w:t>32</w:t>
        </w:r>
        <w:r>
          <w:fldChar w:fldCharType="end"/>
        </w:r>
      </w:hyperlink>
    </w:p>
    <w:p>
      <w:pPr>
        <w:pStyle w:val="TOC2"/>
        <w:tabs>
          <w:tab w:val="right" w:leader="dot" w:pos="8306"/>
        </w:tabs>
      </w:pPr>
      <w:hyperlink w:anchor="_Toc1557" w:history="1">
        <w:r>
          <w:rPr>
            <w:rFonts w:ascii="仿宋" w:eastAsia="仿宋" w:hAnsi="仿宋" w:cs="仿宋" w:hint="eastAsia"/>
            <w:lang w:eastAsia="zh-CN"/>
          </w:rPr>
          <w:t>(三)、制定完善的风险控制机制</w:t>
        </w:r>
        <w:r>
          <w:tab/>
        </w:r>
        <w:r>
          <w:fldChar w:fldCharType="begin"/>
        </w:r>
        <w:r>
          <w:instrText xml:space="preserve"> PAGEREF _Toc1557 \h </w:instrText>
        </w:r>
        <w:r>
          <w:fldChar w:fldCharType="separate"/>
        </w:r>
        <w:r>
          <w:t>33</w:t>
        </w:r>
        <w:r>
          <w:fldChar w:fldCharType="end"/>
        </w:r>
      </w:hyperlink>
    </w:p>
    <w:p>
      <w:pPr>
        <w:pStyle w:val="TOC2"/>
        <w:tabs>
          <w:tab w:val="right" w:leader="dot" w:pos="8306"/>
        </w:tabs>
      </w:pPr>
      <w:hyperlink w:anchor="_Toc25781" w:history="1">
        <w:r>
          <w:rPr>
            <w:rFonts w:ascii="仿宋" w:eastAsia="仿宋" w:hAnsi="仿宋" w:cs="仿宋" w:hint="eastAsia"/>
            <w:lang w:eastAsia="zh-CN"/>
          </w:rPr>
          <w:t>(四)、优化成本管理</w:t>
        </w:r>
        <w:r>
          <w:tab/>
        </w:r>
        <w:r>
          <w:fldChar w:fldCharType="begin"/>
        </w:r>
        <w:r>
          <w:instrText xml:space="preserve"> PAGEREF _Toc25781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0" w:history="1">
        <w:r>
          <w:rPr>
            <w:rFonts w:ascii="仿宋" w:eastAsia="仿宋" w:hAnsi="仿宋" w:cs="仿宋" w:hint="eastAsia"/>
            <w:lang w:eastAsia="zh-CN"/>
          </w:rPr>
          <w:t>十二、环卫清洁装备项目风险管理</w:t>
        </w:r>
        <w:r>
          <w:tab/>
        </w:r>
        <w:r>
          <w:fldChar w:fldCharType="begin"/>
        </w:r>
        <w:r>
          <w:instrText xml:space="preserve"> PAGEREF _Toc27470 \h </w:instrText>
        </w:r>
        <w:r>
          <w:fldChar w:fldCharType="separate"/>
        </w:r>
        <w:r>
          <w:t>36</w:t>
        </w:r>
        <w:r>
          <w:fldChar w:fldCharType="end"/>
        </w:r>
      </w:hyperlink>
    </w:p>
    <w:p>
      <w:pPr>
        <w:pStyle w:val="TOC2"/>
        <w:tabs>
          <w:tab w:val="right" w:leader="dot" w:pos="8306"/>
        </w:tabs>
      </w:pPr>
      <w:hyperlink w:anchor="_Toc23879" w:history="1">
        <w:r>
          <w:rPr>
            <w:rFonts w:ascii="仿宋" w:eastAsia="仿宋" w:hAnsi="仿宋" w:cs="仿宋" w:hint="eastAsia"/>
            <w:lang w:eastAsia="zh-CN"/>
          </w:rPr>
          <w:t>(一)、风险识别与评估</w:t>
        </w:r>
        <w:r>
          <w:tab/>
        </w:r>
        <w:r>
          <w:fldChar w:fldCharType="begin"/>
        </w:r>
        <w:r>
          <w:instrText xml:space="preserve"> PAGEREF _Toc23879 \h </w:instrText>
        </w:r>
        <w:r>
          <w:fldChar w:fldCharType="separate"/>
        </w:r>
        <w:r>
          <w:t>36</w:t>
        </w:r>
        <w:r>
          <w:fldChar w:fldCharType="end"/>
        </w:r>
      </w:hyperlink>
    </w:p>
    <w:p>
      <w:pPr>
        <w:pStyle w:val="TOC2"/>
        <w:tabs>
          <w:tab w:val="right" w:leader="dot" w:pos="8306"/>
        </w:tabs>
      </w:pPr>
      <w:hyperlink w:anchor="_Toc28288" w:history="1">
        <w:r>
          <w:rPr>
            <w:rFonts w:ascii="仿宋" w:eastAsia="仿宋" w:hAnsi="仿宋" w:cs="仿宋" w:hint="eastAsia"/>
            <w:lang w:eastAsia="zh-CN"/>
          </w:rPr>
          <w:t>(二)、风险应对策略</w:t>
        </w:r>
        <w:r>
          <w:tab/>
        </w:r>
        <w:r>
          <w:fldChar w:fldCharType="begin"/>
        </w:r>
        <w:r>
          <w:instrText xml:space="preserve"> PAGEREF _Toc28288 \h </w:instrText>
        </w:r>
        <w:r>
          <w:fldChar w:fldCharType="separate"/>
        </w:r>
        <w:r>
          <w:t>37</w:t>
        </w:r>
        <w:r>
          <w:fldChar w:fldCharType="end"/>
        </w:r>
      </w:hyperlink>
    </w:p>
    <w:p>
      <w:pPr>
        <w:pStyle w:val="TOC2"/>
        <w:tabs>
          <w:tab w:val="right" w:leader="dot" w:pos="8306"/>
        </w:tabs>
      </w:pPr>
      <w:hyperlink w:anchor="_Toc23573" w:history="1">
        <w:r>
          <w:rPr>
            <w:rFonts w:ascii="仿宋" w:eastAsia="仿宋" w:hAnsi="仿宋" w:cs="仿宋" w:hint="eastAsia"/>
            <w:lang w:eastAsia="zh-CN"/>
          </w:rPr>
          <w:t>(三)、风险监控与控制</w:t>
        </w:r>
        <w:r>
          <w:tab/>
        </w:r>
        <w:r>
          <w:fldChar w:fldCharType="begin"/>
        </w:r>
        <w:r>
          <w:instrText xml:space="preserve"> PAGEREF _Toc23573 \h </w:instrText>
        </w:r>
        <w:r>
          <w:fldChar w:fldCharType="separate"/>
        </w:r>
        <w:r>
          <w:t>39</w:t>
        </w:r>
        <w:r>
          <w:fldChar w:fldCharType="end"/>
        </w:r>
      </w:hyperlink>
    </w:p>
    <w:p>
      <w:pPr>
        <w:pStyle w:val="TOC1"/>
        <w:tabs>
          <w:tab w:val="right" w:leader="dot" w:pos="8306"/>
        </w:tabs>
      </w:pPr>
      <w:hyperlink w:anchor="_Toc27531" w:history="1">
        <w:r>
          <w:rPr>
            <w:rFonts w:ascii="仿宋" w:eastAsia="仿宋" w:hAnsi="仿宋" w:cs="仿宋" w:hint="eastAsia"/>
            <w:lang w:eastAsia="zh-CN"/>
          </w:rPr>
          <w:t>十三、供应链管理</w:t>
        </w:r>
        <w:r>
          <w:tab/>
        </w:r>
        <w:r>
          <w:fldChar w:fldCharType="begin"/>
        </w:r>
        <w:r>
          <w:instrText xml:space="preserve"> PAGEREF _Toc27531 \h </w:instrText>
        </w:r>
        <w:r>
          <w:fldChar w:fldCharType="separate"/>
        </w:r>
        <w:r>
          <w:t>40</w:t>
        </w:r>
        <w:r>
          <w:fldChar w:fldCharType="end"/>
        </w:r>
      </w:hyperlink>
    </w:p>
    <w:p>
      <w:pPr>
        <w:pStyle w:val="TOC2"/>
        <w:tabs>
          <w:tab w:val="right" w:leader="dot" w:pos="8306"/>
        </w:tabs>
      </w:pPr>
      <w:hyperlink w:anchor="_Toc16569" w:history="1">
        <w:r>
          <w:rPr>
            <w:rFonts w:ascii="仿宋" w:eastAsia="仿宋" w:hAnsi="仿宋" w:cs="仿宋" w:hint="eastAsia"/>
            <w:lang w:eastAsia="zh-CN"/>
          </w:rPr>
          <w:t>(一)、供应链战略规划</w:t>
        </w:r>
        <w:r>
          <w:tab/>
        </w:r>
        <w:r>
          <w:fldChar w:fldCharType="begin"/>
        </w:r>
        <w:r>
          <w:instrText xml:space="preserve"> PAGEREF _Toc16569 \h </w:instrText>
        </w:r>
        <w:r>
          <w:fldChar w:fldCharType="separate"/>
        </w:r>
        <w:r>
          <w:t>40</w:t>
        </w:r>
        <w:r>
          <w:fldChar w:fldCharType="end"/>
        </w:r>
      </w:hyperlink>
    </w:p>
    <w:p>
      <w:pPr>
        <w:pStyle w:val="TOC2"/>
        <w:tabs>
          <w:tab w:val="right" w:leader="dot" w:pos="8306"/>
        </w:tabs>
      </w:pPr>
      <w:hyperlink w:anchor="_Toc20975" w:history="1">
        <w:r>
          <w:rPr>
            <w:rFonts w:ascii="仿宋" w:eastAsia="仿宋" w:hAnsi="仿宋" w:cs="仿宋" w:hint="eastAsia"/>
            <w:lang w:eastAsia="zh-CN"/>
          </w:rPr>
          <w:t>(二)、供应商选择与合作</w:t>
        </w:r>
        <w:r>
          <w:tab/>
        </w:r>
        <w:r>
          <w:fldChar w:fldCharType="begin"/>
        </w:r>
        <w:r>
          <w:instrText xml:space="preserve"> PAGEREF _Toc20975 \h </w:instrText>
        </w:r>
        <w:r>
          <w:fldChar w:fldCharType="separate"/>
        </w:r>
        <w:r>
          <w:t>42</w:t>
        </w:r>
        <w:r>
          <w:fldChar w:fldCharType="end"/>
        </w:r>
      </w:hyperlink>
    </w:p>
    <w:p>
      <w:pPr>
        <w:pStyle w:val="TOC2"/>
        <w:tabs>
          <w:tab w:val="right" w:leader="dot" w:pos="8306"/>
        </w:tabs>
      </w:pPr>
      <w:hyperlink w:anchor="_Toc22974" w:history="1">
        <w:r>
          <w:rPr>
            <w:rFonts w:ascii="仿宋" w:eastAsia="仿宋" w:hAnsi="仿宋" w:cs="仿宋" w:hint="eastAsia"/>
            <w:lang w:eastAsia="zh-CN"/>
          </w:rPr>
          <w:t>(三)、物流与库存管理</w:t>
        </w:r>
        <w:r>
          <w:tab/>
        </w:r>
        <w:r>
          <w:fldChar w:fldCharType="begin"/>
        </w:r>
        <w:r>
          <w:instrText xml:space="preserve"> PAGEREF _Toc22974 \h </w:instrText>
        </w:r>
        <w:r>
          <w:fldChar w:fldCharType="separate"/>
        </w:r>
        <w:r>
          <w:t>43</w:t>
        </w:r>
        <w:r>
          <w:fldChar w:fldCharType="end"/>
        </w:r>
      </w:hyperlink>
    </w:p>
    <w:p>
      <w:pPr>
        <w:pStyle w:val="TOC1"/>
        <w:tabs>
          <w:tab w:val="right" w:leader="dot" w:pos="8306"/>
        </w:tabs>
      </w:pPr>
      <w:hyperlink w:anchor="_Toc1773" w:history="1">
        <w:r>
          <w:rPr>
            <w:rFonts w:ascii="仿宋" w:eastAsia="仿宋" w:hAnsi="仿宋" w:cs="仿宋" w:hint="eastAsia"/>
            <w:lang w:eastAsia="zh-CN"/>
          </w:rPr>
          <w:t>十四、质量管理体系</w:t>
        </w:r>
        <w:r>
          <w:tab/>
        </w:r>
        <w:r>
          <w:fldChar w:fldCharType="begin"/>
        </w:r>
        <w:r>
          <w:instrText xml:space="preserve"> PAGEREF _Toc1773 \h </w:instrText>
        </w:r>
        <w:r>
          <w:fldChar w:fldCharType="separate"/>
        </w:r>
        <w:r>
          <w:t>44</w:t>
        </w:r>
        <w:r>
          <w:fldChar w:fldCharType="end"/>
        </w:r>
      </w:hyperlink>
    </w:p>
    <w:p>
      <w:pPr>
        <w:pStyle w:val="TOC2"/>
        <w:tabs>
          <w:tab w:val="right" w:leader="dot" w:pos="8306"/>
        </w:tabs>
      </w:pPr>
      <w:hyperlink w:anchor="_Toc3258" w:history="1">
        <w:r>
          <w:rPr>
            <w:rFonts w:ascii="仿宋" w:eastAsia="仿宋" w:hAnsi="仿宋" w:cs="仿宋" w:hint="eastAsia"/>
            <w:lang w:eastAsia="zh-CN"/>
          </w:rPr>
          <w:t>(一)、质量目标与方针</w:t>
        </w:r>
        <w:r>
          <w:tab/>
        </w:r>
        <w:r>
          <w:fldChar w:fldCharType="begin"/>
        </w:r>
        <w:r>
          <w:instrText xml:space="preserve"> PAGEREF _Toc3258 \h </w:instrText>
        </w:r>
        <w:r>
          <w:fldChar w:fldCharType="separate"/>
        </w:r>
        <w:r>
          <w:t>44</w:t>
        </w:r>
        <w:r>
          <w:fldChar w:fldCharType="end"/>
        </w:r>
      </w:hyperlink>
    </w:p>
    <w:p>
      <w:pPr>
        <w:pStyle w:val="TOC2"/>
        <w:tabs>
          <w:tab w:val="right" w:leader="dot" w:pos="8306"/>
        </w:tabs>
      </w:pPr>
      <w:hyperlink w:anchor="_Toc439" w:history="1">
        <w:r>
          <w:rPr>
            <w:rFonts w:ascii="仿宋" w:eastAsia="仿宋" w:hAnsi="仿宋" w:cs="仿宋" w:hint="eastAsia"/>
            <w:lang w:eastAsia="zh-CN"/>
          </w:rPr>
          <w:t>(二)、质量管理责任</w:t>
        </w:r>
        <w:r>
          <w:tab/>
        </w:r>
        <w:r>
          <w:fldChar w:fldCharType="begin"/>
        </w:r>
        <w:r>
          <w:instrText xml:space="preserve"> PAGEREF _Toc439 \h </w:instrText>
        </w:r>
        <w:r>
          <w:fldChar w:fldCharType="separate"/>
        </w:r>
        <w:r>
          <w:t>45</w:t>
        </w:r>
        <w:r>
          <w:fldChar w:fldCharType="end"/>
        </w:r>
      </w:hyperlink>
    </w:p>
    <w:p>
      <w:pPr>
        <w:pStyle w:val="TOC2"/>
        <w:tabs>
          <w:tab w:val="right" w:leader="dot" w:pos="8306"/>
        </w:tabs>
      </w:pPr>
      <w:hyperlink w:anchor="_Toc17473" w:history="1">
        <w:r>
          <w:rPr>
            <w:rFonts w:ascii="仿宋" w:eastAsia="仿宋" w:hAnsi="仿宋" w:cs="仿宋" w:hint="eastAsia"/>
            <w:lang w:eastAsia="zh-CN"/>
          </w:rPr>
          <w:t>(三)、质量管理体系文件</w:t>
        </w:r>
        <w:r>
          <w:tab/>
        </w:r>
        <w:r>
          <w:fldChar w:fldCharType="begin"/>
        </w:r>
        <w:r>
          <w:instrText xml:space="preserve"> PAGEREF _Toc17473 \h </w:instrText>
        </w:r>
        <w:r>
          <w:fldChar w:fldCharType="separate"/>
        </w:r>
        <w:r>
          <w:t>47</w:t>
        </w:r>
        <w:r>
          <w:fldChar w:fldCharType="end"/>
        </w:r>
      </w:hyperlink>
    </w:p>
    <w:p>
      <w:pPr>
        <w:pStyle w:val="TOC2"/>
        <w:tabs>
          <w:tab w:val="right" w:leader="dot" w:pos="8306"/>
        </w:tabs>
      </w:pPr>
      <w:hyperlink w:anchor="_Toc14867" w:history="1">
        <w:r>
          <w:rPr>
            <w:rFonts w:ascii="仿宋" w:eastAsia="仿宋" w:hAnsi="仿宋" w:cs="仿宋" w:hint="eastAsia"/>
            <w:lang w:eastAsia="zh-CN"/>
          </w:rPr>
          <w:t>(四)、质量培训与教育</w:t>
        </w:r>
        <w:r>
          <w:tab/>
        </w:r>
        <w:r>
          <w:fldChar w:fldCharType="begin"/>
        </w:r>
        <w:r>
          <w:instrText xml:space="preserve"> PAGEREF _Toc14867 \h </w:instrText>
        </w:r>
        <w:r>
          <w:fldChar w:fldCharType="separate"/>
        </w:r>
        <w:r>
          <w:t>49</w:t>
        </w:r>
        <w:r>
          <w:fldChar w:fldCharType="end"/>
        </w:r>
      </w:hyperlink>
    </w:p>
    <w:p>
      <w:pPr>
        <w:pStyle w:val="TOC2"/>
        <w:tabs>
          <w:tab w:val="right" w:leader="dot" w:pos="8306"/>
        </w:tabs>
      </w:pPr>
      <w:hyperlink w:anchor="_Toc31354" w:history="1">
        <w:r>
          <w:rPr>
            <w:rFonts w:ascii="仿宋" w:eastAsia="仿宋" w:hAnsi="仿宋" w:cs="仿宋" w:hint="eastAsia"/>
            <w:lang w:eastAsia="zh-CN"/>
          </w:rPr>
          <w:t>(五)、质量审核与评价</w:t>
        </w:r>
        <w:r>
          <w:tab/>
        </w:r>
        <w:r>
          <w:fldChar w:fldCharType="begin"/>
        </w:r>
        <w:r>
          <w:instrText xml:space="preserve"> PAGEREF _Toc31354 \h </w:instrText>
        </w:r>
        <w:r>
          <w:fldChar w:fldCharType="separate"/>
        </w:r>
        <w:r>
          <w:t>50</w:t>
        </w:r>
        <w:r>
          <w:fldChar w:fldCharType="end"/>
        </w:r>
      </w:hyperlink>
    </w:p>
    <w:p>
      <w:pPr>
        <w:pStyle w:val="TOC2"/>
        <w:tabs>
          <w:tab w:val="right" w:leader="dot" w:pos="8306"/>
        </w:tabs>
      </w:pPr>
      <w:hyperlink w:anchor="_Toc1309" w:history="1">
        <w:r>
          <w:rPr>
            <w:rFonts w:ascii="仿宋" w:eastAsia="仿宋" w:hAnsi="仿宋" w:cs="仿宋" w:hint="eastAsia"/>
            <w:lang w:eastAsia="zh-CN"/>
          </w:rPr>
          <w:t>(六)、不符合与纠正措施</w:t>
        </w:r>
        <w:r>
          <w:tab/>
        </w:r>
        <w:r>
          <w:fldChar w:fldCharType="begin"/>
        </w:r>
        <w:r>
          <w:instrText xml:space="preserve"> PAGEREF _Toc1309 \h </w:instrText>
        </w:r>
        <w:r>
          <w:fldChar w:fldCharType="separate"/>
        </w:r>
        <w:r>
          <w:t>51</w:t>
        </w:r>
        <w:r>
          <w:fldChar w:fldCharType="end"/>
        </w:r>
      </w:hyperlink>
    </w:p>
    <w:p>
      <w:pPr>
        <w:pStyle w:val="TOC1"/>
        <w:tabs>
          <w:tab w:val="right" w:leader="dot" w:pos="8306"/>
        </w:tabs>
      </w:pPr>
      <w:hyperlink w:anchor="_Toc11615" w:history="1">
        <w:r>
          <w:rPr>
            <w:rFonts w:ascii="仿宋" w:eastAsia="仿宋" w:hAnsi="仿宋" w:cs="仿宋" w:hint="eastAsia"/>
            <w:lang w:eastAsia="zh-CN"/>
          </w:rPr>
          <w:t>十五、环卫清洁装备项目实施时间节点</w:t>
        </w:r>
        <w:r>
          <w:tab/>
        </w:r>
        <w:r>
          <w:fldChar w:fldCharType="begin"/>
        </w:r>
        <w:r>
          <w:instrText xml:space="preserve"> PAGEREF _Toc11615 \h </w:instrText>
        </w:r>
        <w:r>
          <w:fldChar w:fldCharType="separate"/>
        </w:r>
        <w:r>
          <w:t>52</w:t>
        </w:r>
        <w:r>
          <w:fldChar w:fldCharType="end"/>
        </w:r>
      </w:hyperlink>
    </w:p>
    <w:p>
      <w:pPr>
        <w:pStyle w:val="TOC2"/>
        <w:tabs>
          <w:tab w:val="right" w:leader="dot" w:pos="8306"/>
        </w:tabs>
      </w:pPr>
      <w:hyperlink w:anchor="_Toc6409" w:history="1">
        <w:r>
          <w:rPr>
            <w:rFonts w:ascii="仿宋" w:eastAsia="仿宋" w:hAnsi="仿宋" w:cs="仿宋" w:hint="eastAsia"/>
            <w:lang w:eastAsia="zh-CN"/>
          </w:rPr>
          <w:t>(一)、环卫清洁装备项目启动阶段时间节点</w:t>
        </w:r>
        <w:r>
          <w:tab/>
        </w:r>
        <w:r>
          <w:fldChar w:fldCharType="begin"/>
        </w:r>
        <w:r>
          <w:instrText xml:space="preserve"> PAGEREF _Toc6409 \h </w:instrText>
        </w:r>
        <w:r>
          <w:fldChar w:fldCharType="separate"/>
        </w:r>
        <w:r>
          <w:t>52</w:t>
        </w:r>
        <w:r>
          <w:fldChar w:fldCharType="end"/>
        </w:r>
      </w:hyperlink>
    </w:p>
    <w:p>
      <w:pPr>
        <w:pStyle w:val="TOC2"/>
        <w:tabs>
          <w:tab w:val="right" w:leader="dot" w:pos="8306"/>
        </w:tabs>
      </w:pPr>
      <w:hyperlink w:anchor="_Toc12779" w:history="1">
        <w:r>
          <w:rPr>
            <w:rFonts w:ascii="仿宋" w:eastAsia="仿宋" w:hAnsi="仿宋" w:cs="仿宋" w:hint="eastAsia"/>
            <w:lang w:eastAsia="zh-CN"/>
          </w:rPr>
          <w:t>(二)、环卫清洁装备项目执行阶段时间节点</w:t>
        </w:r>
        <w:r>
          <w:tab/>
        </w:r>
        <w:r>
          <w:fldChar w:fldCharType="begin"/>
        </w:r>
        <w:r>
          <w:instrText xml:space="preserve"> PAGEREF _Toc12779 \h </w:instrText>
        </w:r>
        <w:r>
          <w:fldChar w:fldCharType="separate"/>
        </w:r>
        <w:r>
          <w:t>54</w:t>
        </w:r>
        <w:r>
          <w:fldChar w:fldCharType="end"/>
        </w:r>
      </w:hyperlink>
    </w:p>
    <w:p>
      <w:pPr>
        <w:pStyle w:val="TOC2"/>
        <w:tabs>
          <w:tab w:val="right" w:leader="dot" w:pos="8306"/>
        </w:tabs>
      </w:pPr>
      <w:hyperlink w:anchor="_Toc30745" w:history="1">
        <w:r>
          <w:rPr>
            <w:rFonts w:ascii="仿宋" w:eastAsia="仿宋" w:hAnsi="仿宋" w:cs="仿宋" w:hint="eastAsia"/>
            <w:lang w:eastAsia="zh-CN"/>
          </w:rPr>
          <w:t>(三)、环卫清洁装备项目完成阶段时间节点</w:t>
        </w:r>
        <w:r>
          <w:tab/>
        </w:r>
        <w:r>
          <w:fldChar w:fldCharType="begin"/>
        </w:r>
        <w:r>
          <w:instrText xml:space="preserve"> PAGEREF _Toc30745 \h </w:instrText>
        </w:r>
        <w:r>
          <w:fldChar w:fldCharType="separate"/>
        </w:r>
        <w:r>
          <w:t>55</w:t>
        </w:r>
        <w:r>
          <w:fldChar w:fldCharType="end"/>
        </w:r>
      </w:hyperlink>
    </w:p>
    <w:p>
      <w:pPr>
        <w:pStyle w:val="TOC1"/>
        <w:tabs>
          <w:tab w:val="right" w:leader="dot" w:pos="8306"/>
        </w:tabs>
      </w:pPr>
      <w:hyperlink w:anchor="_Toc17857" w:history="1">
        <w:r>
          <w:rPr>
            <w:rFonts w:ascii="仿宋" w:eastAsia="仿宋" w:hAnsi="仿宋" w:cs="仿宋" w:hint="eastAsia"/>
            <w:lang w:eastAsia="zh-CN"/>
          </w:rPr>
          <w:t>十六、环卫清洁装备项目变更管理</w:t>
        </w:r>
        <w:r>
          <w:tab/>
        </w:r>
        <w:r>
          <w:fldChar w:fldCharType="begin"/>
        </w:r>
        <w:r>
          <w:instrText xml:space="preserve"> PAGEREF _Toc17857 \h </w:instrText>
        </w:r>
        <w:r>
          <w:fldChar w:fldCharType="separate"/>
        </w:r>
        <w:r>
          <w:t>56</w:t>
        </w:r>
        <w:r>
          <w:fldChar w:fldCharType="end"/>
        </w:r>
      </w:hyperlink>
    </w:p>
    <w:p>
      <w:pPr>
        <w:pStyle w:val="TOC2"/>
        <w:tabs>
          <w:tab w:val="right" w:leader="dot" w:pos="8306"/>
        </w:tabs>
      </w:pPr>
      <w:hyperlink w:anchor="_Toc17443" w:history="1">
        <w:r>
          <w:rPr>
            <w:rFonts w:ascii="仿宋" w:eastAsia="仿宋" w:hAnsi="仿宋" w:cs="仿宋" w:hint="eastAsia"/>
            <w:lang w:eastAsia="zh-CN"/>
          </w:rPr>
          <w:t>(一)、变更申请与评估</w:t>
        </w:r>
        <w:r>
          <w:tab/>
        </w:r>
        <w:r>
          <w:fldChar w:fldCharType="begin"/>
        </w:r>
        <w:r>
          <w:instrText xml:space="preserve"> PAGEREF _Toc17443 \h </w:instrText>
        </w:r>
        <w:r>
          <w:fldChar w:fldCharType="separate"/>
        </w:r>
        <w:r>
          <w:t>56</w:t>
        </w:r>
        <w:r>
          <w:fldChar w:fldCharType="end"/>
        </w:r>
      </w:hyperlink>
    </w:p>
    <w:p>
      <w:pPr>
        <w:pStyle w:val="TOC2"/>
        <w:tabs>
          <w:tab w:val="right" w:leader="dot" w:pos="8306"/>
        </w:tabs>
      </w:pPr>
      <w:hyperlink w:anchor="_Toc31512" w:history="1">
        <w:r>
          <w:rPr>
            <w:rFonts w:ascii="仿宋" w:eastAsia="仿宋" w:hAnsi="仿宋" w:cs="仿宋" w:hint="eastAsia"/>
            <w:lang w:eastAsia="zh-CN"/>
          </w:rPr>
          <w:t>(二)、变更实施与控制</w:t>
        </w:r>
        <w:r>
          <w:tab/>
        </w:r>
        <w:r>
          <w:fldChar w:fldCharType="begin"/>
        </w:r>
        <w:r>
          <w:instrText xml:space="preserve"> PAGEREF _Toc31512 \h </w:instrText>
        </w:r>
        <w:r>
          <w:fldChar w:fldCharType="separate"/>
        </w:r>
        <w:r>
          <w:t>56</w:t>
        </w:r>
        <w:r>
          <w:fldChar w:fldCharType="end"/>
        </w:r>
      </w:hyperlink>
    </w:p>
    <w:p>
      <w:pPr>
        <w:pStyle w:val="TOC1"/>
        <w:tabs>
          <w:tab w:val="right" w:leader="dot" w:pos="8306"/>
        </w:tabs>
      </w:pPr>
      <w:hyperlink w:anchor="_Toc18265" w:history="1">
        <w:r>
          <w:rPr>
            <w:rFonts w:ascii="仿宋" w:eastAsia="仿宋" w:hAnsi="仿宋" w:cs="仿宋" w:hint="eastAsia"/>
            <w:lang w:eastAsia="zh-CN"/>
          </w:rPr>
          <w:t>十七、环卫清洁装备项目实施保障措施</w:t>
        </w:r>
        <w:r>
          <w:tab/>
        </w:r>
        <w:r>
          <w:fldChar w:fldCharType="begin"/>
        </w:r>
        <w:r>
          <w:instrText xml:space="preserve"> PAGEREF _Toc18265 \h </w:instrText>
        </w:r>
        <w:r>
          <w:fldChar w:fldCharType="separate"/>
        </w:r>
        <w:r>
          <w:t>57</w:t>
        </w:r>
        <w:r>
          <w:fldChar w:fldCharType="end"/>
        </w:r>
      </w:hyperlink>
    </w:p>
    <w:p>
      <w:pPr>
        <w:pStyle w:val="TOC2"/>
        <w:tabs>
          <w:tab w:val="right" w:leader="dot" w:pos="8306"/>
        </w:tabs>
      </w:pPr>
      <w:hyperlink w:anchor="_Toc14570" w:history="1">
        <w:r>
          <w:rPr>
            <w:rFonts w:ascii="仿宋" w:eastAsia="仿宋" w:hAnsi="仿宋" w:cs="仿宋" w:hint="eastAsia"/>
            <w:lang w:eastAsia="zh-CN"/>
          </w:rPr>
          <w:t>(一)、环卫清洁装备项目实施保障机制</w:t>
        </w:r>
        <w:r>
          <w:tab/>
        </w:r>
        <w:r>
          <w:fldChar w:fldCharType="begin"/>
        </w:r>
        <w:r>
          <w:instrText xml:space="preserve"> PAGEREF _Toc14570 \h </w:instrText>
        </w:r>
        <w:r>
          <w:fldChar w:fldCharType="separate"/>
        </w:r>
        <w:r>
          <w:t>57</w:t>
        </w:r>
        <w:r>
          <w:fldChar w:fldCharType="end"/>
        </w:r>
      </w:hyperlink>
    </w:p>
    <w:p>
      <w:pPr>
        <w:pStyle w:val="TOC2"/>
        <w:tabs>
          <w:tab w:val="right" w:leader="dot" w:pos="8306"/>
        </w:tabs>
      </w:pPr>
      <w:hyperlink w:anchor="_Toc9260" w:history="1">
        <w:r>
          <w:rPr>
            <w:rFonts w:ascii="仿宋" w:eastAsia="仿宋" w:hAnsi="仿宋" w:cs="仿宋" w:hint="eastAsia"/>
            <w:lang w:eastAsia="zh-CN"/>
          </w:rPr>
          <w:t>(二)、环卫清洁装备项目法律合规要求</w:t>
        </w:r>
        <w:r>
          <w:tab/>
        </w:r>
        <w:r>
          <w:fldChar w:fldCharType="begin"/>
        </w:r>
        <w:r>
          <w:instrText xml:space="preserve"> PAGEREF _Toc9260 \h </w:instrText>
        </w:r>
        <w:r>
          <w:fldChar w:fldCharType="separate"/>
        </w:r>
        <w:r>
          <w:t>60</w:t>
        </w:r>
        <w:r>
          <w:fldChar w:fldCharType="end"/>
        </w:r>
      </w:hyperlink>
    </w:p>
    <w:p>
      <w:pPr>
        <w:pStyle w:val="TOC2"/>
        <w:tabs>
          <w:tab w:val="right" w:leader="dot" w:pos="8306"/>
        </w:tabs>
      </w:pPr>
      <w:hyperlink w:anchor="_Toc6584" w:history="1">
        <w:r>
          <w:rPr>
            <w:rFonts w:ascii="仿宋" w:eastAsia="仿宋" w:hAnsi="仿宋" w:cs="仿宋" w:hint="eastAsia"/>
            <w:lang w:eastAsia="zh-CN"/>
          </w:rPr>
          <w:t>(三)、环卫清洁装备项目合同管理与法律事务</w:t>
        </w:r>
        <w:r>
          <w:tab/>
        </w:r>
        <w:r>
          <w:fldChar w:fldCharType="begin"/>
        </w:r>
        <w:r>
          <w:instrText xml:space="preserve"> PAGEREF _Toc6584 \h </w:instrText>
        </w:r>
        <w:r>
          <w:fldChar w:fldCharType="separate"/>
        </w:r>
        <w:r>
          <w:t>65</w:t>
        </w:r>
        <w:r>
          <w:fldChar w:fldCharType="end"/>
        </w:r>
      </w:hyperlink>
    </w:p>
    <w:p>
      <w:pPr>
        <w:pStyle w:val="TOC2"/>
        <w:tabs>
          <w:tab w:val="right" w:leader="dot" w:pos="8306"/>
        </w:tabs>
      </w:pPr>
      <w:hyperlink w:anchor="_Toc28041" w:history="1">
        <w:r>
          <w:rPr>
            <w:rFonts w:ascii="仿宋" w:eastAsia="仿宋" w:hAnsi="仿宋" w:cs="仿宋" w:hint="eastAsia"/>
            <w:lang w:eastAsia="zh-CN"/>
          </w:rPr>
          <w:t>(四)、环卫清洁装备项目知识产权保护策略</w:t>
        </w:r>
        <w:r>
          <w:tab/>
        </w:r>
        <w:r>
          <w:fldChar w:fldCharType="begin"/>
        </w:r>
        <w:r>
          <w:instrText xml:space="preserve"> PAGEREF _Toc28041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7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技术管理特点体现在其创新导向。通过引入最先进的技术趋势和解决方案，环卫清洁装备项目致力于提升科技含量、提高质量和效率水平。这意味着我们将采用最新的工具和方法，确保环卫清洁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卫清洁装备项目技术管理的显著特征。通过整合不同领域的技术资源，我们实现了跨学科的协同工作。这有助于优化技术架构，提高整体效能。此外，整合性策略还促进了不同技术团队之间的紧密沟通和高效合作，确保环卫清洁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卫清洁装备项目所采用的技术。通过不断优化技术方案，环卫清洁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卫清洁装备项目团队将在环卫清洁装备项目初期识别可能的技术风险，并采取相应的预防和应对措施。通过建立健全的风险评估机制，环卫清洁装备项目能够在实施过程中及时发现并解决潜在的技术问题，保障环卫清洁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卫清洁装备项目中，技术将成为环卫清洁装备项目成功的有力支持。这一深度剖析揭示了技术管理在环卫清洁装备项目实施中的关键作用，为环卫清洁装备项目的技术基础奠定了坚实的基础。</w:t>
      </w:r>
    </w:p>
    <w:p>
      <w:pPr>
        <w:pStyle w:val="Heading2"/>
        <w:ind w:firstLine="560" w:firstLineChars="200"/>
        <w:rPr>
          <w:rFonts w:ascii="仿宋" w:eastAsia="仿宋" w:hAnsi="仿宋" w:cs="仿宋" w:hint="eastAsia"/>
          <w:sz w:val="28"/>
          <w:lang w:eastAsia="zh-CN"/>
        </w:rPr>
      </w:pPr>
      <w:bookmarkStart w:id="4" w:name="_Toc11856"/>
      <w:r>
        <w:rPr>
          <w:rFonts w:ascii="仿宋" w:eastAsia="仿宋" w:hAnsi="仿宋" w:cs="仿宋" w:hint="eastAsia"/>
          <w:sz w:val="28"/>
          <w:lang w:eastAsia="zh-CN"/>
        </w:rPr>
        <w:t>(二)、环卫清洁装备项目工艺技术设计方案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卫清洁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环卫清洁装备项目将严格按照相关行业规范要求进行组织。通过有效控制产品质量，环卫清洁装备项目将致力于为顾客提供优质的环卫清洁装备项目产品和良好的服务。这体现了环卫清洁装备项目对于生产活动合规性和质量标准的高度重视，为环卫清洁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卫清洁装备项目注重生态效益和清洁生产原则。环卫清洁装备项目建设将紧密结合地方特色经济发展，与社会经济发展规划和区域环境保护规划方案相协调一致。通过与当地区域自然生态系统的结合，环卫清洁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卫清洁装备项目产品具有多样化的客户需求和个性化的特点。因此，环卫清洁装备项目产品规格品种多样，且单批生产数量较小。为满足这一特点，环卫清洁装备项目承办单位将建设先进的柔性制造生产线。通过广泛应用柔性制造技术，环卫清洁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卫清洁装备项目采用的技术具有较高的技术含量和自动化水平，处于国内先进水平。这一技术选用不仅体现了对生产效率、质量和环境友好性的高标准要求，同时为环卫清洁装备项目的可持续发展奠定了坚实的基础。</w:t>
      </w:r>
    </w:p>
    <w:p>
      <w:pPr>
        <w:pStyle w:val="Heading2"/>
        <w:ind w:firstLine="560" w:firstLineChars="200"/>
        <w:rPr>
          <w:rFonts w:ascii="仿宋" w:eastAsia="仿宋" w:hAnsi="仿宋" w:cs="仿宋" w:hint="eastAsia"/>
          <w:sz w:val="28"/>
          <w:lang w:eastAsia="zh-CN"/>
        </w:rPr>
      </w:pPr>
      <w:bookmarkStart w:id="5" w:name="_Toc240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为确保环卫清洁装备项目的高效生产和技术实施，我们制定了一套精心设计的设备选型方案，以满足环卫清洁装备项目生产、质量和环保的要求。该方案的主要特点如下：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卫清洁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针对环卫清洁装备项目产品的多样性和小批量生产的特点，我们将建设柔性制造生产线。通过在设备选型中考虑柔性制造技术，可以灵活应对不同产品规格和生产需求，实现生产线的高度灵活性和适应性。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711"/>
      <w:r>
        <w:rPr>
          <w:rFonts w:ascii="仿宋" w:eastAsia="仿宋" w:hAnsi="仿宋" w:cs="仿宋" w:hint="eastAsia"/>
          <w:sz w:val="28"/>
          <w:lang w:eastAsia="zh-CN"/>
        </w:rPr>
        <w:t>二、环卫清洁装备项目概论</w:t>
      </w:r>
      <w:bookmarkEnd w:id="6"/>
    </w:p>
    <w:p>
      <w:pPr>
        <w:pStyle w:val="Heading2"/>
        <w:rPr>
          <w:rFonts w:ascii="仿宋" w:eastAsia="仿宋" w:hAnsi="仿宋" w:cs="仿宋" w:hint="eastAsia"/>
          <w:lang w:eastAsia="zh-CN"/>
        </w:rPr>
      </w:pPr>
      <w:bookmarkStart w:id="7" w:name="_Toc31003"/>
      <w:r>
        <w:rPr>
          <w:rFonts w:ascii="仿宋" w:eastAsia="仿宋" w:hAnsi="仿宋" w:cs="仿宋" w:hint="eastAsia"/>
          <w:lang w:eastAsia="zh-CN"/>
        </w:rPr>
        <w:t>(一)、环卫清洁装备项目概况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起源追溯至对市场的深入洞察。市场的不断演变与变革为环卫清洁装备项目提供了难得的机遇。当前市场存在的需求缺口和变革的大环境共同构成了环卫清洁装备项目的背景。这个环卫清洁装备项目旨在充分利用市场机遇，填补行业中尚未满足的需求，为客户提供全新的解决方案。市场的变革和需求的增长使得这个环卫清洁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环卫清洁装备项目名称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正式命名为环卫清洁装备。这个名称不仅仅是一个标识，更代表了环卫清洁装备项目的核心理念和愿景。它蕴含着环卫清洁装备项目所要解决问题的关键字，具有强烈的表达和辨识度，为环卫清洁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环卫清洁装备项目目标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卫清洁装备项目的核心目标是提供一种全新、高效的解决方案，满足客户日益增长的需求。环卫清洁装备项目追求的不仅仅是满足市场需求，更是在市场中获得卓越的竞争优势。通过不断提升产品或服务的质量和创新水平，环卫清洁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环卫清洁装备项目范围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全面涵盖了产品研发、制造、市场推广和售后服务，确保从产品设计到最终用户体验的全方位关注。这一全面的环卫清洁装备项目范围是为了确保环卫清洁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环卫清洁装备项目时间表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环卫清洁装备项目计划在未来18个月内完成，包括研发、测试、市场试点和正式推出等不同阶段。这个时间表的合理设计是为了确保环卫清洁装备项目各个阶段的顺利推进，以便按时交付高质量的成果。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环卫清洁装备项目预算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总预算估算为XX百万美元，主要分配在研发、市场推广、人员培训和运营等方面。这一充足的预算为环卫清洁装备项目提供了充足的资源，确保环卫清洁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环卫清洁装备项目风险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可能面临的风险包括市场接受度低、技术难题、竞争激烈等。环卫清洁装备项目团队已经制定了相应的风险应对计划，通过前瞻性的风险管理，确保环卫清洁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环卫清洁装备项目团队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环卫清洁装备项目汇聚了一支经验丰富、多领域专业素养的核心团队，确保环卫清洁装备项目在各个方面都能拥有高水平的执行力。团队的协同作战是环卫清洁装备项目成功的关键因素之一。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环卫清洁装备项目背景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环卫清洁装备项目的背景根植于市场对更高效、创新产品的渴望，同时也受到科技发展对行业格局的深刻改变的影响。这为环卫清洁装备项目提供了广阔的发展空间和市场需求。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环卫清洁装备项目现状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截至目前，环卫清洁装备项目已完成市场调研和技术验证，取得了初步的成功。这为环卫清洁装备项目在未来的发展奠定了坚实的基础，为更远大的目标打下了坚实的基石。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522"/>
      <w:r>
        <w:rPr>
          <w:rFonts w:ascii="仿宋" w:eastAsia="仿宋" w:hAnsi="仿宋" w:cs="仿宋" w:hint="eastAsia"/>
          <w:sz w:val="28"/>
          <w:lang w:eastAsia="zh-CN"/>
        </w:rPr>
        <w:t>(二)、环卫清洁装备项目目标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keyword》环卫清洁装备项目首要业务目标是在市场中占据有利地位，实现产品/服务的成功推广和销售。通过不断提升产品质量、创新性，环卫清洁装备项目追求成为行业中的领导者，赢得更多客户的青睐。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在科技迅速发展的时代，环卫清洁装备项目着眼于技术创新。通过持续的研发和技术升级，环卫清洁装备项目旨在推出更具创新性的产品或服务，以满足市场对新鲜、先进解决方案的需求。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为了建立可持续的客户关系，环卫清洁装备项目设定了客户满意度目标。通过提供卓越的产品质量和优质的客户服务，环卫清洁装备项目追求赢得客户的信任和忠诚度，确保他们的满意度达到行业领先水平。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环卫清洁装备项目注重社会责任和可持续发展。通过实施环保、社会责任环卫清洁装备项目，环卫清洁装备项目致力于在经济发展的同时保护环境，促进社会公平，实现可持续经营。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环卫清洁装备项目的团队是实现目标的核心驱动力。因此，环卫清洁装备项目设定了团队发展目标，包括提升团队成员的专业技能、培养领导力，以及搭建协同高效的团队工作氛围。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791"/>
      <w:r>
        <w:rPr>
          <w:rFonts w:ascii="仿宋" w:eastAsia="仿宋" w:hAnsi="仿宋" w:cs="仿宋" w:hint="eastAsia"/>
          <w:sz w:val="28"/>
          <w:lang w:eastAsia="zh-CN"/>
        </w:rPr>
        <w:t>(三)、环卫清洁装备项目提出的理由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环卫清洁装备项目提出的理由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提出源于对市场机遇的深刻洞察。当前市场中存在的需求缺口和行业发展趋势表明，有巨大的商业机会等待被开发。通过准确捕捉市场机遇，环卫清洁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理念基于对技术创新的信仰。通过持续的研发和技术投入，环卫清洁装备项目有望推出更具创新性的产品或服务。在科技飞速发展的当下，环卫清洁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提出是为了增强企业的行业竞争力。通过提升产品或服务的质量和独特性，环卫清洁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响应了消费者需求的变化。随着社会和科技的不断发展，消费者对产品和服务的需求也在发生变化。通过深入了解并及时回应消费者的新需求，环卫清洁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环卫清洁装备项目的提出是企业战略发展规划的一部分。在面对日益激烈的市场竞争和不断变化的商业环境中，环卫清洁装备项目作为企业战略的一环，旨在为企业开辟新的增长领域，巩固企业在行业中的地位。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提出不仅仅是基于商业考量，还注重社会责任。通过推出环保、社会责任等方面的环卫清洁装备项目，环卫清洁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环卫清洁装备项目的提出反映了对利益相关者期望的关注。包括客户、员工、投资者等利益相关者在企业发展中都有着各自的期望，环卫清洁装备项目力求在满足这些期望的同时，取得更大的共赢。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8073"/>
      <w:r>
        <w:rPr>
          <w:rFonts w:ascii="仿宋" w:eastAsia="仿宋" w:hAnsi="仿宋" w:cs="仿宋" w:hint="eastAsia"/>
          <w:sz w:val="28"/>
          <w:lang w:eastAsia="zh-CN"/>
        </w:rPr>
        <w:t>(四)、环卫清洁装备项目意义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在实施环卫清洁装备项目的过程中，我们不仅仅是在追逐商业成功，更是为企业和社会的多个层面创造了深远的意义。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首要意义在于提升企业的市场竞争力。通过持续的创新和对产品质量的高标准要求，环卫清洁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卫清洁装备项目的推进将促使行业技术水平的提升。通过引入先进技术和创新性解决方案，环卫清洁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卫清洁装备项目不仅创造了大量就业机会，提高了就业水平，还注重社会责任和环保。通过参与社会公益事业和推动环保环卫清洁装备项目，环卫清洁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综合而言，环卫清洁装备项目意义重大，不仅推动了企业的发展，也为行业和社会的进步贡献了积极力量。这是一个全面而深刻的影响，将在未来产生可持续的正面效应。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262"/>
      <w:r>
        <w:rPr>
          <w:rFonts w:ascii="仿宋" w:eastAsia="仿宋" w:hAnsi="仿宋" w:cs="仿宋" w:hint="eastAsia"/>
          <w:sz w:val="28"/>
          <w:lang w:eastAsia="zh-CN"/>
        </w:rPr>
        <w:t>(五)、环卫清洁装备项目背景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在当今迅猛发展的商业环境中，环卫清洁装备项目的动因根植于对多方面因素的审慎考量。这个环卫清洁装备项目的提出并非孤立的决策，而是对企业所处背景深入思考的产物。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卫清洁装备项目背后的首要原因。科技的迅速发展和全球市场的快速变化使得企业必须灵活应对。环卫清洁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竞争的激烈程度也是环卫清洁装备项目背景中不可忽视的一环。企业需要在激烈竞争中脱颖而出，为此，环卫清洁装备项目致力于打破常规，提供独特的价值主张，以吸引客户并确保市场份额的增长。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技术的迅速发展为企业带来了机遇与挑战。作为环卫清洁装备项目启动的背景之一，对新兴技术的应用将有助于提升企业的技术水平，使其在不断演进的商业环境中保持竞争优势。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此外，社会对企业责任的期望也在逐渐升高。环卫清洁装备项目充分融入了社会责任的理念，通过可持续经营和社会公益环卫清洁装备项目，企图为社会贡献一份力量，在商业成功的同时关注社会价值。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829"/>
      <w:r>
        <w:rPr>
          <w:rFonts w:ascii="仿宋" w:eastAsia="仿宋" w:hAnsi="仿宋" w:cs="仿宋" w:hint="eastAsia"/>
          <w:sz w:val="28"/>
          <w:lang w:eastAsia="zh-CN"/>
        </w:rPr>
        <w:t>三、环卫清洁装备项目绩效评估</w:t>
      </w:r>
      <w:bookmarkEnd w:id="12"/>
    </w:p>
    <w:p>
      <w:pPr>
        <w:pStyle w:val="Heading2"/>
        <w:rPr>
          <w:rFonts w:ascii="仿宋" w:eastAsia="仿宋" w:hAnsi="仿宋" w:cs="仿宋" w:hint="eastAsia"/>
          <w:lang w:eastAsia="zh-CN"/>
        </w:rPr>
      </w:pPr>
      <w:bookmarkStart w:id="13" w:name="_Toc1103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环卫清洁装备项目中，我们设计了一套全面的绩效评估指标，以确保环卫清洁装备项目的可控和成功交付。这些指标跨足环卫清洁装备项目目标、成本、进度和质量等多个维度，为我们提供了全面洞察环卫清洁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目标达成率是我们关注的首要指标。我们设定了明确的目标，并通过定期监测和评估，迅速发现并应对潜在的目标偏差。这为环卫清洁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成本绩效是另一个核心关注点。通过实际成本与预算成本的对比分析，我们深入了解成本差异的原因，及时调整资源分配，保持环卫清洁装备项目在经济效益方面的合理水平。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进度作为关键的绩效指标之一，得到了精心的关注。我们制定了详细的环卫清洁装备项目进度计划，并设立了进度符合度指标，确保实际进度与计划进度保持一致。这使我们能够快速发现和解决潜在的进度问题，保持环卫清洁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卫清洁装备项目绩效的不可或缺的一环。我们引入了一系列的质量标准和客户满意度指标，以确保环卫清洁装备项目交付的成果在质量上达到或超越预期水平。通过持续监测这些指标，我们努力提升环卫清洁装备项目整体质量水平，为环卫清洁装备项目的成功交付提供有力保障。通过这些科学且全面的绩效评估，我们能够更好地引导环卫清洁装备项目的持续改进，确保环卫清洁装备项目目标的顺利达成。</w:t>
      </w:r>
    </w:p>
    <w:p>
      <w:pPr>
        <w:pStyle w:val="Heading2"/>
        <w:ind w:firstLine="560" w:firstLineChars="200"/>
        <w:rPr>
          <w:rFonts w:ascii="仿宋" w:eastAsia="仿宋" w:hAnsi="仿宋" w:cs="仿宋" w:hint="eastAsia"/>
          <w:sz w:val="28"/>
          <w:lang w:eastAsia="zh-CN"/>
        </w:rPr>
      </w:pPr>
      <w:bookmarkStart w:id="14" w:name="_Toc1672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绩效评估是环卫清洁装备项目中的关键环节，为确保环卫清洁装备项目达到预期目标，我们采用了多层次、多维度的绩效评估方法。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卫清洁装备项目的战略目标对齐，确保每个决策和行动都与环卫清洁装备项目整体目标保持一致。团队会定期召开战略对齐会议，审视当前工作与环卫清洁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卫清洁装备项目进度、质量、成本和风险等方面。这些指标通过数据收集和分析，为环卫清洁装备项目管理团队提供了客观的评估依据。例如，我们通过环卫清洁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绩效评估不仅仅停留在环卫清洁装备项目内部，还考虑了环卫清洁装备项目对外部环境的影响。我们定期进行干系人满意度调查，以了解各利益相关方对环卫清洁装备项目的期望和满意度，并及时做出调整。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这种多层次、多角度的绩效评估方法，使得我们能够全面了解环卫清洁装备项目的运行状态，及时做出调整，确保环卫清洁装备项目在不断变化的环境中保持稳健前行。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273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为了确保环卫清洁装备项目的有效管理和不断优化，我们采用了精心设计的绩效评估周期。这个周期旨在实现灵活、实时和全面的评估，以适应环卫清洁装备项目执行中的各种挑战。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卫清洁装备项目的不同需求，分为短期、中期和长期。短期评估关注每个迭代或工作周期，以及时发现和解决当前任务中的问题。中期评估涵盖几个迭代，深入了解整体环卫清洁装备项目的趋势和性能。长期评估则着眼于整个环卫清洁装备项目阶段，确保环卫清洁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卫清洁装备项目管理工具和协作平台，团队成员能够随时更新和分享环卫清洁装备项目数据。这种实时性的反馈机制使我们能够及时察觉潜在问题，快速调整，保持环卫清洁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卫清洁装备项目的决策制定密不可分。每个周期的环卫清洁装备项目回顾会议成为集体总结经验、识别问题深层次原因并找到创新解决方案的平台。这种定期的反思与调整机制使环卫清洁装备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https://d.book118.com/525100313340011041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E7117"/>
    <w:rsid w:val="4CDE7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003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2024-01-11T12:25:00Z</dcterms:created>
  <dcterms:modified xsi:type="dcterms:W3CDTF">2024-01-11T12:25:50Z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3233AC7EA814422C9D1C7C5F2AD5D166_11</vt:lpwstr>
  </property>
  <property fmtid="{D5CDD505-2E9C-101B-9397-08002B2CF9AE}" pid="3" name="KSOProductBuildVer">
    <vt:lpwstr>2052-12.1.0.16120</vt:lpwstr>
  </property>
</Properties>
</file>