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涡旋流量计项目规划设计纲要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63" w:history="1">
        <w:r>
          <w:rPr>
            <w:rFonts w:ascii="仿宋" w:eastAsia="仿宋" w:hAnsi="仿宋" w:cs="仿宋" w:hint="eastAsia"/>
            <w:lang w:eastAsia="zh-CN"/>
          </w:rPr>
          <w:t>序言</w:t>
        </w:r>
        <w:r>
          <w:tab/>
        </w:r>
        <w:r>
          <w:fldChar w:fldCharType="begin"/>
        </w:r>
        <w:r>
          <w:instrText xml:space="preserve"> PAGEREF _Toc6163 \h </w:instrText>
        </w:r>
        <w:r>
          <w:fldChar w:fldCharType="separate"/>
        </w:r>
        <w:r>
          <w:t>3</w:t>
        </w:r>
        <w:r>
          <w:fldChar w:fldCharType="end"/>
        </w:r>
      </w:hyperlink>
    </w:p>
    <w:p>
      <w:pPr>
        <w:pStyle w:val="TOC1"/>
        <w:tabs>
          <w:tab w:val="right" w:leader="dot" w:pos="8306"/>
        </w:tabs>
      </w:pPr>
      <w:hyperlink w:anchor="_Toc27006" w:history="1">
        <w:r>
          <w:rPr>
            <w:rFonts w:ascii="仿宋" w:eastAsia="仿宋" w:hAnsi="仿宋" w:cs="仿宋" w:hint="eastAsia"/>
            <w:lang w:eastAsia="zh-CN"/>
          </w:rPr>
          <w:t>一、工艺说明</w:t>
        </w:r>
        <w:r>
          <w:tab/>
        </w:r>
        <w:r>
          <w:fldChar w:fldCharType="begin"/>
        </w:r>
        <w:r>
          <w:instrText xml:space="preserve"> PAGEREF _Toc27006 \h </w:instrText>
        </w:r>
        <w:r>
          <w:fldChar w:fldCharType="separate"/>
        </w:r>
        <w:r>
          <w:t>3</w:t>
        </w:r>
        <w:r>
          <w:fldChar w:fldCharType="end"/>
        </w:r>
      </w:hyperlink>
    </w:p>
    <w:p>
      <w:pPr>
        <w:pStyle w:val="TOC2"/>
        <w:tabs>
          <w:tab w:val="right" w:leader="dot" w:pos="8306"/>
        </w:tabs>
      </w:pPr>
      <w:hyperlink w:anchor="_Toc28246" w:history="1">
        <w:r>
          <w:rPr>
            <w:rFonts w:ascii="仿宋" w:eastAsia="仿宋" w:hAnsi="仿宋" w:cs="仿宋" w:hint="eastAsia"/>
            <w:lang w:eastAsia="zh-CN"/>
          </w:rPr>
          <w:t>(一)、技术管理特点</w:t>
        </w:r>
        <w:r>
          <w:tab/>
        </w:r>
        <w:r>
          <w:fldChar w:fldCharType="begin"/>
        </w:r>
        <w:r>
          <w:instrText xml:space="preserve"> PAGEREF _Toc28246 \h </w:instrText>
        </w:r>
        <w:r>
          <w:fldChar w:fldCharType="separate"/>
        </w:r>
        <w:r>
          <w:t>3</w:t>
        </w:r>
        <w:r>
          <w:fldChar w:fldCharType="end"/>
        </w:r>
      </w:hyperlink>
    </w:p>
    <w:p>
      <w:pPr>
        <w:pStyle w:val="TOC2"/>
        <w:tabs>
          <w:tab w:val="right" w:leader="dot" w:pos="8306"/>
        </w:tabs>
      </w:pPr>
      <w:hyperlink w:anchor="_Toc6905" w:history="1">
        <w:r>
          <w:rPr>
            <w:rFonts w:ascii="仿宋" w:eastAsia="仿宋" w:hAnsi="仿宋" w:cs="仿宋" w:hint="eastAsia"/>
            <w:lang w:eastAsia="zh-CN"/>
          </w:rPr>
          <w:t>(二)、涡旋流量计项目工艺技术设计方案</w:t>
        </w:r>
        <w:r>
          <w:tab/>
        </w:r>
        <w:r>
          <w:fldChar w:fldCharType="begin"/>
        </w:r>
        <w:r>
          <w:instrText xml:space="preserve"> PAGEREF _Toc6905 \h </w:instrText>
        </w:r>
        <w:r>
          <w:fldChar w:fldCharType="separate"/>
        </w:r>
        <w:r>
          <w:t>4</w:t>
        </w:r>
        <w:r>
          <w:fldChar w:fldCharType="end"/>
        </w:r>
      </w:hyperlink>
    </w:p>
    <w:p>
      <w:pPr>
        <w:pStyle w:val="TOC2"/>
        <w:tabs>
          <w:tab w:val="right" w:leader="dot" w:pos="8306"/>
        </w:tabs>
      </w:pPr>
      <w:hyperlink w:anchor="_Toc12349" w:history="1">
        <w:r>
          <w:rPr>
            <w:rFonts w:ascii="仿宋" w:eastAsia="仿宋" w:hAnsi="仿宋" w:cs="仿宋" w:hint="eastAsia"/>
            <w:lang w:eastAsia="zh-CN"/>
          </w:rPr>
          <w:t>(三)、设备选型方案</w:t>
        </w:r>
        <w:r>
          <w:tab/>
        </w:r>
        <w:r>
          <w:fldChar w:fldCharType="begin"/>
        </w:r>
        <w:r>
          <w:instrText xml:space="preserve"> PAGEREF _Toc12349 \h </w:instrText>
        </w:r>
        <w:r>
          <w:fldChar w:fldCharType="separate"/>
        </w:r>
        <w:r>
          <w:t>5</w:t>
        </w:r>
        <w:r>
          <w:fldChar w:fldCharType="end"/>
        </w:r>
      </w:hyperlink>
    </w:p>
    <w:p>
      <w:pPr>
        <w:pStyle w:val="TOC1"/>
        <w:tabs>
          <w:tab w:val="right" w:leader="dot" w:pos="8306"/>
        </w:tabs>
      </w:pPr>
      <w:hyperlink w:anchor="_Toc30935" w:history="1">
        <w:r>
          <w:rPr>
            <w:rFonts w:ascii="仿宋" w:eastAsia="仿宋" w:hAnsi="仿宋" w:cs="仿宋" w:hint="eastAsia"/>
            <w:lang w:eastAsia="zh-CN"/>
          </w:rPr>
          <w:t>二、涡旋流量计项目土建工程</w:t>
        </w:r>
        <w:r>
          <w:tab/>
        </w:r>
        <w:r>
          <w:fldChar w:fldCharType="begin"/>
        </w:r>
        <w:r>
          <w:instrText xml:space="preserve"> PAGEREF _Toc30935 \h </w:instrText>
        </w:r>
        <w:r>
          <w:fldChar w:fldCharType="separate"/>
        </w:r>
        <w:r>
          <w:t>7</w:t>
        </w:r>
        <w:r>
          <w:fldChar w:fldCharType="end"/>
        </w:r>
      </w:hyperlink>
    </w:p>
    <w:p>
      <w:pPr>
        <w:pStyle w:val="TOC2"/>
        <w:tabs>
          <w:tab w:val="right" w:leader="dot" w:pos="8306"/>
        </w:tabs>
      </w:pPr>
      <w:hyperlink w:anchor="_Toc14342" w:history="1">
        <w:r>
          <w:rPr>
            <w:rFonts w:ascii="仿宋" w:eastAsia="仿宋" w:hAnsi="仿宋" w:cs="仿宋" w:hint="eastAsia"/>
            <w:lang w:eastAsia="zh-CN"/>
          </w:rPr>
          <w:t>(一)、建筑工程设计原则</w:t>
        </w:r>
        <w:r>
          <w:tab/>
        </w:r>
        <w:r>
          <w:fldChar w:fldCharType="begin"/>
        </w:r>
        <w:r>
          <w:instrText xml:space="preserve"> PAGEREF _Toc14342 \h </w:instrText>
        </w:r>
        <w:r>
          <w:fldChar w:fldCharType="separate"/>
        </w:r>
        <w:r>
          <w:t>7</w:t>
        </w:r>
        <w:r>
          <w:fldChar w:fldCharType="end"/>
        </w:r>
      </w:hyperlink>
    </w:p>
    <w:p>
      <w:pPr>
        <w:pStyle w:val="TOC2"/>
        <w:tabs>
          <w:tab w:val="right" w:leader="dot" w:pos="8306"/>
        </w:tabs>
      </w:pPr>
      <w:hyperlink w:anchor="_Toc22773" w:history="1">
        <w:r>
          <w:rPr>
            <w:rFonts w:ascii="仿宋" w:eastAsia="仿宋" w:hAnsi="仿宋" w:cs="仿宋" w:hint="eastAsia"/>
            <w:lang w:eastAsia="zh-CN"/>
          </w:rPr>
          <w:t>(二)、土建工程设计年限及安全等级</w:t>
        </w:r>
        <w:r>
          <w:tab/>
        </w:r>
        <w:r>
          <w:fldChar w:fldCharType="begin"/>
        </w:r>
        <w:r>
          <w:instrText xml:space="preserve"> PAGEREF _Toc22773 \h </w:instrText>
        </w:r>
        <w:r>
          <w:fldChar w:fldCharType="separate"/>
        </w:r>
        <w:r>
          <w:t>8</w:t>
        </w:r>
        <w:r>
          <w:fldChar w:fldCharType="end"/>
        </w:r>
      </w:hyperlink>
    </w:p>
    <w:p>
      <w:pPr>
        <w:pStyle w:val="TOC2"/>
        <w:tabs>
          <w:tab w:val="right" w:leader="dot" w:pos="8306"/>
        </w:tabs>
      </w:pPr>
      <w:hyperlink w:anchor="_Toc7776" w:history="1">
        <w:r>
          <w:rPr>
            <w:rFonts w:ascii="仿宋" w:eastAsia="仿宋" w:hAnsi="仿宋" w:cs="仿宋" w:hint="eastAsia"/>
            <w:lang w:eastAsia="zh-CN"/>
          </w:rPr>
          <w:t>(三)、建筑工程设计总体要求</w:t>
        </w:r>
        <w:r>
          <w:tab/>
        </w:r>
        <w:r>
          <w:fldChar w:fldCharType="begin"/>
        </w:r>
        <w:r>
          <w:instrText xml:space="preserve"> PAGEREF _Toc7776 \h </w:instrText>
        </w:r>
        <w:r>
          <w:fldChar w:fldCharType="separate"/>
        </w:r>
        <w:r>
          <w:t>9</w:t>
        </w:r>
        <w:r>
          <w:fldChar w:fldCharType="end"/>
        </w:r>
      </w:hyperlink>
    </w:p>
    <w:p>
      <w:pPr>
        <w:pStyle w:val="TOC2"/>
        <w:tabs>
          <w:tab w:val="right" w:leader="dot" w:pos="8306"/>
        </w:tabs>
      </w:pPr>
      <w:hyperlink w:anchor="_Toc19047" w:history="1">
        <w:r>
          <w:rPr>
            <w:rFonts w:ascii="仿宋" w:eastAsia="仿宋" w:hAnsi="仿宋" w:cs="仿宋" w:hint="eastAsia"/>
            <w:lang w:eastAsia="zh-CN"/>
          </w:rPr>
          <w:t>(四)、土建工程建设指标</w:t>
        </w:r>
        <w:r>
          <w:tab/>
        </w:r>
        <w:r>
          <w:fldChar w:fldCharType="begin"/>
        </w:r>
        <w:r>
          <w:instrText xml:space="preserve"> PAGEREF _Toc19047 \h </w:instrText>
        </w:r>
        <w:r>
          <w:fldChar w:fldCharType="separate"/>
        </w:r>
        <w:r>
          <w:t>10</w:t>
        </w:r>
        <w:r>
          <w:fldChar w:fldCharType="end"/>
        </w:r>
      </w:hyperlink>
    </w:p>
    <w:p>
      <w:pPr>
        <w:pStyle w:val="TOC1"/>
        <w:tabs>
          <w:tab w:val="right" w:leader="dot" w:pos="8306"/>
        </w:tabs>
      </w:pPr>
      <w:hyperlink w:anchor="_Toc12974" w:history="1">
        <w:r>
          <w:rPr>
            <w:rFonts w:ascii="仿宋" w:eastAsia="仿宋" w:hAnsi="仿宋" w:cs="仿宋" w:hint="eastAsia"/>
            <w:lang w:eastAsia="zh-CN"/>
          </w:rPr>
          <w:t>三、涡旋流量计项目概论</w:t>
        </w:r>
        <w:r>
          <w:tab/>
        </w:r>
        <w:r>
          <w:fldChar w:fldCharType="begin"/>
        </w:r>
        <w:r>
          <w:instrText xml:space="preserve"> PAGEREF _Toc12974 \h </w:instrText>
        </w:r>
        <w:r>
          <w:fldChar w:fldCharType="separate"/>
        </w:r>
        <w:r>
          <w:t>10</w:t>
        </w:r>
        <w:r>
          <w:fldChar w:fldCharType="end"/>
        </w:r>
      </w:hyperlink>
    </w:p>
    <w:p>
      <w:pPr>
        <w:pStyle w:val="TOC2"/>
        <w:tabs>
          <w:tab w:val="right" w:leader="dot" w:pos="8306"/>
        </w:tabs>
      </w:pPr>
      <w:hyperlink w:anchor="_Toc20789" w:history="1">
        <w:r>
          <w:rPr>
            <w:rFonts w:ascii="仿宋" w:eastAsia="仿宋" w:hAnsi="仿宋" w:cs="仿宋" w:hint="eastAsia"/>
            <w:lang w:eastAsia="zh-CN"/>
          </w:rPr>
          <w:t>(一)、涡旋流量计项目概况</w:t>
        </w:r>
        <w:r>
          <w:tab/>
        </w:r>
        <w:r>
          <w:fldChar w:fldCharType="begin"/>
        </w:r>
        <w:r>
          <w:instrText xml:space="preserve"> PAGEREF _Toc20789 \h </w:instrText>
        </w:r>
        <w:r>
          <w:fldChar w:fldCharType="separate"/>
        </w:r>
        <w:r>
          <w:t>10</w:t>
        </w:r>
        <w:r>
          <w:fldChar w:fldCharType="end"/>
        </w:r>
      </w:hyperlink>
    </w:p>
    <w:p>
      <w:pPr>
        <w:pStyle w:val="TOC2"/>
        <w:tabs>
          <w:tab w:val="right" w:leader="dot" w:pos="8306"/>
        </w:tabs>
      </w:pPr>
      <w:hyperlink w:anchor="_Toc23101" w:history="1">
        <w:r>
          <w:rPr>
            <w:rFonts w:ascii="仿宋" w:eastAsia="仿宋" w:hAnsi="仿宋" w:cs="仿宋" w:hint="eastAsia"/>
            <w:lang w:eastAsia="zh-CN"/>
          </w:rPr>
          <w:t>(二)、涡旋流量计项目目标</w:t>
        </w:r>
        <w:r>
          <w:tab/>
        </w:r>
        <w:r>
          <w:fldChar w:fldCharType="begin"/>
        </w:r>
        <w:r>
          <w:instrText xml:space="preserve"> PAGEREF _Toc23101 \h </w:instrText>
        </w:r>
        <w:r>
          <w:fldChar w:fldCharType="separate"/>
        </w:r>
        <w:r>
          <w:t>12</w:t>
        </w:r>
        <w:r>
          <w:fldChar w:fldCharType="end"/>
        </w:r>
      </w:hyperlink>
    </w:p>
    <w:p>
      <w:pPr>
        <w:pStyle w:val="TOC2"/>
        <w:tabs>
          <w:tab w:val="right" w:leader="dot" w:pos="8306"/>
        </w:tabs>
      </w:pPr>
      <w:hyperlink w:anchor="_Toc4408" w:history="1">
        <w:r>
          <w:rPr>
            <w:rFonts w:ascii="仿宋" w:eastAsia="仿宋" w:hAnsi="仿宋" w:cs="仿宋" w:hint="eastAsia"/>
            <w:lang w:eastAsia="zh-CN"/>
          </w:rPr>
          <w:t>(三)、涡旋流量计项目提出的理由</w:t>
        </w:r>
        <w:r>
          <w:tab/>
        </w:r>
        <w:r>
          <w:fldChar w:fldCharType="begin"/>
        </w:r>
        <w:r>
          <w:instrText xml:space="preserve"> PAGEREF _Toc4408 \h </w:instrText>
        </w:r>
        <w:r>
          <w:fldChar w:fldCharType="separate"/>
        </w:r>
        <w:r>
          <w:t>13</w:t>
        </w:r>
        <w:r>
          <w:fldChar w:fldCharType="end"/>
        </w:r>
      </w:hyperlink>
    </w:p>
    <w:p>
      <w:pPr>
        <w:pStyle w:val="TOC2"/>
        <w:tabs>
          <w:tab w:val="right" w:leader="dot" w:pos="8306"/>
        </w:tabs>
      </w:pPr>
      <w:hyperlink w:anchor="_Toc13889" w:history="1">
        <w:r>
          <w:rPr>
            <w:rFonts w:ascii="仿宋" w:eastAsia="仿宋" w:hAnsi="仿宋" w:cs="仿宋" w:hint="eastAsia"/>
            <w:lang w:eastAsia="zh-CN"/>
          </w:rPr>
          <w:t>(四)、涡旋流量计项目意义</w:t>
        </w:r>
        <w:r>
          <w:tab/>
        </w:r>
        <w:r>
          <w:fldChar w:fldCharType="begin"/>
        </w:r>
        <w:r>
          <w:instrText xml:space="preserve"> PAGEREF _Toc13889 \h </w:instrText>
        </w:r>
        <w:r>
          <w:fldChar w:fldCharType="separate"/>
        </w:r>
        <w:r>
          <w:t>15</w:t>
        </w:r>
        <w:r>
          <w:fldChar w:fldCharType="end"/>
        </w:r>
      </w:hyperlink>
    </w:p>
    <w:p>
      <w:pPr>
        <w:pStyle w:val="TOC2"/>
        <w:tabs>
          <w:tab w:val="right" w:leader="dot" w:pos="8306"/>
        </w:tabs>
      </w:pPr>
      <w:hyperlink w:anchor="_Toc26794" w:history="1">
        <w:r>
          <w:rPr>
            <w:rFonts w:ascii="仿宋" w:eastAsia="仿宋" w:hAnsi="仿宋" w:cs="仿宋" w:hint="eastAsia"/>
            <w:lang w:eastAsia="zh-CN"/>
          </w:rPr>
          <w:t>(五)、涡旋流量计项目背景</w:t>
        </w:r>
        <w:r>
          <w:tab/>
        </w:r>
        <w:r>
          <w:fldChar w:fldCharType="begin"/>
        </w:r>
        <w:r>
          <w:instrText xml:space="preserve"> PAGEREF _Toc26794 \h </w:instrText>
        </w:r>
        <w:r>
          <w:fldChar w:fldCharType="separate"/>
        </w:r>
        <w:r>
          <w:t>16</w:t>
        </w:r>
        <w:r>
          <w:fldChar w:fldCharType="end"/>
        </w:r>
      </w:hyperlink>
    </w:p>
    <w:p>
      <w:pPr>
        <w:pStyle w:val="TOC1"/>
        <w:tabs>
          <w:tab w:val="right" w:leader="dot" w:pos="8306"/>
        </w:tabs>
      </w:pPr>
      <w:hyperlink w:anchor="_Toc11922" w:history="1">
        <w:r>
          <w:rPr>
            <w:rFonts w:ascii="仿宋" w:eastAsia="仿宋" w:hAnsi="仿宋" w:cs="仿宋" w:hint="eastAsia"/>
            <w:lang w:eastAsia="zh-CN"/>
          </w:rPr>
          <w:t>四、产品规划分析</w:t>
        </w:r>
        <w:r>
          <w:tab/>
        </w:r>
        <w:r>
          <w:fldChar w:fldCharType="begin"/>
        </w:r>
        <w:r>
          <w:instrText xml:space="preserve"> PAGEREF _Toc11922 \h </w:instrText>
        </w:r>
        <w:r>
          <w:fldChar w:fldCharType="separate"/>
        </w:r>
        <w:r>
          <w:t>16</w:t>
        </w:r>
        <w:r>
          <w:fldChar w:fldCharType="end"/>
        </w:r>
      </w:hyperlink>
    </w:p>
    <w:p>
      <w:pPr>
        <w:pStyle w:val="TOC2"/>
        <w:tabs>
          <w:tab w:val="right" w:leader="dot" w:pos="8306"/>
        </w:tabs>
      </w:pPr>
      <w:hyperlink w:anchor="_Toc16483" w:history="1">
        <w:r>
          <w:rPr>
            <w:rFonts w:ascii="仿宋" w:eastAsia="仿宋" w:hAnsi="仿宋" w:cs="仿宋" w:hint="eastAsia"/>
            <w:lang w:eastAsia="zh-CN"/>
          </w:rPr>
          <w:t>(一)、产品规划</w:t>
        </w:r>
        <w:r>
          <w:tab/>
        </w:r>
        <w:r>
          <w:fldChar w:fldCharType="begin"/>
        </w:r>
        <w:r>
          <w:instrText xml:space="preserve"> PAGEREF _Toc16483 \h </w:instrText>
        </w:r>
        <w:r>
          <w:fldChar w:fldCharType="separate"/>
        </w:r>
        <w:r>
          <w:t>16</w:t>
        </w:r>
        <w:r>
          <w:fldChar w:fldCharType="end"/>
        </w:r>
      </w:hyperlink>
    </w:p>
    <w:p>
      <w:pPr>
        <w:pStyle w:val="TOC2"/>
        <w:tabs>
          <w:tab w:val="right" w:leader="dot" w:pos="8306"/>
        </w:tabs>
      </w:pPr>
      <w:hyperlink w:anchor="_Toc12162" w:history="1">
        <w:r>
          <w:rPr>
            <w:rFonts w:ascii="仿宋" w:eastAsia="仿宋" w:hAnsi="仿宋" w:cs="仿宋" w:hint="eastAsia"/>
            <w:lang w:eastAsia="zh-CN"/>
          </w:rPr>
          <w:t>(二)、建设规模</w:t>
        </w:r>
        <w:r>
          <w:tab/>
        </w:r>
        <w:r>
          <w:fldChar w:fldCharType="begin"/>
        </w:r>
        <w:r>
          <w:instrText xml:space="preserve"> PAGEREF _Toc12162 \h </w:instrText>
        </w:r>
        <w:r>
          <w:fldChar w:fldCharType="separate"/>
        </w:r>
        <w:r>
          <w:t>17</w:t>
        </w:r>
        <w:r>
          <w:fldChar w:fldCharType="end"/>
        </w:r>
      </w:hyperlink>
    </w:p>
    <w:p>
      <w:pPr>
        <w:pStyle w:val="TOC1"/>
        <w:tabs>
          <w:tab w:val="right" w:leader="dot" w:pos="8306"/>
        </w:tabs>
      </w:pPr>
      <w:hyperlink w:anchor="_Toc18143" w:history="1">
        <w:r>
          <w:rPr>
            <w:rFonts w:ascii="仿宋" w:eastAsia="仿宋" w:hAnsi="仿宋" w:cs="仿宋" w:hint="eastAsia"/>
            <w:lang w:eastAsia="zh-CN"/>
          </w:rPr>
          <w:t>五、涡旋流量计项目绩效评估</w:t>
        </w:r>
        <w:r>
          <w:tab/>
        </w:r>
        <w:r>
          <w:fldChar w:fldCharType="begin"/>
        </w:r>
        <w:r>
          <w:instrText xml:space="preserve"> PAGEREF _Toc18143 \h </w:instrText>
        </w:r>
        <w:r>
          <w:fldChar w:fldCharType="separate"/>
        </w:r>
        <w:r>
          <w:t>18</w:t>
        </w:r>
        <w:r>
          <w:fldChar w:fldCharType="end"/>
        </w:r>
      </w:hyperlink>
    </w:p>
    <w:p>
      <w:pPr>
        <w:pStyle w:val="TOC2"/>
        <w:tabs>
          <w:tab w:val="right" w:leader="dot" w:pos="8306"/>
        </w:tabs>
      </w:pPr>
      <w:hyperlink w:anchor="_Toc6985" w:history="1">
        <w:r>
          <w:rPr>
            <w:rFonts w:ascii="仿宋" w:eastAsia="仿宋" w:hAnsi="仿宋" w:cs="仿宋" w:hint="eastAsia"/>
            <w:lang w:eastAsia="zh-CN"/>
          </w:rPr>
          <w:t>(一)、绩效评估指标</w:t>
        </w:r>
        <w:r>
          <w:tab/>
        </w:r>
        <w:r>
          <w:fldChar w:fldCharType="begin"/>
        </w:r>
        <w:r>
          <w:instrText xml:space="preserve"> PAGEREF _Toc6985 \h </w:instrText>
        </w:r>
        <w:r>
          <w:fldChar w:fldCharType="separate"/>
        </w:r>
        <w:r>
          <w:t>18</w:t>
        </w:r>
        <w:r>
          <w:fldChar w:fldCharType="end"/>
        </w:r>
      </w:hyperlink>
    </w:p>
    <w:p>
      <w:pPr>
        <w:pStyle w:val="TOC2"/>
        <w:tabs>
          <w:tab w:val="right" w:leader="dot" w:pos="8306"/>
        </w:tabs>
      </w:pPr>
      <w:hyperlink w:anchor="_Toc13432" w:history="1">
        <w:r>
          <w:rPr>
            <w:rFonts w:ascii="仿宋" w:eastAsia="仿宋" w:hAnsi="仿宋" w:cs="仿宋" w:hint="eastAsia"/>
            <w:lang w:eastAsia="zh-CN"/>
          </w:rPr>
          <w:t>(二)、绩效评估方法</w:t>
        </w:r>
        <w:r>
          <w:tab/>
        </w:r>
        <w:r>
          <w:fldChar w:fldCharType="begin"/>
        </w:r>
        <w:r>
          <w:instrText xml:space="preserve"> PAGEREF _Toc13432 \h </w:instrText>
        </w:r>
        <w:r>
          <w:fldChar w:fldCharType="separate"/>
        </w:r>
        <w:r>
          <w:t>19</w:t>
        </w:r>
        <w:r>
          <w:fldChar w:fldCharType="end"/>
        </w:r>
      </w:hyperlink>
    </w:p>
    <w:p>
      <w:pPr>
        <w:pStyle w:val="TOC2"/>
        <w:tabs>
          <w:tab w:val="right" w:leader="dot" w:pos="8306"/>
        </w:tabs>
      </w:pPr>
      <w:hyperlink w:anchor="_Toc13266" w:history="1">
        <w:r>
          <w:rPr>
            <w:rFonts w:ascii="仿宋" w:eastAsia="仿宋" w:hAnsi="仿宋" w:cs="仿宋" w:hint="eastAsia"/>
            <w:lang w:eastAsia="zh-CN"/>
          </w:rPr>
          <w:t>(三)、绩效评估周期</w:t>
        </w:r>
        <w:r>
          <w:tab/>
        </w:r>
        <w:r>
          <w:fldChar w:fldCharType="begin"/>
        </w:r>
        <w:r>
          <w:instrText xml:space="preserve"> PAGEREF _Toc13266 \h </w:instrText>
        </w:r>
        <w:r>
          <w:fldChar w:fldCharType="separate"/>
        </w:r>
        <w:r>
          <w:t>20</w:t>
        </w:r>
        <w:r>
          <w:fldChar w:fldCharType="end"/>
        </w:r>
      </w:hyperlink>
    </w:p>
    <w:p>
      <w:pPr>
        <w:pStyle w:val="TOC1"/>
        <w:tabs>
          <w:tab w:val="right" w:leader="dot" w:pos="8306"/>
        </w:tabs>
      </w:pPr>
      <w:hyperlink w:anchor="_Toc27265" w:history="1">
        <w:r>
          <w:rPr>
            <w:rFonts w:ascii="仿宋" w:eastAsia="仿宋" w:hAnsi="仿宋" w:cs="仿宋" w:hint="eastAsia"/>
            <w:lang w:eastAsia="zh-CN"/>
          </w:rPr>
          <w:t>六、涡旋流量计项目可持续发展</w:t>
        </w:r>
        <w:r>
          <w:tab/>
        </w:r>
        <w:r>
          <w:fldChar w:fldCharType="begin"/>
        </w:r>
        <w:r>
          <w:instrText xml:space="preserve"> PAGEREF _Toc27265 \h </w:instrText>
        </w:r>
        <w:r>
          <w:fldChar w:fldCharType="separate"/>
        </w:r>
        <w:r>
          <w:t>22</w:t>
        </w:r>
        <w:r>
          <w:fldChar w:fldCharType="end"/>
        </w:r>
      </w:hyperlink>
    </w:p>
    <w:p>
      <w:pPr>
        <w:pStyle w:val="TOC2"/>
        <w:tabs>
          <w:tab w:val="right" w:leader="dot" w:pos="8306"/>
        </w:tabs>
      </w:pPr>
      <w:hyperlink w:anchor="_Toc10224" w:history="1">
        <w:r>
          <w:rPr>
            <w:rFonts w:ascii="仿宋" w:eastAsia="仿宋" w:hAnsi="仿宋" w:cs="仿宋" w:hint="eastAsia"/>
            <w:lang w:eastAsia="zh-CN"/>
          </w:rPr>
          <w:t>(一)、可持续战略与实践</w:t>
        </w:r>
        <w:r>
          <w:tab/>
        </w:r>
        <w:r>
          <w:fldChar w:fldCharType="begin"/>
        </w:r>
        <w:r>
          <w:instrText xml:space="preserve"> PAGEREF _Toc10224 \h </w:instrText>
        </w:r>
        <w:r>
          <w:fldChar w:fldCharType="separate"/>
        </w:r>
        <w:r>
          <w:t>22</w:t>
        </w:r>
        <w:r>
          <w:fldChar w:fldCharType="end"/>
        </w:r>
      </w:hyperlink>
    </w:p>
    <w:p>
      <w:pPr>
        <w:pStyle w:val="TOC2"/>
        <w:tabs>
          <w:tab w:val="right" w:leader="dot" w:pos="8306"/>
        </w:tabs>
      </w:pPr>
      <w:hyperlink w:anchor="_Toc3104" w:history="1">
        <w:r>
          <w:rPr>
            <w:rFonts w:ascii="仿宋" w:eastAsia="仿宋" w:hAnsi="仿宋" w:cs="仿宋" w:hint="eastAsia"/>
            <w:lang w:eastAsia="zh-CN"/>
          </w:rPr>
          <w:t>(二)、环保与社会责任</w:t>
        </w:r>
        <w:r>
          <w:tab/>
        </w:r>
        <w:r>
          <w:fldChar w:fldCharType="begin"/>
        </w:r>
        <w:r>
          <w:instrText xml:space="preserve"> PAGEREF _Toc3104 \h </w:instrText>
        </w:r>
        <w:r>
          <w:fldChar w:fldCharType="separate"/>
        </w:r>
        <w:r>
          <w:t>22</w:t>
        </w:r>
        <w:r>
          <w:fldChar w:fldCharType="end"/>
        </w:r>
      </w:hyperlink>
    </w:p>
    <w:p>
      <w:pPr>
        <w:pStyle w:val="TOC1"/>
        <w:tabs>
          <w:tab w:val="right" w:leader="dot" w:pos="8306"/>
        </w:tabs>
      </w:pPr>
      <w:hyperlink w:anchor="_Toc1862" w:history="1">
        <w:r>
          <w:rPr>
            <w:rFonts w:ascii="仿宋" w:eastAsia="仿宋" w:hAnsi="仿宋" w:cs="仿宋" w:hint="eastAsia"/>
            <w:lang w:eastAsia="zh-CN"/>
          </w:rPr>
          <w:t>七、生产安全保护</w:t>
        </w:r>
        <w:r>
          <w:tab/>
        </w:r>
        <w:r>
          <w:fldChar w:fldCharType="begin"/>
        </w:r>
        <w:r>
          <w:instrText xml:space="preserve"> PAGEREF _Toc1862 \h </w:instrText>
        </w:r>
        <w:r>
          <w:fldChar w:fldCharType="separate"/>
        </w:r>
        <w:r>
          <w:t>23</w:t>
        </w:r>
        <w:r>
          <w:fldChar w:fldCharType="end"/>
        </w:r>
      </w:hyperlink>
    </w:p>
    <w:p>
      <w:pPr>
        <w:pStyle w:val="TOC2"/>
        <w:tabs>
          <w:tab w:val="right" w:leader="dot" w:pos="8306"/>
        </w:tabs>
      </w:pPr>
      <w:hyperlink w:anchor="_Toc26398" w:history="1">
        <w:r>
          <w:rPr>
            <w:rFonts w:ascii="仿宋" w:eastAsia="仿宋" w:hAnsi="仿宋" w:cs="仿宋" w:hint="eastAsia"/>
            <w:lang w:eastAsia="zh-CN"/>
          </w:rPr>
          <w:t>(一)、消防安全</w:t>
        </w:r>
        <w:r>
          <w:tab/>
        </w:r>
        <w:r>
          <w:fldChar w:fldCharType="begin"/>
        </w:r>
        <w:r>
          <w:instrText xml:space="preserve"> PAGEREF _Toc26398 \h </w:instrText>
        </w:r>
        <w:r>
          <w:fldChar w:fldCharType="separate"/>
        </w:r>
        <w:r>
          <w:t>23</w:t>
        </w:r>
        <w:r>
          <w:fldChar w:fldCharType="end"/>
        </w:r>
      </w:hyperlink>
    </w:p>
    <w:p>
      <w:pPr>
        <w:pStyle w:val="TOC2"/>
        <w:tabs>
          <w:tab w:val="right" w:leader="dot" w:pos="8306"/>
        </w:tabs>
      </w:pPr>
      <w:hyperlink w:anchor="_Toc14953" w:history="1">
        <w:r>
          <w:rPr>
            <w:rFonts w:ascii="仿宋" w:eastAsia="仿宋" w:hAnsi="仿宋" w:cs="仿宋" w:hint="eastAsia"/>
            <w:lang w:eastAsia="zh-CN"/>
          </w:rPr>
          <w:t>(二)、防火防爆总图布置措施</w:t>
        </w:r>
        <w:r>
          <w:tab/>
        </w:r>
        <w:r>
          <w:fldChar w:fldCharType="begin"/>
        </w:r>
        <w:r>
          <w:instrText xml:space="preserve"> PAGEREF _Toc14953 \h </w:instrText>
        </w:r>
        <w:r>
          <w:fldChar w:fldCharType="separate"/>
        </w:r>
        <w:r>
          <w:t>25</w:t>
        </w:r>
        <w:r>
          <w:fldChar w:fldCharType="end"/>
        </w:r>
      </w:hyperlink>
    </w:p>
    <w:p>
      <w:pPr>
        <w:pStyle w:val="TOC2"/>
        <w:tabs>
          <w:tab w:val="right" w:leader="dot" w:pos="8306"/>
        </w:tabs>
      </w:pPr>
      <w:hyperlink w:anchor="_Toc29697" w:history="1">
        <w:r>
          <w:rPr>
            <w:rFonts w:ascii="仿宋" w:eastAsia="仿宋" w:hAnsi="仿宋" w:cs="仿宋" w:hint="eastAsia"/>
            <w:lang w:eastAsia="zh-CN"/>
          </w:rPr>
          <w:t>(三)、自然灾害防范措施</w:t>
        </w:r>
        <w:r>
          <w:tab/>
        </w:r>
        <w:r>
          <w:fldChar w:fldCharType="begin"/>
        </w:r>
        <w:r>
          <w:instrText xml:space="preserve"> PAGEREF _Toc29697 \h </w:instrText>
        </w:r>
        <w:r>
          <w:fldChar w:fldCharType="separate"/>
        </w:r>
        <w:r>
          <w:t>26</w:t>
        </w:r>
        <w:r>
          <w:fldChar w:fldCharType="end"/>
        </w:r>
      </w:hyperlink>
    </w:p>
    <w:p>
      <w:pPr>
        <w:pStyle w:val="TOC2"/>
        <w:tabs>
          <w:tab w:val="right" w:leader="dot" w:pos="8306"/>
        </w:tabs>
      </w:pPr>
      <w:hyperlink w:anchor="_Toc18685" w:history="1">
        <w:r>
          <w:rPr>
            <w:rFonts w:ascii="仿宋" w:eastAsia="仿宋" w:hAnsi="仿宋" w:cs="仿宋" w:hint="eastAsia"/>
            <w:lang w:eastAsia="zh-CN"/>
          </w:rPr>
          <w:t>(四)、安全色及安全标志使用要求</w:t>
        </w:r>
        <w:r>
          <w:tab/>
        </w:r>
        <w:r>
          <w:fldChar w:fldCharType="begin"/>
        </w:r>
        <w:r>
          <w:instrText xml:space="preserve"> PAGEREF _Toc18685 \h </w:instrText>
        </w:r>
        <w:r>
          <w:fldChar w:fldCharType="separate"/>
        </w:r>
        <w:r>
          <w:t>27</w:t>
        </w:r>
        <w:r>
          <w:fldChar w:fldCharType="end"/>
        </w:r>
      </w:hyperlink>
    </w:p>
    <w:p>
      <w:pPr>
        <w:pStyle w:val="TOC2"/>
        <w:tabs>
          <w:tab w:val="right" w:leader="dot" w:pos="8306"/>
        </w:tabs>
      </w:pPr>
      <w:hyperlink w:anchor="_Toc12333" w:history="1">
        <w:r>
          <w:rPr>
            <w:rFonts w:ascii="仿宋" w:eastAsia="仿宋" w:hAnsi="仿宋" w:cs="仿宋" w:hint="eastAsia"/>
            <w:lang w:eastAsia="zh-CN"/>
          </w:rPr>
          <w:t>(五)、防尘防毒措施</w:t>
        </w:r>
        <w:r>
          <w:tab/>
        </w:r>
        <w:r>
          <w:fldChar w:fldCharType="begin"/>
        </w:r>
        <w:r>
          <w:instrText xml:space="preserve"> PAGEREF _Toc12333 \h </w:instrText>
        </w:r>
        <w:r>
          <w:fldChar w:fldCharType="separate"/>
        </w:r>
        <w:r>
          <w:t>28</w:t>
        </w:r>
        <w:r>
          <w:fldChar w:fldCharType="end"/>
        </w:r>
      </w:hyperlink>
    </w:p>
    <w:p>
      <w:pPr>
        <w:pStyle w:val="TOC2"/>
        <w:tabs>
          <w:tab w:val="right" w:leader="dot" w:pos="8306"/>
        </w:tabs>
      </w:pPr>
      <w:hyperlink w:anchor="_Toc17891" w:history="1">
        <w:r>
          <w:rPr>
            <w:rFonts w:ascii="仿宋" w:eastAsia="仿宋" w:hAnsi="仿宋" w:cs="仿宋" w:hint="eastAsia"/>
            <w:lang w:eastAsia="zh-CN"/>
          </w:rPr>
          <w:t>(六)、防静电、触电防护及防雷措施</w:t>
        </w:r>
        <w:r>
          <w:tab/>
        </w:r>
        <w:r>
          <w:fldChar w:fldCharType="begin"/>
        </w:r>
        <w:r>
          <w:instrText xml:space="preserve"> PAGEREF _Toc17891 \h </w:instrText>
        </w:r>
        <w:r>
          <w:fldChar w:fldCharType="separate"/>
        </w:r>
        <w:r>
          <w:t>28</w:t>
        </w:r>
        <w:r>
          <w:fldChar w:fldCharType="end"/>
        </w:r>
      </w:hyperlink>
    </w:p>
    <w:p>
      <w:pPr>
        <w:pStyle w:val="TOC2"/>
        <w:tabs>
          <w:tab w:val="right" w:leader="dot" w:pos="8306"/>
        </w:tabs>
      </w:pPr>
      <w:hyperlink w:anchor="_Toc27106" w:history="1">
        <w:r>
          <w:rPr>
            <w:rFonts w:ascii="仿宋" w:eastAsia="仿宋" w:hAnsi="仿宋" w:cs="仿宋" w:hint="eastAsia"/>
            <w:lang w:eastAsia="zh-CN"/>
          </w:rPr>
          <w:t>(七)、机械设备安全保障措施</w:t>
        </w:r>
        <w:r>
          <w:tab/>
        </w:r>
        <w:r>
          <w:fldChar w:fldCharType="begin"/>
        </w:r>
        <w:r>
          <w:instrText xml:space="preserve"> PAGEREF _Toc27106 \h </w:instrText>
        </w:r>
        <w:r>
          <w:fldChar w:fldCharType="separate"/>
        </w:r>
        <w:r>
          <w:t>30</w:t>
        </w:r>
        <w:r>
          <w:fldChar w:fldCharType="end"/>
        </w:r>
      </w:hyperlink>
    </w:p>
    <w:p>
      <w:pPr>
        <w:pStyle w:val="TOC1"/>
        <w:tabs>
          <w:tab w:val="right" w:leader="dot" w:pos="8306"/>
        </w:tabs>
      </w:pPr>
      <w:hyperlink w:anchor="_Toc14769" w:history="1">
        <w:r>
          <w:rPr>
            <w:rFonts w:ascii="仿宋" w:eastAsia="仿宋" w:hAnsi="仿宋" w:cs="仿宋" w:hint="eastAsia"/>
            <w:lang w:eastAsia="zh-CN"/>
          </w:rPr>
          <w:t>八、涡旋流量计项目财务管理</w:t>
        </w:r>
        <w:r>
          <w:tab/>
        </w:r>
        <w:r>
          <w:fldChar w:fldCharType="begin"/>
        </w:r>
        <w:r>
          <w:instrText xml:space="preserve"> PAGEREF _Toc14769 \h </w:instrText>
        </w:r>
        <w:r>
          <w:fldChar w:fldCharType="separate"/>
        </w:r>
        <w:r>
          <w:t>31</w:t>
        </w:r>
        <w:r>
          <w:fldChar w:fldCharType="end"/>
        </w:r>
      </w:hyperlink>
    </w:p>
    <w:p>
      <w:pPr>
        <w:pStyle w:val="TOC2"/>
        <w:tabs>
          <w:tab w:val="right" w:leader="dot" w:pos="8306"/>
        </w:tabs>
      </w:pPr>
      <w:hyperlink w:anchor="_Toc5455" w:history="1">
        <w:r>
          <w:rPr>
            <w:rFonts w:ascii="仿宋" w:eastAsia="仿宋" w:hAnsi="仿宋" w:cs="仿宋" w:hint="eastAsia"/>
            <w:lang w:eastAsia="zh-CN"/>
          </w:rPr>
          <w:t>(一)、资金需求大</w:t>
        </w:r>
        <w:r>
          <w:tab/>
        </w:r>
        <w:r>
          <w:fldChar w:fldCharType="begin"/>
        </w:r>
        <w:r>
          <w:instrText xml:space="preserve"> PAGEREF _Toc5455 \h </w:instrText>
        </w:r>
        <w:r>
          <w:fldChar w:fldCharType="separate"/>
        </w:r>
        <w:r>
          <w:t>31</w:t>
        </w:r>
        <w:r>
          <w:fldChar w:fldCharType="end"/>
        </w:r>
      </w:hyperlink>
    </w:p>
    <w:p>
      <w:pPr>
        <w:pStyle w:val="TOC2"/>
        <w:tabs>
          <w:tab w:val="right" w:leader="dot" w:pos="8306"/>
        </w:tabs>
      </w:pPr>
      <w:hyperlink w:anchor="_Toc26121" w:history="1">
        <w:r>
          <w:rPr>
            <w:rFonts w:ascii="仿宋" w:eastAsia="仿宋" w:hAnsi="仿宋" w:cs="仿宋" w:hint="eastAsia"/>
            <w:lang w:eastAsia="zh-CN"/>
          </w:rPr>
          <w:t>(二)、研发周期长</w:t>
        </w:r>
        <w:r>
          <w:tab/>
        </w:r>
        <w:r>
          <w:fldChar w:fldCharType="begin"/>
        </w:r>
        <w:r>
          <w:instrText xml:space="preserve"> PAGEREF _Toc26121 \h </w:instrText>
        </w:r>
        <w:r>
          <w:fldChar w:fldCharType="separate"/>
        </w:r>
        <w:r>
          <w:t>32</w:t>
        </w:r>
        <w:r>
          <w:fldChar w:fldCharType="end"/>
        </w:r>
      </w:hyperlink>
    </w:p>
    <w:p>
      <w:pPr>
        <w:pStyle w:val="TOC2"/>
        <w:tabs>
          <w:tab w:val="right" w:leader="dot" w:pos="8306"/>
        </w:tabs>
      </w:pPr>
      <w:hyperlink w:anchor="_Toc15120" w:history="1">
        <w:r>
          <w:rPr>
            <w:rFonts w:ascii="仿宋" w:eastAsia="仿宋" w:hAnsi="仿宋" w:cs="仿宋" w:hint="eastAsia"/>
            <w:lang w:eastAsia="zh-CN"/>
          </w:rPr>
          <w:t>(三)、市场风险大</w:t>
        </w:r>
        <w:r>
          <w:tab/>
        </w:r>
        <w:r>
          <w:fldChar w:fldCharType="begin"/>
        </w:r>
        <w:r>
          <w:instrText xml:space="preserve"> PAGEREF _Toc15120 \h </w:instrText>
        </w:r>
        <w:r>
          <w:fldChar w:fldCharType="separate"/>
        </w:r>
        <w:r>
          <w:t>34</w:t>
        </w:r>
        <w:r>
          <w:fldChar w:fldCharType="end"/>
        </w:r>
      </w:hyperlink>
    </w:p>
    <w:p>
      <w:pPr>
        <w:pStyle w:val="TOC2"/>
        <w:tabs>
          <w:tab w:val="right" w:leader="dot" w:pos="8306"/>
        </w:tabs>
      </w:pPr>
      <w:hyperlink w:anchor="_Toc20619" w:history="1">
        <w:r>
          <w:rPr>
            <w:rFonts w:ascii="仿宋" w:eastAsia="仿宋" w:hAnsi="仿宋" w:cs="仿宋" w:hint="eastAsia"/>
            <w:lang w:eastAsia="zh-CN"/>
          </w:rPr>
          <w:t>(四)、利润率高</w:t>
        </w:r>
        <w:r>
          <w:tab/>
        </w:r>
        <w:r>
          <w:fldChar w:fldCharType="begin"/>
        </w:r>
        <w:r>
          <w:instrText xml:space="preserve"> PAGEREF _Toc20619 \h </w:instrText>
        </w:r>
        <w:r>
          <w:fldChar w:fldCharType="separate"/>
        </w:r>
        <w:r>
          <w:t>36</w:t>
        </w:r>
        <w:r>
          <w:fldChar w:fldCharType="end"/>
        </w:r>
      </w:hyperlink>
    </w:p>
    <w:p>
      <w:pPr>
        <w:pStyle w:val="TOC1"/>
        <w:tabs>
          <w:tab w:val="right" w:leader="dot" w:pos="8306"/>
        </w:tabs>
      </w:pPr>
      <w:hyperlink w:anchor="_Toc21460" w:history="1">
        <w:r>
          <w:rPr>
            <w:rFonts w:ascii="仿宋" w:eastAsia="仿宋" w:hAnsi="仿宋" w:cs="仿宋" w:hint="eastAsia"/>
            <w:lang w:eastAsia="zh-CN"/>
          </w:rPr>
          <w:t>九、涡旋流量计项目计划安排</w:t>
        </w:r>
        <w:r>
          <w:tab/>
        </w:r>
        <w:r>
          <w:fldChar w:fldCharType="begin"/>
        </w:r>
        <w:r>
          <w:instrText xml:space="preserve"> PAGEREF _Toc21460 \h </w:instrText>
        </w:r>
        <w:r>
          <w:fldChar w:fldCharType="separate"/>
        </w:r>
        <w:r>
          <w:t>38</w:t>
        </w:r>
        <w:r>
          <w:fldChar w:fldCharType="end"/>
        </w:r>
      </w:hyperlink>
    </w:p>
    <w:p>
      <w:pPr>
        <w:pStyle w:val="TOC2"/>
        <w:tabs>
          <w:tab w:val="right" w:leader="dot" w:pos="8306"/>
        </w:tabs>
      </w:pPr>
      <w:hyperlink w:anchor="_Toc14968" w:history="1">
        <w:r>
          <w:rPr>
            <w:rFonts w:ascii="仿宋" w:eastAsia="仿宋" w:hAnsi="仿宋" w:cs="仿宋" w:hint="eastAsia"/>
            <w:lang w:eastAsia="zh-CN"/>
          </w:rPr>
          <w:t>(一)、建设周期</w:t>
        </w:r>
        <w:r>
          <w:tab/>
        </w:r>
        <w:r>
          <w:fldChar w:fldCharType="begin"/>
        </w:r>
        <w:r>
          <w:instrText xml:space="preserve"> PAGEREF _Toc14968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96" w:history="1">
        <w:r>
          <w:rPr>
            <w:rFonts w:ascii="仿宋" w:eastAsia="仿宋" w:hAnsi="仿宋" w:cs="仿宋" w:hint="eastAsia"/>
            <w:lang w:eastAsia="zh-CN"/>
          </w:rPr>
          <w:t>(二)、建设进度</w:t>
        </w:r>
        <w:r>
          <w:tab/>
        </w:r>
        <w:r>
          <w:fldChar w:fldCharType="begin"/>
        </w:r>
        <w:r>
          <w:instrText xml:space="preserve"> PAGEREF _Toc16896 \h </w:instrText>
        </w:r>
        <w:r>
          <w:fldChar w:fldCharType="separate"/>
        </w:r>
        <w:r>
          <w:t>39</w:t>
        </w:r>
        <w:r>
          <w:fldChar w:fldCharType="end"/>
        </w:r>
      </w:hyperlink>
    </w:p>
    <w:p>
      <w:pPr>
        <w:pStyle w:val="TOC2"/>
        <w:tabs>
          <w:tab w:val="right" w:leader="dot" w:pos="8306"/>
        </w:tabs>
      </w:pPr>
      <w:hyperlink w:anchor="_Toc4668" w:history="1">
        <w:r>
          <w:rPr>
            <w:rFonts w:ascii="仿宋" w:eastAsia="仿宋" w:hAnsi="仿宋" w:cs="仿宋" w:hint="eastAsia"/>
            <w:lang w:eastAsia="zh-CN"/>
          </w:rPr>
          <w:t>(三)、进度安排注意事项</w:t>
        </w:r>
        <w:r>
          <w:tab/>
        </w:r>
        <w:r>
          <w:fldChar w:fldCharType="begin"/>
        </w:r>
        <w:r>
          <w:instrText xml:space="preserve"> PAGEREF _Toc4668 \h </w:instrText>
        </w:r>
        <w:r>
          <w:fldChar w:fldCharType="separate"/>
        </w:r>
        <w:r>
          <w:t>40</w:t>
        </w:r>
        <w:r>
          <w:fldChar w:fldCharType="end"/>
        </w:r>
      </w:hyperlink>
    </w:p>
    <w:p>
      <w:pPr>
        <w:pStyle w:val="TOC2"/>
        <w:tabs>
          <w:tab w:val="right" w:leader="dot" w:pos="8306"/>
        </w:tabs>
      </w:pPr>
      <w:hyperlink w:anchor="_Toc24961" w:history="1">
        <w:r>
          <w:rPr>
            <w:rFonts w:ascii="仿宋" w:eastAsia="仿宋" w:hAnsi="仿宋" w:cs="仿宋" w:hint="eastAsia"/>
            <w:lang w:eastAsia="zh-CN"/>
          </w:rPr>
          <w:t>(四)、人力资源配置</w:t>
        </w:r>
        <w:r>
          <w:tab/>
        </w:r>
        <w:r>
          <w:fldChar w:fldCharType="begin"/>
        </w:r>
        <w:r>
          <w:instrText xml:space="preserve"> PAGEREF _Toc24961 \h </w:instrText>
        </w:r>
        <w:r>
          <w:fldChar w:fldCharType="separate"/>
        </w:r>
        <w:r>
          <w:t>42</w:t>
        </w:r>
        <w:r>
          <w:fldChar w:fldCharType="end"/>
        </w:r>
      </w:hyperlink>
    </w:p>
    <w:p>
      <w:pPr>
        <w:pStyle w:val="TOC1"/>
        <w:tabs>
          <w:tab w:val="right" w:leader="dot" w:pos="8306"/>
        </w:tabs>
      </w:pPr>
      <w:hyperlink w:anchor="_Toc5751" w:history="1">
        <w:r>
          <w:rPr>
            <w:rFonts w:ascii="仿宋" w:eastAsia="仿宋" w:hAnsi="仿宋" w:cs="仿宋" w:hint="eastAsia"/>
            <w:lang w:eastAsia="zh-CN"/>
          </w:rPr>
          <w:t>十、涡旋流量计项目社会影响</w:t>
        </w:r>
        <w:r>
          <w:tab/>
        </w:r>
        <w:r>
          <w:fldChar w:fldCharType="begin"/>
        </w:r>
        <w:r>
          <w:instrText xml:space="preserve"> PAGEREF _Toc5751 \h </w:instrText>
        </w:r>
        <w:r>
          <w:fldChar w:fldCharType="separate"/>
        </w:r>
        <w:r>
          <w:t>42</w:t>
        </w:r>
        <w:r>
          <w:fldChar w:fldCharType="end"/>
        </w:r>
      </w:hyperlink>
    </w:p>
    <w:p>
      <w:pPr>
        <w:pStyle w:val="TOC2"/>
        <w:tabs>
          <w:tab w:val="right" w:leader="dot" w:pos="8306"/>
        </w:tabs>
      </w:pPr>
      <w:hyperlink w:anchor="_Toc10037" w:history="1">
        <w:r>
          <w:rPr>
            <w:rFonts w:ascii="仿宋" w:eastAsia="仿宋" w:hAnsi="仿宋" w:cs="仿宋" w:hint="eastAsia"/>
            <w:lang w:eastAsia="zh-CN"/>
          </w:rPr>
          <w:t>(一)、社会责任与义务</w:t>
        </w:r>
        <w:r>
          <w:tab/>
        </w:r>
        <w:r>
          <w:fldChar w:fldCharType="begin"/>
        </w:r>
        <w:r>
          <w:instrText xml:space="preserve"> PAGEREF _Toc10037 \h </w:instrText>
        </w:r>
        <w:r>
          <w:fldChar w:fldCharType="separate"/>
        </w:r>
        <w:r>
          <w:t>42</w:t>
        </w:r>
        <w:r>
          <w:fldChar w:fldCharType="end"/>
        </w:r>
      </w:hyperlink>
    </w:p>
    <w:p>
      <w:pPr>
        <w:pStyle w:val="TOC2"/>
        <w:tabs>
          <w:tab w:val="right" w:leader="dot" w:pos="8306"/>
        </w:tabs>
      </w:pPr>
      <w:hyperlink w:anchor="_Toc24137" w:history="1">
        <w:r>
          <w:rPr>
            <w:rFonts w:ascii="仿宋" w:eastAsia="仿宋" w:hAnsi="仿宋" w:cs="仿宋" w:hint="eastAsia"/>
            <w:lang w:eastAsia="zh-CN"/>
          </w:rPr>
          <w:t>(二)、社会参与与沟通</w:t>
        </w:r>
        <w:r>
          <w:tab/>
        </w:r>
        <w:r>
          <w:fldChar w:fldCharType="begin"/>
        </w:r>
        <w:r>
          <w:instrText xml:space="preserve"> PAGEREF _Toc24137 \h </w:instrText>
        </w:r>
        <w:r>
          <w:fldChar w:fldCharType="separate"/>
        </w:r>
        <w:r>
          <w:t>43</w:t>
        </w:r>
        <w:r>
          <w:fldChar w:fldCharType="end"/>
        </w:r>
      </w:hyperlink>
    </w:p>
    <w:p>
      <w:pPr>
        <w:pStyle w:val="TOC1"/>
        <w:tabs>
          <w:tab w:val="right" w:leader="dot" w:pos="8306"/>
        </w:tabs>
      </w:pPr>
      <w:hyperlink w:anchor="_Toc21648" w:history="1">
        <w:r>
          <w:rPr>
            <w:rFonts w:ascii="仿宋" w:eastAsia="仿宋" w:hAnsi="仿宋" w:cs="仿宋" w:hint="eastAsia"/>
            <w:lang w:eastAsia="zh-CN"/>
          </w:rPr>
          <w:t>十一、涡旋流量计项目风险管理</w:t>
        </w:r>
        <w:r>
          <w:tab/>
        </w:r>
        <w:r>
          <w:fldChar w:fldCharType="begin"/>
        </w:r>
        <w:r>
          <w:instrText xml:space="preserve"> PAGEREF _Toc21648 \h </w:instrText>
        </w:r>
        <w:r>
          <w:fldChar w:fldCharType="separate"/>
        </w:r>
        <w:r>
          <w:t>44</w:t>
        </w:r>
        <w:r>
          <w:fldChar w:fldCharType="end"/>
        </w:r>
      </w:hyperlink>
    </w:p>
    <w:p>
      <w:pPr>
        <w:pStyle w:val="TOC2"/>
        <w:tabs>
          <w:tab w:val="right" w:leader="dot" w:pos="8306"/>
        </w:tabs>
      </w:pPr>
      <w:hyperlink w:anchor="_Toc22754" w:history="1">
        <w:r>
          <w:rPr>
            <w:rFonts w:ascii="仿宋" w:eastAsia="仿宋" w:hAnsi="仿宋" w:cs="仿宋" w:hint="eastAsia"/>
            <w:lang w:eastAsia="zh-CN"/>
          </w:rPr>
          <w:t>(一)、风险识别与评估</w:t>
        </w:r>
        <w:r>
          <w:tab/>
        </w:r>
        <w:r>
          <w:fldChar w:fldCharType="begin"/>
        </w:r>
        <w:r>
          <w:instrText xml:space="preserve"> PAGEREF _Toc22754 \h </w:instrText>
        </w:r>
        <w:r>
          <w:fldChar w:fldCharType="separate"/>
        </w:r>
        <w:r>
          <w:t>44</w:t>
        </w:r>
        <w:r>
          <w:fldChar w:fldCharType="end"/>
        </w:r>
      </w:hyperlink>
    </w:p>
    <w:p>
      <w:pPr>
        <w:pStyle w:val="TOC2"/>
        <w:tabs>
          <w:tab w:val="right" w:leader="dot" w:pos="8306"/>
        </w:tabs>
      </w:pPr>
      <w:hyperlink w:anchor="_Toc10596" w:history="1">
        <w:r>
          <w:rPr>
            <w:rFonts w:ascii="仿宋" w:eastAsia="仿宋" w:hAnsi="仿宋" w:cs="仿宋" w:hint="eastAsia"/>
            <w:lang w:eastAsia="zh-CN"/>
          </w:rPr>
          <w:t>(二)、风险应对策略</w:t>
        </w:r>
        <w:r>
          <w:tab/>
        </w:r>
        <w:r>
          <w:fldChar w:fldCharType="begin"/>
        </w:r>
        <w:r>
          <w:instrText xml:space="preserve"> PAGEREF _Toc10596 \h </w:instrText>
        </w:r>
        <w:r>
          <w:fldChar w:fldCharType="separate"/>
        </w:r>
        <w:r>
          <w:t>45</w:t>
        </w:r>
        <w:r>
          <w:fldChar w:fldCharType="end"/>
        </w:r>
      </w:hyperlink>
    </w:p>
    <w:p>
      <w:pPr>
        <w:pStyle w:val="TOC2"/>
        <w:tabs>
          <w:tab w:val="right" w:leader="dot" w:pos="8306"/>
        </w:tabs>
      </w:pPr>
      <w:hyperlink w:anchor="_Toc9894" w:history="1">
        <w:r>
          <w:rPr>
            <w:rFonts w:ascii="仿宋" w:eastAsia="仿宋" w:hAnsi="仿宋" w:cs="仿宋" w:hint="eastAsia"/>
            <w:lang w:eastAsia="zh-CN"/>
          </w:rPr>
          <w:t>(三)、风险监控与控制</w:t>
        </w:r>
        <w:r>
          <w:tab/>
        </w:r>
        <w:r>
          <w:fldChar w:fldCharType="begin"/>
        </w:r>
        <w:r>
          <w:instrText xml:space="preserve"> PAGEREF _Toc9894 \h </w:instrText>
        </w:r>
        <w:r>
          <w:fldChar w:fldCharType="separate"/>
        </w:r>
        <w:r>
          <w:t>47</w:t>
        </w:r>
        <w:r>
          <w:fldChar w:fldCharType="end"/>
        </w:r>
      </w:hyperlink>
    </w:p>
    <w:p>
      <w:pPr>
        <w:pStyle w:val="TOC1"/>
        <w:tabs>
          <w:tab w:val="right" w:leader="dot" w:pos="8306"/>
        </w:tabs>
      </w:pPr>
      <w:hyperlink w:anchor="_Toc3321" w:history="1">
        <w:r>
          <w:rPr>
            <w:rFonts w:ascii="仿宋" w:eastAsia="仿宋" w:hAnsi="仿宋" w:cs="仿宋" w:hint="eastAsia"/>
            <w:lang w:eastAsia="zh-CN"/>
          </w:rPr>
          <w:t>十二、涡旋流量计项目投资规划</w:t>
        </w:r>
        <w:r>
          <w:tab/>
        </w:r>
        <w:r>
          <w:fldChar w:fldCharType="begin"/>
        </w:r>
        <w:r>
          <w:instrText xml:space="preserve"> PAGEREF _Toc3321 \h </w:instrText>
        </w:r>
        <w:r>
          <w:fldChar w:fldCharType="separate"/>
        </w:r>
        <w:r>
          <w:t>48</w:t>
        </w:r>
        <w:r>
          <w:fldChar w:fldCharType="end"/>
        </w:r>
      </w:hyperlink>
    </w:p>
    <w:p>
      <w:pPr>
        <w:pStyle w:val="TOC2"/>
        <w:tabs>
          <w:tab w:val="right" w:leader="dot" w:pos="8306"/>
        </w:tabs>
      </w:pPr>
      <w:hyperlink w:anchor="_Toc104" w:history="1">
        <w:r>
          <w:rPr>
            <w:rFonts w:ascii="仿宋" w:eastAsia="仿宋" w:hAnsi="仿宋" w:cs="仿宋" w:hint="eastAsia"/>
            <w:lang w:eastAsia="zh-CN"/>
          </w:rPr>
          <w:t>(一)、涡旋流量计项目总投资估算</w:t>
        </w:r>
        <w:r>
          <w:tab/>
        </w:r>
        <w:r>
          <w:fldChar w:fldCharType="begin"/>
        </w:r>
        <w:r>
          <w:instrText xml:space="preserve"> PAGEREF _Toc104 \h </w:instrText>
        </w:r>
        <w:r>
          <w:fldChar w:fldCharType="separate"/>
        </w:r>
        <w:r>
          <w:t>48</w:t>
        </w:r>
        <w:r>
          <w:fldChar w:fldCharType="end"/>
        </w:r>
      </w:hyperlink>
    </w:p>
    <w:p>
      <w:pPr>
        <w:pStyle w:val="TOC2"/>
        <w:tabs>
          <w:tab w:val="right" w:leader="dot" w:pos="8306"/>
        </w:tabs>
      </w:pPr>
      <w:hyperlink w:anchor="_Toc12503" w:history="1">
        <w:r>
          <w:rPr>
            <w:rFonts w:ascii="仿宋" w:eastAsia="仿宋" w:hAnsi="仿宋" w:cs="仿宋" w:hint="eastAsia"/>
            <w:lang w:eastAsia="zh-CN"/>
          </w:rPr>
          <w:t>(二)、资金筹措</w:t>
        </w:r>
        <w:r>
          <w:tab/>
        </w:r>
        <w:r>
          <w:fldChar w:fldCharType="begin"/>
        </w:r>
        <w:r>
          <w:instrText xml:space="preserve"> PAGEREF _Toc12503 \h </w:instrText>
        </w:r>
        <w:r>
          <w:fldChar w:fldCharType="separate"/>
        </w:r>
        <w:r>
          <w:t>49</w:t>
        </w:r>
        <w:r>
          <w:fldChar w:fldCharType="end"/>
        </w:r>
      </w:hyperlink>
    </w:p>
    <w:p>
      <w:pPr>
        <w:pStyle w:val="TOC1"/>
        <w:tabs>
          <w:tab w:val="right" w:leader="dot" w:pos="8306"/>
        </w:tabs>
      </w:pPr>
      <w:hyperlink w:anchor="_Toc17799" w:history="1">
        <w:r>
          <w:rPr>
            <w:rFonts w:ascii="仿宋" w:eastAsia="仿宋" w:hAnsi="仿宋" w:cs="仿宋" w:hint="eastAsia"/>
            <w:lang w:eastAsia="zh-CN"/>
          </w:rPr>
          <w:t>十三、质量管理体系</w:t>
        </w:r>
        <w:r>
          <w:tab/>
        </w:r>
        <w:r>
          <w:fldChar w:fldCharType="begin"/>
        </w:r>
        <w:r>
          <w:instrText xml:space="preserve"> PAGEREF _Toc17799 \h </w:instrText>
        </w:r>
        <w:r>
          <w:fldChar w:fldCharType="separate"/>
        </w:r>
        <w:r>
          <w:t>50</w:t>
        </w:r>
        <w:r>
          <w:fldChar w:fldCharType="end"/>
        </w:r>
      </w:hyperlink>
    </w:p>
    <w:p>
      <w:pPr>
        <w:pStyle w:val="TOC2"/>
        <w:tabs>
          <w:tab w:val="right" w:leader="dot" w:pos="8306"/>
        </w:tabs>
      </w:pPr>
      <w:hyperlink w:anchor="_Toc752" w:history="1">
        <w:r>
          <w:rPr>
            <w:rFonts w:ascii="仿宋" w:eastAsia="仿宋" w:hAnsi="仿宋" w:cs="仿宋" w:hint="eastAsia"/>
            <w:lang w:eastAsia="zh-CN"/>
          </w:rPr>
          <w:t>(一)、质量目标与方针</w:t>
        </w:r>
        <w:r>
          <w:tab/>
        </w:r>
        <w:r>
          <w:fldChar w:fldCharType="begin"/>
        </w:r>
        <w:r>
          <w:instrText xml:space="preserve"> PAGEREF _Toc752 \h </w:instrText>
        </w:r>
        <w:r>
          <w:fldChar w:fldCharType="separate"/>
        </w:r>
        <w:r>
          <w:t>50</w:t>
        </w:r>
        <w:r>
          <w:fldChar w:fldCharType="end"/>
        </w:r>
      </w:hyperlink>
    </w:p>
    <w:p>
      <w:pPr>
        <w:pStyle w:val="TOC2"/>
        <w:tabs>
          <w:tab w:val="right" w:leader="dot" w:pos="8306"/>
        </w:tabs>
      </w:pPr>
      <w:hyperlink w:anchor="_Toc20471" w:history="1">
        <w:r>
          <w:rPr>
            <w:rFonts w:ascii="仿宋" w:eastAsia="仿宋" w:hAnsi="仿宋" w:cs="仿宋" w:hint="eastAsia"/>
            <w:lang w:eastAsia="zh-CN"/>
          </w:rPr>
          <w:t>(二)、质量管理责任</w:t>
        </w:r>
        <w:r>
          <w:tab/>
        </w:r>
        <w:r>
          <w:fldChar w:fldCharType="begin"/>
        </w:r>
        <w:r>
          <w:instrText xml:space="preserve"> PAGEREF _Toc20471 \h </w:instrText>
        </w:r>
        <w:r>
          <w:fldChar w:fldCharType="separate"/>
        </w:r>
        <w:r>
          <w:t>51</w:t>
        </w:r>
        <w:r>
          <w:fldChar w:fldCharType="end"/>
        </w:r>
      </w:hyperlink>
    </w:p>
    <w:p>
      <w:pPr>
        <w:pStyle w:val="TOC2"/>
        <w:tabs>
          <w:tab w:val="right" w:leader="dot" w:pos="8306"/>
        </w:tabs>
      </w:pPr>
      <w:hyperlink w:anchor="_Toc12815" w:history="1">
        <w:r>
          <w:rPr>
            <w:rFonts w:ascii="仿宋" w:eastAsia="仿宋" w:hAnsi="仿宋" w:cs="仿宋" w:hint="eastAsia"/>
            <w:lang w:eastAsia="zh-CN"/>
          </w:rPr>
          <w:t>(三)、质量管理体系文件</w:t>
        </w:r>
        <w:r>
          <w:tab/>
        </w:r>
        <w:r>
          <w:fldChar w:fldCharType="begin"/>
        </w:r>
        <w:r>
          <w:instrText xml:space="preserve"> PAGEREF _Toc12815 \h </w:instrText>
        </w:r>
        <w:r>
          <w:fldChar w:fldCharType="separate"/>
        </w:r>
        <w:r>
          <w:t>52</w:t>
        </w:r>
        <w:r>
          <w:fldChar w:fldCharType="end"/>
        </w:r>
      </w:hyperlink>
    </w:p>
    <w:p>
      <w:pPr>
        <w:pStyle w:val="TOC2"/>
        <w:tabs>
          <w:tab w:val="right" w:leader="dot" w:pos="8306"/>
        </w:tabs>
      </w:pPr>
      <w:hyperlink w:anchor="_Toc25971" w:history="1">
        <w:r>
          <w:rPr>
            <w:rFonts w:ascii="仿宋" w:eastAsia="仿宋" w:hAnsi="仿宋" w:cs="仿宋" w:hint="eastAsia"/>
            <w:lang w:eastAsia="zh-CN"/>
          </w:rPr>
          <w:t>(四)、质量培训与教育</w:t>
        </w:r>
        <w:r>
          <w:tab/>
        </w:r>
        <w:r>
          <w:fldChar w:fldCharType="begin"/>
        </w:r>
        <w:r>
          <w:instrText xml:space="preserve"> PAGEREF _Toc25971 \h </w:instrText>
        </w:r>
        <w:r>
          <w:fldChar w:fldCharType="separate"/>
        </w:r>
        <w:r>
          <w:t>55</w:t>
        </w:r>
        <w:r>
          <w:fldChar w:fldCharType="end"/>
        </w:r>
      </w:hyperlink>
    </w:p>
    <w:p>
      <w:pPr>
        <w:pStyle w:val="TOC2"/>
        <w:tabs>
          <w:tab w:val="right" w:leader="dot" w:pos="8306"/>
        </w:tabs>
      </w:pPr>
      <w:hyperlink w:anchor="_Toc24239" w:history="1">
        <w:r>
          <w:rPr>
            <w:rFonts w:ascii="仿宋" w:eastAsia="仿宋" w:hAnsi="仿宋" w:cs="仿宋" w:hint="eastAsia"/>
            <w:lang w:eastAsia="zh-CN"/>
          </w:rPr>
          <w:t>(五)、质量审核与评价</w:t>
        </w:r>
        <w:r>
          <w:tab/>
        </w:r>
        <w:r>
          <w:fldChar w:fldCharType="begin"/>
        </w:r>
        <w:r>
          <w:instrText xml:space="preserve"> PAGEREF _Toc24239 \h </w:instrText>
        </w:r>
        <w:r>
          <w:fldChar w:fldCharType="separate"/>
        </w:r>
        <w:r>
          <w:t>56</w:t>
        </w:r>
        <w:r>
          <w:fldChar w:fldCharType="end"/>
        </w:r>
      </w:hyperlink>
    </w:p>
    <w:p>
      <w:pPr>
        <w:pStyle w:val="TOC2"/>
        <w:tabs>
          <w:tab w:val="right" w:leader="dot" w:pos="8306"/>
        </w:tabs>
      </w:pPr>
      <w:hyperlink w:anchor="_Toc6003" w:history="1">
        <w:r>
          <w:rPr>
            <w:rFonts w:ascii="仿宋" w:eastAsia="仿宋" w:hAnsi="仿宋" w:cs="仿宋" w:hint="eastAsia"/>
            <w:lang w:eastAsia="zh-CN"/>
          </w:rPr>
          <w:t>(六)、不符合与纠正措施</w:t>
        </w:r>
        <w:r>
          <w:tab/>
        </w:r>
        <w:r>
          <w:fldChar w:fldCharType="begin"/>
        </w:r>
        <w:r>
          <w:instrText xml:space="preserve"> PAGEREF _Toc6003 \h </w:instrText>
        </w:r>
        <w:r>
          <w:fldChar w:fldCharType="separate"/>
        </w:r>
        <w:r>
          <w:t>57</w:t>
        </w:r>
        <w:r>
          <w:fldChar w:fldCharType="end"/>
        </w:r>
      </w:hyperlink>
    </w:p>
    <w:p>
      <w:pPr>
        <w:pStyle w:val="TOC1"/>
        <w:tabs>
          <w:tab w:val="right" w:leader="dot" w:pos="8306"/>
        </w:tabs>
      </w:pPr>
      <w:hyperlink w:anchor="_Toc9133" w:history="1">
        <w:r>
          <w:rPr>
            <w:rFonts w:ascii="仿宋" w:eastAsia="仿宋" w:hAnsi="仿宋" w:cs="仿宋" w:hint="eastAsia"/>
            <w:lang w:eastAsia="zh-CN"/>
          </w:rPr>
          <w:t>十四、利益相关者分析与沟通计划</w:t>
        </w:r>
        <w:r>
          <w:tab/>
        </w:r>
        <w:r>
          <w:fldChar w:fldCharType="begin"/>
        </w:r>
        <w:r>
          <w:instrText xml:space="preserve"> PAGEREF _Toc9133 \h </w:instrText>
        </w:r>
        <w:r>
          <w:fldChar w:fldCharType="separate"/>
        </w:r>
        <w:r>
          <w:t>58</w:t>
        </w:r>
        <w:r>
          <w:fldChar w:fldCharType="end"/>
        </w:r>
      </w:hyperlink>
    </w:p>
    <w:p>
      <w:pPr>
        <w:pStyle w:val="TOC2"/>
        <w:tabs>
          <w:tab w:val="right" w:leader="dot" w:pos="8306"/>
        </w:tabs>
      </w:pPr>
      <w:hyperlink w:anchor="_Toc12186" w:history="1">
        <w:r>
          <w:rPr>
            <w:rFonts w:ascii="仿宋" w:eastAsia="仿宋" w:hAnsi="仿宋" w:cs="仿宋" w:hint="eastAsia"/>
            <w:lang w:eastAsia="zh-CN"/>
          </w:rPr>
          <w:t>(一)、利益相关者分析</w:t>
        </w:r>
        <w:r>
          <w:tab/>
        </w:r>
        <w:r>
          <w:fldChar w:fldCharType="begin"/>
        </w:r>
        <w:r>
          <w:instrText xml:space="preserve"> PAGEREF _Toc12186 \h </w:instrText>
        </w:r>
        <w:r>
          <w:fldChar w:fldCharType="separate"/>
        </w:r>
        <w:r>
          <w:t>58</w:t>
        </w:r>
        <w:r>
          <w:fldChar w:fldCharType="end"/>
        </w:r>
      </w:hyperlink>
    </w:p>
    <w:p>
      <w:pPr>
        <w:pStyle w:val="TOC2"/>
        <w:tabs>
          <w:tab w:val="right" w:leader="dot" w:pos="8306"/>
        </w:tabs>
      </w:pPr>
      <w:hyperlink w:anchor="_Toc15733" w:history="1">
        <w:r>
          <w:rPr>
            <w:rFonts w:ascii="仿宋" w:eastAsia="仿宋" w:hAnsi="仿宋" w:cs="仿宋" w:hint="eastAsia"/>
            <w:lang w:eastAsia="zh-CN"/>
          </w:rPr>
          <w:t>(二)、沟通计划</w:t>
        </w:r>
        <w:r>
          <w:tab/>
        </w:r>
        <w:r>
          <w:fldChar w:fldCharType="begin"/>
        </w:r>
        <w:r>
          <w:instrText xml:space="preserve"> PAGEREF _Toc15733 \h </w:instrText>
        </w:r>
        <w:r>
          <w:fldChar w:fldCharType="separate"/>
        </w:r>
        <w:r>
          <w:t>59</w:t>
        </w:r>
        <w:r>
          <w:fldChar w:fldCharType="end"/>
        </w:r>
      </w:hyperlink>
    </w:p>
    <w:p>
      <w:pPr>
        <w:pStyle w:val="TOC1"/>
        <w:tabs>
          <w:tab w:val="right" w:leader="dot" w:pos="8306"/>
        </w:tabs>
      </w:pPr>
      <w:hyperlink w:anchor="_Toc29870" w:history="1">
        <w:r>
          <w:rPr>
            <w:rFonts w:ascii="仿宋" w:eastAsia="仿宋" w:hAnsi="仿宋" w:cs="仿宋" w:hint="eastAsia"/>
            <w:lang w:eastAsia="zh-CN"/>
          </w:rPr>
          <w:t>十五、涡旋流量计项目变更管理</w:t>
        </w:r>
        <w:r>
          <w:tab/>
        </w:r>
        <w:r>
          <w:fldChar w:fldCharType="begin"/>
        </w:r>
        <w:r>
          <w:instrText xml:space="preserve"> PAGEREF _Toc29870 \h </w:instrText>
        </w:r>
        <w:r>
          <w:fldChar w:fldCharType="separate"/>
        </w:r>
        <w:r>
          <w:t>60</w:t>
        </w:r>
        <w:r>
          <w:fldChar w:fldCharType="end"/>
        </w:r>
      </w:hyperlink>
    </w:p>
    <w:p>
      <w:pPr>
        <w:pStyle w:val="TOC2"/>
        <w:tabs>
          <w:tab w:val="right" w:leader="dot" w:pos="8306"/>
        </w:tabs>
      </w:pPr>
      <w:hyperlink w:anchor="_Toc2963" w:history="1">
        <w:r>
          <w:rPr>
            <w:rFonts w:ascii="仿宋" w:eastAsia="仿宋" w:hAnsi="仿宋" w:cs="仿宋" w:hint="eastAsia"/>
            <w:lang w:eastAsia="zh-CN"/>
          </w:rPr>
          <w:t>(一)、变更申请与评估</w:t>
        </w:r>
        <w:r>
          <w:tab/>
        </w:r>
        <w:r>
          <w:fldChar w:fldCharType="begin"/>
        </w:r>
        <w:r>
          <w:instrText xml:space="preserve"> PAGEREF _Toc2963 \h </w:instrText>
        </w:r>
        <w:r>
          <w:fldChar w:fldCharType="separate"/>
        </w:r>
        <w:r>
          <w:t>60</w:t>
        </w:r>
        <w:r>
          <w:fldChar w:fldCharType="end"/>
        </w:r>
      </w:hyperlink>
    </w:p>
    <w:p>
      <w:pPr>
        <w:pStyle w:val="TOC2"/>
        <w:tabs>
          <w:tab w:val="right" w:leader="dot" w:pos="8306"/>
        </w:tabs>
      </w:pPr>
      <w:hyperlink w:anchor="_Toc13416" w:history="1">
        <w:r>
          <w:rPr>
            <w:rFonts w:ascii="仿宋" w:eastAsia="仿宋" w:hAnsi="仿宋" w:cs="仿宋" w:hint="eastAsia"/>
            <w:lang w:eastAsia="zh-CN"/>
          </w:rPr>
          <w:t>(二)、变更实施与控制</w:t>
        </w:r>
        <w:r>
          <w:tab/>
        </w:r>
        <w:r>
          <w:fldChar w:fldCharType="begin"/>
        </w:r>
        <w:r>
          <w:instrText xml:space="preserve"> PAGEREF _Toc13416 \h </w:instrText>
        </w:r>
        <w:r>
          <w:fldChar w:fldCharType="separate"/>
        </w:r>
        <w:r>
          <w:t>61</w:t>
        </w:r>
        <w:r>
          <w:fldChar w:fldCharType="end"/>
        </w:r>
      </w:hyperlink>
    </w:p>
    <w:p>
      <w:pPr>
        <w:pStyle w:val="TOC1"/>
        <w:tabs>
          <w:tab w:val="right" w:leader="dot" w:pos="8306"/>
        </w:tabs>
      </w:pPr>
      <w:hyperlink w:anchor="_Toc18383" w:history="1">
        <w:r>
          <w:rPr>
            <w:rFonts w:ascii="仿宋" w:eastAsia="仿宋" w:hAnsi="仿宋" w:cs="仿宋" w:hint="eastAsia"/>
            <w:lang w:eastAsia="zh-CN"/>
          </w:rPr>
          <w:t>十六、供应链管理</w:t>
        </w:r>
        <w:r>
          <w:tab/>
        </w:r>
        <w:r>
          <w:fldChar w:fldCharType="begin"/>
        </w:r>
        <w:r>
          <w:instrText xml:space="preserve"> PAGEREF _Toc18383 \h </w:instrText>
        </w:r>
        <w:r>
          <w:fldChar w:fldCharType="separate"/>
        </w:r>
        <w:r>
          <w:t>61</w:t>
        </w:r>
        <w:r>
          <w:fldChar w:fldCharType="end"/>
        </w:r>
      </w:hyperlink>
    </w:p>
    <w:p>
      <w:pPr>
        <w:pStyle w:val="TOC2"/>
        <w:tabs>
          <w:tab w:val="right" w:leader="dot" w:pos="8306"/>
        </w:tabs>
      </w:pPr>
      <w:hyperlink w:anchor="_Toc8341" w:history="1">
        <w:r>
          <w:rPr>
            <w:rFonts w:ascii="仿宋" w:eastAsia="仿宋" w:hAnsi="仿宋" w:cs="仿宋" w:hint="eastAsia"/>
            <w:lang w:eastAsia="zh-CN"/>
          </w:rPr>
          <w:t>(一)、供应链战略规划</w:t>
        </w:r>
        <w:r>
          <w:tab/>
        </w:r>
        <w:r>
          <w:fldChar w:fldCharType="begin"/>
        </w:r>
        <w:r>
          <w:instrText xml:space="preserve"> PAGEREF _Toc8341 \h </w:instrText>
        </w:r>
        <w:r>
          <w:fldChar w:fldCharType="separate"/>
        </w:r>
        <w:r>
          <w:t>61</w:t>
        </w:r>
        <w:r>
          <w:fldChar w:fldCharType="end"/>
        </w:r>
      </w:hyperlink>
    </w:p>
    <w:p>
      <w:pPr>
        <w:pStyle w:val="TOC2"/>
        <w:tabs>
          <w:tab w:val="right" w:leader="dot" w:pos="8306"/>
        </w:tabs>
      </w:pPr>
      <w:hyperlink w:anchor="_Toc26438" w:history="1">
        <w:r>
          <w:rPr>
            <w:rFonts w:ascii="仿宋" w:eastAsia="仿宋" w:hAnsi="仿宋" w:cs="仿宋" w:hint="eastAsia"/>
            <w:lang w:eastAsia="zh-CN"/>
          </w:rPr>
          <w:t>(二)、供应商选择与合作</w:t>
        </w:r>
        <w:r>
          <w:tab/>
        </w:r>
        <w:r>
          <w:fldChar w:fldCharType="begin"/>
        </w:r>
        <w:r>
          <w:instrText xml:space="preserve"> PAGEREF _Toc26438 \h </w:instrText>
        </w:r>
        <w:r>
          <w:fldChar w:fldCharType="separate"/>
        </w:r>
        <w:r>
          <w:t>63</w:t>
        </w:r>
        <w:r>
          <w:fldChar w:fldCharType="end"/>
        </w:r>
      </w:hyperlink>
    </w:p>
    <w:p>
      <w:pPr>
        <w:pStyle w:val="TOC2"/>
        <w:tabs>
          <w:tab w:val="right" w:leader="dot" w:pos="8306"/>
        </w:tabs>
      </w:pPr>
      <w:hyperlink w:anchor="_Toc16986" w:history="1">
        <w:r>
          <w:rPr>
            <w:rFonts w:ascii="仿宋" w:eastAsia="仿宋" w:hAnsi="仿宋" w:cs="仿宋" w:hint="eastAsia"/>
            <w:lang w:eastAsia="zh-CN"/>
          </w:rPr>
          <w:t>(三)、物流与库存管理</w:t>
        </w:r>
        <w:r>
          <w:tab/>
        </w:r>
        <w:r>
          <w:fldChar w:fldCharType="begin"/>
        </w:r>
        <w:r>
          <w:instrText xml:space="preserve"> PAGEREF _Toc16986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00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24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的技术管理特点体现在其创新导向。通过引入最先进的技术趋势和解决方案，涡旋流量计项目致力于提升科技含量、提高质量和效率水平。这意味着我们将采用最新的工具和方法，确保涡旋流量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涡旋流量计项目技术管理的显著特征。通过整合不同领域的技术资源，我们实现了跨学科的协同工作。这有助于优化技术架构，提高整体效能。此外，整合性策略还促进了不同技术团队之间的紧密沟通和高效合作，确保涡旋流量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涡旋流量计项目所采用的技术。通过不断优化技术方案，涡旋流量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涡旋流量计项目团队将在涡旋流量计项目初期识别可能的技术风险，并采取相应的预防和应对措施。通过建立健全的风险评估机制，涡旋流量计项目能够在实施过程中及时发现并解决潜在的技术问题，保障涡旋流量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涡旋流量计项目中，技术将成为涡旋流量计项目成功的有力支持。这一深度剖析揭示了技术管理在涡旋流量计项目实施中的关键作用，为涡旋流量计项目的技术基础奠定了坚实的基础。</w:t>
      </w:r>
    </w:p>
    <w:p>
      <w:pPr>
        <w:pStyle w:val="Heading2"/>
        <w:ind w:firstLine="560" w:firstLineChars="200"/>
        <w:rPr>
          <w:rFonts w:ascii="仿宋" w:eastAsia="仿宋" w:hAnsi="仿宋" w:cs="仿宋" w:hint="eastAsia"/>
          <w:sz w:val="28"/>
          <w:lang w:eastAsia="zh-CN"/>
        </w:rPr>
      </w:pPr>
      <w:bookmarkStart w:id="4" w:name="_Toc6905"/>
      <w:r>
        <w:rPr>
          <w:rFonts w:ascii="仿宋" w:eastAsia="仿宋" w:hAnsi="仿宋" w:cs="仿宋" w:hint="eastAsia"/>
          <w:sz w:val="28"/>
          <w:lang w:eastAsia="zh-CN"/>
        </w:rPr>
        <w:t>(二)、涡旋流量计项目工艺技术设计方案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涡旋流量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涡旋流量计项目将严格按照相关行业规范要求进行组织。通过有效控制产品质量，涡旋流量计项目将致力于为顾客提供优质的涡旋流量计项目产品和良好的服务。这体现了涡旋流量计项目对于生产活动合规性和质量标准的高度重视，为涡旋流量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涡旋流量计项目注重生态效益和清洁生产原则。涡旋流量计项目建设将紧密结合地方特色经济发展，与社会经济发展规划和区域环境保护规划方案相协调一致。通过与当地区域自然生态系统的结合，涡旋流量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涡旋流量计项目产品具有多样化的客户需求和个性化的特点。因此，涡旋流量计项目产品规格品种多样，且单批生产数量较小。为满足这一特点，涡旋流量计项目承办单位将建设先进的柔性制造生产线。通过广泛应用柔性制造技术，涡旋流量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涡旋流量计项目采用的技术具有较高的技术含量和自动化水平，处于国内先进水平。这一技术选用不仅体现了对生产效率、质量和环境友好性的高标准要求，同时为涡旋流量计项目的可持续发展奠定了坚实的基础。</w:t>
      </w:r>
    </w:p>
    <w:p>
      <w:pPr>
        <w:pStyle w:val="Heading2"/>
        <w:ind w:firstLine="560" w:firstLineChars="200"/>
        <w:rPr>
          <w:rFonts w:ascii="仿宋" w:eastAsia="仿宋" w:hAnsi="仿宋" w:cs="仿宋" w:hint="eastAsia"/>
          <w:sz w:val="28"/>
          <w:lang w:eastAsia="zh-CN"/>
        </w:rPr>
      </w:pPr>
      <w:bookmarkStart w:id="5" w:name="_Toc1234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为确保涡旋流量计项目的高效生产和技术实施，我们制定了一套精心设计的设备选型方案，以满足涡旋流量计项目生产、质量和环保的要求。该方案的主要特点如下：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涡旋流量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针对涡旋流量计项目产品的多样性和小批量生产的特点，我们将建设柔性制造生产线。通过在设备选型中考虑柔性制造技术，可以灵活应对不同产品规格和生产需求，实现生产线的高度灵活性和适应性。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935"/>
      <w:r>
        <w:rPr>
          <w:rFonts w:ascii="仿宋" w:eastAsia="仿宋" w:hAnsi="仿宋" w:cs="仿宋" w:hint="eastAsia"/>
          <w:sz w:val="28"/>
          <w:lang w:eastAsia="zh-CN"/>
        </w:rPr>
        <w:t>二、涡旋流量计项目土建工程</w:t>
      </w:r>
      <w:bookmarkEnd w:id="6"/>
    </w:p>
    <w:p>
      <w:pPr>
        <w:pStyle w:val="Heading2"/>
        <w:rPr>
          <w:rFonts w:ascii="仿宋" w:eastAsia="仿宋" w:hAnsi="仿宋" w:cs="仿宋" w:hint="eastAsia"/>
          <w:lang w:eastAsia="zh-CN"/>
        </w:rPr>
      </w:pPr>
      <w:bookmarkStart w:id="7" w:name="_Toc14342"/>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在涡旋流量计项目的建筑工程设计中，我们将秉承一系列重要的设计原则，以确保涡旋流量计项目建筑在功能、美观、可持续性等方面达到最佳效果。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首要原则是确保建筑的功能性得到最大化的发挥。我们将充分理解涡旋流量计项目的实际需求，合理布局各个功能区域，保证建筑在满足业务需求的同时，提供高效的工作环境。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在建筑设计中，我们将综合考虑建设和运营成本。通过精细的经济效益分析，确保设计方案在高效利用资源的同时，对涡旋流量计项目的长期盈利能力有积极的贡献。</w:t>
      </w:r>
    </w:p>
    <w:p>
      <w:pPr>
        <w:pStyle w:val="Heading2"/>
        <w:ind w:firstLine="560" w:firstLineChars="200"/>
        <w:rPr>
          <w:rFonts w:ascii="仿宋" w:eastAsia="仿宋" w:hAnsi="仿宋" w:cs="仿宋" w:hint="eastAsia"/>
          <w:sz w:val="28"/>
          <w:lang w:eastAsia="zh-CN"/>
        </w:rPr>
      </w:pPr>
      <w:bookmarkStart w:id="8" w:name="_Toc2277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涡旋流量计项目的土建工程设计中，我们将精准设定设计年限，结合涡旋流量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涡旋流量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7776"/>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涡旋流量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涡旋流量计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涡旋流量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904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本期工程涡旋流量计项目预计总建筑面积XXX平方米，其中：计容建筑面积XXX平方米，计划建筑工程投资XX万元，占涡旋流量计项目总投资的XX%。</w:t>
      </w:r>
    </w:p>
    <w:p>
      <w:pPr>
        <w:pStyle w:val="Heading1"/>
        <w:ind w:firstLine="560" w:firstLineChars="200"/>
        <w:rPr>
          <w:rFonts w:ascii="仿宋" w:eastAsia="仿宋" w:hAnsi="仿宋" w:cs="仿宋" w:hint="eastAsia"/>
          <w:sz w:val="28"/>
          <w:lang w:eastAsia="zh-CN"/>
        </w:rPr>
      </w:pPr>
      <w:bookmarkStart w:id="11" w:name="_Toc12974"/>
      <w:r>
        <w:rPr>
          <w:rFonts w:ascii="仿宋" w:eastAsia="仿宋" w:hAnsi="仿宋" w:cs="仿宋" w:hint="eastAsia"/>
          <w:sz w:val="28"/>
          <w:lang w:eastAsia="zh-CN"/>
        </w:rPr>
        <w:t>三、涡旋流量计项目概论</w:t>
      </w:r>
      <w:bookmarkEnd w:id="11"/>
    </w:p>
    <w:p>
      <w:pPr>
        <w:pStyle w:val="Heading2"/>
        <w:rPr>
          <w:rFonts w:ascii="仿宋" w:eastAsia="仿宋" w:hAnsi="仿宋" w:cs="仿宋" w:hint="eastAsia"/>
          <w:lang w:eastAsia="zh-CN"/>
        </w:rPr>
      </w:pPr>
      <w:bookmarkStart w:id="12" w:name="_Toc20789"/>
      <w:r>
        <w:rPr>
          <w:rFonts w:ascii="仿宋" w:eastAsia="仿宋" w:hAnsi="仿宋" w:cs="仿宋" w:hint="eastAsia"/>
          <w:lang w:eastAsia="zh-CN"/>
        </w:rPr>
        <w:t>(一)、涡旋流量计项目概况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的起源追溯至对市场的深入洞察。市场的不断演变与变革为涡旋流量计项目提供了难得的机遇。当前市场存在的需求缺口和变革的大环境共同构成了涡旋流量计项目的背景。这个涡旋流量计项目旨在充分利用市场机遇，填补行业中尚未满足的需求，为客户提供全新的解决方案。市场的变革和需求的增长使得这个涡旋流量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涡旋流量计项目名称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正式命名为涡旋流量计。这个名称不仅仅是一个标识，更代表了涡旋流量计项目的核心理念和愿景。它蕴含着涡旋流量计项目所要解决问题的关键字，具有强烈的表达和辨识度，为涡旋流量计项目树立了鲜明的品牌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1.3 涡旋流量计项目目标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的核心目标是提供一种全新、高效的解决方案，满足客户日益增长的需求。涡旋流量计项目追求的不仅仅是满足市场需求，更是在市场中获得卓越的竞争优势。通过不断提升产品或服务的质量和创新水平，涡旋流量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涡旋流量计项目范围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全面涵盖了产品研发、制造、市场推广和售后服务，确保从产品设计到最终用户体验的全方位关注。这一全面的涡旋流量计项目范围是为了确保涡旋流量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涡旋流量计项目时间表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涡旋流量计项目计划在未来18个月内完成，包括研发、测试、市场试点和正式推出等不同阶段。这个时间表的合理设计是为了确保涡旋流量计项目各个阶段的顺利推进，以便按时交付高质量的成果。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涡旋流量计项目预算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涡旋流量计项目总预算估算为XX百万美元，主要分配在研发、市场推广、人员培训和运营等方面。这一充足的预算为涡旋流量计项目提供了充足的资源，确保涡旋流量计项目在各个方面都能取得优异的表现。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涡旋流量计项目风险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可能面临的风险包括市场接受度低、技术难题、竞争激烈等。涡旋流量计项目团队已经制定了相应的风险应对计划，通过前瞻性的风险管理，确保涡旋流量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涡旋流量计项目团队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涡旋流量计项目汇聚了一支经验丰富、多领域专业素养的核心团队，确保涡旋流量计项目在各个方面都能拥有高水平的执行力。团队的协同作战是涡旋流量计项目成功的关键因素之一。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涡旋流量计项目背景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涡旋流量计项目的背景根植于市场对更高效、创新产品的渴望，同时也受到科技发展对行业格局的深刻改变的影响。这为涡旋流量计项目提供了广阔的发展空间和市场需求。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涡旋流量计项目现状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截至目前，涡旋流量计项目已完成市场调研和技术验证，取得了初步的成功。这为涡旋流量计项目在未来的发展奠定了坚实的基础，为更远大的目标打下了坚实的基石。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3101"/>
      <w:r>
        <w:rPr>
          <w:rFonts w:ascii="仿宋" w:eastAsia="仿宋" w:hAnsi="仿宋" w:cs="仿宋" w:hint="eastAsia"/>
          <w:sz w:val="28"/>
          <w:lang w:eastAsia="zh-CN"/>
        </w:rPr>
        <w:t>(二)、涡旋流量计项目目标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keyword》涡旋流量计项目首要业务目标是在市场中占据有利地位，实现产品/服务的成功推广和销售。通过不断提升产品质量、创新性，涡旋流量计项目追求成为行业中的领导者，赢得更多客户的青睐。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在科技迅速发展的时代，涡旋流量计项目着眼于技术创新。通过持续的研发和技术升级，涡旋流量计项目旨在推出更具创新性的产品或服务，以满足市场对新鲜、先进解决方案的需求。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为了建立可持续的客户关系，涡旋流量计项目设定了客户满意度目标。通过提供卓越的产品质量和优质的客户服务，涡旋流量计项目追求赢得客户的信任和忠诚度，确保他们的满意度达到行业领先水平。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涡旋流量计项目注重社会责任和可持续发展。通过实施环保、社会责任涡旋流量计项目，涡旋流量计项目致力于在经济发展的同时保护环境，促进社会公平，实现可持续经营。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涡旋流量计项目的团队是实现目标的核心驱动力。因此，涡旋流量计项目设定了团队发展目标，包括提升团队成员的专业技能、培养领导力，以及搭建协同高效的团队工作氛围。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4408"/>
      <w:r>
        <w:rPr>
          <w:rFonts w:ascii="仿宋" w:eastAsia="仿宋" w:hAnsi="仿宋" w:cs="仿宋" w:hint="eastAsia"/>
          <w:sz w:val="28"/>
          <w:lang w:eastAsia="zh-CN"/>
        </w:rPr>
        <w:t>(三)、涡旋流量计项目提出的理由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涡旋流量计项目提出的理由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的提出源于对市场机遇的深刻洞察。当前市场中存在的需求缺口和行业发展趋势表明，有巨大的商业机会等待被开发。通过准确捕捉市场机遇，涡旋流量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涡旋流量计项目的理念基于对技术创新的信仰。通过持续的研发和技术投入，涡旋流量计项目有望推出更具创新性的产品或服务。在科技飞速发展的当下，涡旋流量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的提出是为了增强企业的行业竞争力。通过提升产品或服务的质量和独特性，涡旋流量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响应了消费者需求的变化。随着社会和科技的不断发展，消费者对产品和服务的需求也在发生变化。通过深入了解并及时回应消费者的新需求，涡旋流量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涡旋流量计项目的提出是企业战略发展规划的一部分。在面对日益激烈的市场竞争和不断变化的商业环境中，涡旋流量计项目作为企业战略的一环，旨在为企业开辟新的增长领域，巩固企业在行业中的地位。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的提出不仅仅是基于商业考量，还注重社会责任。通过推出环保、社会责任等方面的涡旋流量计项目，涡旋流量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涡旋流量计项目的提出反映了对利益相关者期望的关注。包括客户、员工、投资者等利益相关者在企业发展中都有着各自的期望，涡旋流量计项目力求在满足这些期望的同时，取得更大的共赢。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3889"/>
      <w:r>
        <w:rPr>
          <w:rFonts w:ascii="仿宋" w:eastAsia="仿宋" w:hAnsi="仿宋" w:cs="仿宋" w:hint="eastAsia"/>
          <w:sz w:val="28"/>
          <w:lang w:eastAsia="zh-CN"/>
        </w:rPr>
        <w:t>(四)、涡旋流量计项目意义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在实施涡旋流量计项目的过程中，我们不仅仅是在追逐商业成功，更是为企业和社会的多个层面创造了深远的意义。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涡旋流量计项目的首要意义在于提升企业的市场竞争力。通过持续的创新和对产品质量的高标准要求，涡旋流量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涡旋流量计项目的推进将促使行业技术水平的提升。通过引入先进技术和创新性解决方案，涡旋流量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涡旋流量计项目不仅创造了大量就业机会，提高了就业水平，还注重社会责任和环保。通过参与社会公益事业和推动环保涡旋流量计项目，涡旋流量计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综合而言，涡旋流量计项目意义重大，不仅推动了企业的发展，也为行业和社会的进步贡献了积极力量。这是一个全面而深刻的影响，将在未来产生可持续的正面效应。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6794"/>
      <w:r>
        <w:rPr>
          <w:rFonts w:ascii="仿宋" w:eastAsia="仿宋" w:hAnsi="仿宋" w:cs="仿宋" w:hint="eastAsia"/>
          <w:sz w:val="28"/>
          <w:lang w:eastAsia="zh-CN"/>
        </w:rPr>
        <w:t>(五)、涡旋流量计项目背景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在当今迅猛发展的商业环境中，涡旋流量计项目的动因根植于对多方面因素的审慎考量。这个涡旋流量计项目的提出并非孤立的决策，而是对企业所处背景深入思考的产物。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涡旋流量计项目背后的首要原因。科技的迅速发展和全球市场的快速变化使得企业必须灵活应对。涡旋流量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竞争的激烈程度也是涡旋流量计项目背景中不可忽视的一环。企业需要在激烈竞争中脱颖而出，为此，涡旋流量计项目致力于打破常规，提供独特的价值主张，以吸引客户并确保市场份额的增长。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技术的迅速发展为企业带来了机遇与挑战。作为涡旋流量计项目启动的背景之一，对新兴技术的应用将有助于提升企业的技术水平，使其在不断演进的商业环境中保持竞争优势。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此外，社会对企业责任的期望也在逐渐升高。涡旋流量计项目充分融入了社会责任的理念，通过可持续经营和社会公益涡旋流量计项目，企图为社会贡献一份力量，在商业成功的同时关注社会价值。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1922"/>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16483"/>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https://d.book118.com/525102321012011043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941BD3"/>
    <w:rsid w:val="49941B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510232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2024-01-16T10:41:00Z</dcterms:created>
  <dcterms:modified xsi:type="dcterms:W3CDTF">2024-01-16T10:41:45Z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1C709AA0387D494EB0A0C83D07A24FDA_11</vt:lpwstr>
  </property>
  <property fmtid="{D5CDD505-2E9C-101B-9397-08002B2CF9AE}" pid="3" name="KSOProductBuildVer">
    <vt:lpwstr>2052-12.1.0.16120</vt:lpwstr>
  </property>
</Properties>
</file>