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45C1">
      <w:pPr>
        <w:widowControl/>
        <w:jc w:val="left"/>
        <w:rPr>
          <w:rFonts w:ascii="仿宋" w:eastAsia="仿宋" w:hAnsi="仿宋"/>
          <w:b/>
          <w:sz w:val="40"/>
        </w:rPr>
      </w:pPr>
      <w:bookmarkStart w:id="0" w:name="_GoBack"/>
      <w:bookmarkEnd w:id="0"/>
    </w:p>
    <w:p w:rsidR="006745C1">
      <w:pPr>
        <w:widowControl/>
        <w:jc w:val="left"/>
        <w:rPr>
          <w:rFonts w:ascii="仿宋" w:eastAsia="仿宋" w:hAnsi="仿宋"/>
          <w:b/>
          <w:sz w:val="40"/>
        </w:rPr>
      </w:pPr>
    </w:p>
    <w:p w:rsidR="006745C1">
      <w:pPr>
        <w:widowControl/>
        <w:jc w:val="left"/>
        <w:rPr>
          <w:rFonts w:ascii="仿宋" w:eastAsia="仿宋" w:hAnsi="仿宋"/>
          <w:b/>
          <w:sz w:val="40"/>
        </w:rPr>
      </w:pPr>
    </w:p>
    <w:p w:rsidR="006745C1" w:rsidRPr="006745C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745C1">
        <w:rPr>
          <w:rFonts w:ascii="宋体" w:eastAsia="宋体" w:hAnsi="宋体" w:hint="eastAsia"/>
          <w:b/>
          <w:sz w:val="60"/>
        </w:rPr>
        <w:t>芳香烃行业可行性报告</w:t>
      </w:r>
    </w:p>
    <w:p w:rsidR="006745C1" w:rsidP="006745C1">
      <w:pPr>
        <w:widowControl/>
        <w:jc w:val="center"/>
        <w:rPr>
          <w:rFonts w:ascii="仿宋" w:eastAsia="仿宋" w:hAnsi="仿宋" w:hint="eastAsia"/>
          <w:b/>
          <w:sz w:val="40"/>
        </w:rPr>
      </w:pPr>
      <w:r w:rsidRPr="006745C1">
        <w:rPr>
          <w:rFonts w:ascii="仿宋" w:eastAsia="仿宋" w:hAnsi="仿宋" w:hint="eastAsia"/>
          <w:b/>
          <w:sz w:val="40"/>
        </w:rPr>
        <w:t>目录</w:t>
      </w:r>
    </w:p>
    <w:p w:rsidR="006745C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_Toc149194035 \h </w:instrText>
      </w:r>
      <w:r>
        <w:rPr>
          <w:noProof/>
        </w:rPr>
        <w:fldChar w:fldCharType="separate"/>
      </w:r>
      <w:r>
        <w:rPr>
          <w:noProof/>
        </w:rPr>
        <w:t>3</w:t>
      </w:r>
      <w:r>
        <w:rPr>
          <w:noProof/>
        </w:rPr>
        <w:fldChar w:fldCharType="end"/>
      </w:r>
    </w:p>
    <w:p w:rsidR="006745C1">
      <w:pPr>
        <w:pStyle w:val="TOC1"/>
        <w:tabs>
          <w:tab w:val="right" w:leader="dot" w:pos="8296"/>
        </w:tabs>
        <w:rPr>
          <w:noProof/>
        </w:rPr>
      </w:pPr>
      <w:r>
        <w:rPr>
          <w:rFonts w:hint="eastAsia"/>
          <w:noProof/>
        </w:rPr>
        <w:t>一、产品定价和销售策略</w:t>
      </w:r>
      <w:r>
        <w:rPr>
          <w:noProof/>
        </w:rPr>
        <w:tab/>
      </w:r>
      <w:r>
        <w:rPr>
          <w:noProof/>
        </w:rPr>
        <w:fldChar w:fldCharType="begin"/>
      </w:r>
      <w:r>
        <w:rPr>
          <w:noProof/>
        </w:rPr>
        <w:instrText xml:space="preserve"> PAGEREF _Toc149194036 \h </w:instrText>
      </w:r>
      <w:r>
        <w:rPr>
          <w:noProof/>
        </w:rPr>
        <w:fldChar w:fldCharType="separate"/>
      </w:r>
      <w:r>
        <w:rPr>
          <w:noProof/>
        </w:rPr>
        <w:t>3</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、产品定价的原则和策略</w:t>
      </w:r>
      <w:r>
        <w:rPr>
          <w:noProof/>
        </w:rPr>
        <w:tab/>
      </w:r>
      <w:r>
        <w:rPr>
          <w:noProof/>
        </w:rPr>
        <w:fldChar w:fldCharType="begin"/>
      </w:r>
      <w:r>
        <w:rPr>
          <w:noProof/>
        </w:rPr>
        <w:instrText xml:space="preserve"> PAGEREF _Toc149194037 \h </w:instrText>
      </w:r>
      <w:r>
        <w:rPr>
          <w:noProof/>
        </w:rPr>
        <w:fldChar w:fldCharType="separate"/>
      </w:r>
      <w:r>
        <w:rPr>
          <w:noProof/>
        </w:rPr>
        <w:t>3</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、销售渠道的选择和拓展</w:t>
      </w:r>
      <w:r>
        <w:rPr>
          <w:noProof/>
        </w:rPr>
        <w:tab/>
      </w:r>
      <w:r>
        <w:rPr>
          <w:noProof/>
        </w:rPr>
        <w:fldChar w:fldCharType="begin"/>
      </w:r>
      <w:r>
        <w:rPr>
          <w:noProof/>
        </w:rPr>
        <w:instrText xml:space="preserve"> PAGEREF _Toc149194038 \h </w:instrText>
      </w:r>
      <w:r>
        <w:rPr>
          <w:noProof/>
        </w:rPr>
        <w:fldChar w:fldCharType="separate"/>
      </w:r>
      <w:r>
        <w:rPr>
          <w:noProof/>
        </w:rPr>
        <w:t>5</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、销售促进和营销活动的策划和实施</w:t>
      </w:r>
      <w:r>
        <w:rPr>
          <w:noProof/>
        </w:rPr>
        <w:tab/>
      </w:r>
      <w:r>
        <w:rPr>
          <w:noProof/>
        </w:rPr>
        <w:fldChar w:fldCharType="begin"/>
      </w:r>
      <w:r>
        <w:rPr>
          <w:noProof/>
        </w:rPr>
        <w:instrText xml:space="preserve"> PAGEREF _Toc149194039 \h </w:instrText>
      </w:r>
      <w:r>
        <w:rPr>
          <w:noProof/>
        </w:rPr>
        <w:fldChar w:fldCharType="separate"/>
      </w:r>
      <w:r>
        <w:rPr>
          <w:noProof/>
        </w:rPr>
        <w:t>7</w:t>
      </w:r>
      <w:r>
        <w:rPr>
          <w:noProof/>
        </w:rPr>
        <w:fldChar w:fldCharType="end"/>
      </w:r>
    </w:p>
    <w:p w:rsidR="006745C1">
      <w:pPr>
        <w:pStyle w:val="TOC1"/>
        <w:tabs>
          <w:tab w:val="right" w:leader="dot" w:pos="8296"/>
        </w:tabs>
        <w:rPr>
          <w:noProof/>
        </w:rPr>
      </w:pPr>
      <w:r>
        <w:rPr>
          <w:rFonts w:hint="eastAsia"/>
          <w:noProof/>
        </w:rPr>
        <w:t>二、文化内涵和艺术价值</w:t>
      </w:r>
      <w:r>
        <w:rPr>
          <w:noProof/>
        </w:rPr>
        <w:tab/>
      </w:r>
      <w:r>
        <w:rPr>
          <w:noProof/>
        </w:rPr>
        <w:fldChar w:fldCharType="begin"/>
      </w:r>
      <w:r>
        <w:rPr>
          <w:noProof/>
        </w:rPr>
        <w:instrText xml:space="preserve"> PAGEREF _Toc149194040 \h </w:instrText>
      </w:r>
      <w:r>
        <w:rPr>
          <w:noProof/>
        </w:rPr>
        <w:fldChar w:fldCharType="separate"/>
      </w:r>
      <w:r>
        <w:rPr>
          <w:noProof/>
        </w:rPr>
        <w:t>8</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、芳香烃项目与文化内涵的结合方式</w:t>
      </w:r>
      <w:r>
        <w:rPr>
          <w:noProof/>
        </w:rPr>
        <w:tab/>
      </w:r>
      <w:r>
        <w:rPr>
          <w:noProof/>
        </w:rPr>
        <w:fldChar w:fldCharType="begin"/>
      </w:r>
      <w:r>
        <w:rPr>
          <w:noProof/>
        </w:rPr>
        <w:instrText xml:space="preserve"> PAGEREF _Toc149194041 \h </w:instrText>
      </w:r>
      <w:r>
        <w:rPr>
          <w:noProof/>
        </w:rPr>
        <w:fldChar w:fldCharType="separate"/>
      </w:r>
      <w:r>
        <w:rPr>
          <w:noProof/>
        </w:rPr>
        <w:t>8</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、芳香烃项目产品的艺术价值分析</w:t>
      </w:r>
      <w:r>
        <w:rPr>
          <w:noProof/>
        </w:rPr>
        <w:tab/>
      </w:r>
      <w:r>
        <w:rPr>
          <w:noProof/>
        </w:rPr>
        <w:fldChar w:fldCharType="begin"/>
      </w:r>
      <w:r>
        <w:rPr>
          <w:noProof/>
        </w:rPr>
        <w:instrText xml:space="preserve"> PAGEREF _Toc149194042 \h </w:instrText>
      </w:r>
      <w:r>
        <w:rPr>
          <w:noProof/>
        </w:rPr>
        <w:fldChar w:fldCharType="separate"/>
      </w:r>
      <w:r>
        <w:rPr>
          <w:noProof/>
        </w:rPr>
        <w:t>9</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、文化传承和艺术创新的策略探讨</w:t>
      </w:r>
      <w:r>
        <w:rPr>
          <w:noProof/>
        </w:rPr>
        <w:tab/>
      </w:r>
      <w:r>
        <w:rPr>
          <w:noProof/>
        </w:rPr>
        <w:fldChar w:fldCharType="begin"/>
      </w:r>
      <w:r>
        <w:rPr>
          <w:noProof/>
        </w:rPr>
        <w:instrText xml:space="preserve"> PAGEREF _Toc149194043 \h </w:instrText>
      </w:r>
      <w:r>
        <w:rPr>
          <w:noProof/>
        </w:rPr>
        <w:fldChar w:fldCharType="separate"/>
      </w:r>
      <w:r>
        <w:rPr>
          <w:noProof/>
        </w:rPr>
        <w:t>10</w:t>
      </w:r>
      <w:r>
        <w:rPr>
          <w:noProof/>
        </w:rPr>
        <w:fldChar w:fldCharType="end"/>
      </w:r>
    </w:p>
    <w:p w:rsidR="006745C1">
      <w:pPr>
        <w:pStyle w:val="TOC1"/>
        <w:tabs>
          <w:tab w:val="right" w:leader="dot" w:pos="8296"/>
        </w:tabs>
        <w:rPr>
          <w:noProof/>
        </w:rPr>
      </w:pPr>
      <w:r>
        <w:rPr>
          <w:rFonts w:hint="eastAsia"/>
          <w:noProof/>
        </w:rPr>
        <w:t>三、未来市场预测和产品升级</w:t>
      </w:r>
      <w:r>
        <w:rPr>
          <w:noProof/>
        </w:rPr>
        <w:tab/>
      </w:r>
      <w:r>
        <w:rPr>
          <w:noProof/>
        </w:rPr>
        <w:fldChar w:fldCharType="begin"/>
      </w:r>
      <w:r>
        <w:rPr>
          <w:noProof/>
        </w:rPr>
        <w:instrText xml:space="preserve"> PAGEREF _Toc149194044 \h </w:instrText>
      </w:r>
      <w:r>
        <w:rPr>
          <w:noProof/>
        </w:rPr>
        <w:fldChar w:fldCharType="separate"/>
      </w:r>
      <w:r>
        <w:rPr>
          <w:noProof/>
        </w:rPr>
        <w:t>10</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_Toc149194045 \h </w:instrText>
      </w:r>
      <w:r>
        <w:rPr>
          <w:noProof/>
        </w:rPr>
        <w:fldChar w:fldCharType="separate"/>
      </w:r>
      <w:r>
        <w:rPr>
          <w:noProof/>
        </w:rPr>
        <w:t>10</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_Toc149194046 \h </w:instrText>
      </w:r>
      <w:r>
        <w:rPr>
          <w:noProof/>
        </w:rPr>
        <w:fldChar w:fldCharType="separate"/>
      </w:r>
      <w:r>
        <w:rPr>
          <w:noProof/>
        </w:rPr>
        <w:t>11</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_Toc149194047 \h </w:instrText>
      </w:r>
      <w:r>
        <w:rPr>
          <w:noProof/>
        </w:rPr>
        <w:fldChar w:fldCharType="separate"/>
      </w:r>
      <w:r>
        <w:rPr>
          <w:noProof/>
        </w:rPr>
        <w:t>12</w:t>
      </w:r>
      <w:r>
        <w:rPr>
          <w:noProof/>
        </w:rPr>
        <w:fldChar w:fldCharType="end"/>
      </w:r>
    </w:p>
    <w:p w:rsidR="006745C1">
      <w:pPr>
        <w:pStyle w:val="TOC1"/>
        <w:tabs>
          <w:tab w:val="right" w:leader="dot" w:pos="8296"/>
        </w:tabs>
        <w:rPr>
          <w:noProof/>
        </w:rPr>
      </w:pPr>
      <w:r>
        <w:rPr>
          <w:rFonts w:hint="eastAsia"/>
          <w:noProof/>
        </w:rPr>
        <w:t>四、芳香烃项目概论</w:t>
      </w:r>
      <w:r>
        <w:rPr>
          <w:noProof/>
        </w:rPr>
        <w:tab/>
      </w:r>
      <w:r>
        <w:rPr>
          <w:noProof/>
        </w:rPr>
        <w:fldChar w:fldCharType="begin"/>
      </w:r>
      <w:r>
        <w:rPr>
          <w:noProof/>
        </w:rPr>
        <w:instrText xml:space="preserve"> PAGEREF _Toc149194048 \h </w:instrText>
      </w:r>
      <w:r>
        <w:rPr>
          <w:noProof/>
        </w:rPr>
        <w:fldChar w:fldCharType="separate"/>
      </w:r>
      <w:r>
        <w:rPr>
          <w:noProof/>
        </w:rPr>
        <w:t>13</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、芳香烃项目名称及承办单位</w:t>
      </w:r>
      <w:r>
        <w:rPr>
          <w:noProof/>
        </w:rPr>
        <w:tab/>
      </w:r>
      <w:r>
        <w:rPr>
          <w:noProof/>
        </w:rPr>
        <w:fldChar w:fldCharType="begin"/>
      </w:r>
      <w:r>
        <w:rPr>
          <w:noProof/>
        </w:rPr>
        <w:instrText xml:space="preserve"> PAGEREF _Toc149194049 \h </w:instrText>
      </w:r>
      <w:r>
        <w:rPr>
          <w:noProof/>
        </w:rPr>
        <w:fldChar w:fldCharType="separate"/>
      </w:r>
      <w:r>
        <w:rPr>
          <w:noProof/>
        </w:rPr>
        <w:t>13</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、芳香烃项目拟建地址</w:t>
      </w:r>
      <w:r>
        <w:rPr>
          <w:noProof/>
        </w:rPr>
        <w:tab/>
      </w:r>
      <w:r>
        <w:rPr>
          <w:noProof/>
        </w:rPr>
        <w:fldChar w:fldCharType="begin"/>
      </w:r>
      <w:r>
        <w:rPr>
          <w:noProof/>
        </w:rPr>
        <w:instrText xml:space="preserve"> PAGEREF _Toc149194050 \h </w:instrText>
      </w:r>
      <w:r>
        <w:rPr>
          <w:noProof/>
        </w:rPr>
        <w:fldChar w:fldCharType="separate"/>
      </w:r>
      <w:r>
        <w:rPr>
          <w:noProof/>
        </w:rPr>
        <w:t>13</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、芳香烃项目提出的背景</w:t>
      </w:r>
      <w:r>
        <w:rPr>
          <w:noProof/>
        </w:rPr>
        <w:tab/>
      </w:r>
      <w:r>
        <w:rPr>
          <w:noProof/>
        </w:rPr>
        <w:fldChar w:fldCharType="begin"/>
      </w:r>
      <w:r>
        <w:rPr>
          <w:noProof/>
        </w:rPr>
        <w:instrText xml:space="preserve"> PAGEREF _Toc149194051 \h </w:instrText>
      </w:r>
      <w:r>
        <w:rPr>
          <w:noProof/>
        </w:rPr>
        <w:fldChar w:fldCharType="separate"/>
      </w:r>
      <w:r>
        <w:rPr>
          <w:noProof/>
        </w:rPr>
        <w:t>14</w:t>
      </w:r>
      <w:r>
        <w:rPr>
          <w:noProof/>
        </w:rPr>
        <w:fldChar w:fldCharType="end"/>
      </w:r>
    </w:p>
    <w:p w:rsidR="006745C1">
      <w:pPr>
        <w:pStyle w:val="TOC2"/>
        <w:tabs>
          <w:tab w:val="right" w:leader="dot" w:pos="8296"/>
        </w:tabs>
        <w:rPr>
          <w:noProof/>
        </w:rPr>
      </w:pPr>
      <w:r>
        <w:rPr>
          <w:noProof/>
        </w:rPr>
        <w:t>(</w:t>
      </w:r>
      <w:r>
        <w:rPr>
          <w:rFonts w:hint="eastAsia"/>
          <w:noProof/>
        </w:rPr>
        <w:t>四</w:t>
      </w:r>
      <w:r>
        <w:rPr>
          <w:noProof/>
        </w:rPr>
        <w:t>)</w:t>
      </w:r>
      <w:r>
        <w:rPr>
          <w:rFonts w:hint="eastAsia"/>
          <w:noProof/>
        </w:rPr>
        <w:t>、报告研究范围</w:t>
      </w:r>
      <w:r>
        <w:rPr>
          <w:noProof/>
        </w:rPr>
        <w:tab/>
      </w:r>
      <w:r>
        <w:rPr>
          <w:noProof/>
        </w:rPr>
        <w:fldChar w:fldCharType="begin"/>
      </w:r>
      <w:r>
        <w:rPr>
          <w:noProof/>
        </w:rPr>
        <w:instrText xml:space="preserve"> PAGEREF _Toc149194052 \h </w:instrText>
      </w:r>
      <w:r>
        <w:rPr>
          <w:noProof/>
        </w:rPr>
        <w:fldChar w:fldCharType="separate"/>
      </w:r>
      <w:r>
        <w:rPr>
          <w:noProof/>
        </w:rPr>
        <w:t>16</w:t>
      </w:r>
      <w:r>
        <w:rPr>
          <w:noProof/>
        </w:rPr>
        <w:fldChar w:fldCharType="end"/>
      </w:r>
    </w:p>
    <w:p w:rsidR="006745C1">
      <w:pPr>
        <w:pStyle w:val="TOC2"/>
        <w:tabs>
          <w:tab w:val="right" w:leader="dot" w:pos="8296"/>
        </w:tabs>
        <w:rPr>
          <w:noProof/>
        </w:rPr>
      </w:pPr>
      <w:r>
        <w:rPr>
          <w:noProof/>
        </w:rPr>
        <w:t>(</w:t>
      </w:r>
      <w:r>
        <w:rPr>
          <w:rFonts w:hint="eastAsia"/>
          <w:noProof/>
        </w:rPr>
        <w:t>五</w:t>
      </w:r>
      <w:r>
        <w:rPr>
          <w:noProof/>
        </w:rPr>
        <w:t>)</w:t>
      </w:r>
      <w:r>
        <w:rPr>
          <w:rFonts w:hint="eastAsia"/>
          <w:noProof/>
        </w:rPr>
        <w:t>、芳香烃项目建设必要性分析</w:t>
      </w:r>
      <w:r>
        <w:rPr>
          <w:noProof/>
        </w:rPr>
        <w:tab/>
      </w:r>
      <w:r>
        <w:rPr>
          <w:noProof/>
        </w:rPr>
        <w:fldChar w:fldCharType="begin"/>
      </w:r>
      <w:r>
        <w:rPr>
          <w:noProof/>
        </w:rPr>
        <w:instrText xml:space="preserve"> PAGEREF _Toc149194053 \h </w:instrText>
      </w:r>
      <w:r>
        <w:rPr>
          <w:noProof/>
        </w:rPr>
        <w:fldChar w:fldCharType="separate"/>
      </w:r>
      <w:r>
        <w:rPr>
          <w:noProof/>
        </w:rPr>
        <w:t>16</w:t>
      </w:r>
      <w:r>
        <w:rPr>
          <w:noProof/>
        </w:rPr>
        <w:fldChar w:fldCharType="end"/>
      </w:r>
    </w:p>
    <w:p w:rsidR="006745C1">
      <w:pPr>
        <w:pStyle w:val="TOC2"/>
        <w:tabs>
          <w:tab w:val="right" w:leader="dot" w:pos="8296"/>
        </w:tabs>
        <w:rPr>
          <w:noProof/>
        </w:rPr>
      </w:pPr>
      <w:r>
        <w:rPr>
          <w:noProof/>
        </w:rPr>
        <w:t>(</w:t>
      </w:r>
      <w:r>
        <w:rPr>
          <w:rFonts w:hint="eastAsia"/>
          <w:noProof/>
        </w:rPr>
        <w:t>六</w:t>
      </w:r>
      <w:r>
        <w:rPr>
          <w:noProof/>
        </w:rPr>
        <w:t>)</w:t>
      </w:r>
      <w:r>
        <w:rPr>
          <w:rFonts w:hint="eastAsia"/>
          <w:noProof/>
        </w:rPr>
        <w:t>、产品方案</w:t>
      </w:r>
      <w:r>
        <w:rPr>
          <w:noProof/>
        </w:rPr>
        <w:tab/>
      </w:r>
      <w:r>
        <w:rPr>
          <w:noProof/>
        </w:rPr>
        <w:fldChar w:fldCharType="begin"/>
      </w:r>
      <w:r>
        <w:rPr>
          <w:noProof/>
        </w:rPr>
        <w:instrText xml:space="preserve"> PAGEREF _Toc149194054 \h </w:instrText>
      </w:r>
      <w:r>
        <w:rPr>
          <w:noProof/>
        </w:rPr>
        <w:fldChar w:fldCharType="separate"/>
      </w:r>
      <w:r>
        <w:rPr>
          <w:noProof/>
        </w:rPr>
        <w:t>17</w:t>
      </w:r>
      <w:r>
        <w:rPr>
          <w:noProof/>
        </w:rPr>
        <w:fldChar w:fldCharType="end"/>
      </w:r>
    </w:p>
    <w:p w:rsidR="006745C1">
      <w:pPr>
        <w:pStyle w:val="TOC2"/>
        <w:tabs>
          <w:tab w:val="right" w:leader="dot" w:pos="8296"/>
        </w:tabs>
        <w:rPr>
          <w:noProof/>
        </w:rPr>
      </w:pPr>
      <w:r>
        <w:rPr>
          <w:noProof/>
        </w:rPr>
        <w:t>(</w:t>
      </w:r>
      <w:r>
        <w:rPr>
          <w:rFonts w:hint="eastAsia"/>
          <w:noProof/>
        </w:rPr>
        <w:t>七</w:t>
      </w:r>
      <w:r>
        <w:rPr>
          <w:noProof/>
        </w:rPr>
        <w:t>)</w:t>
      </w:r>
      <w:r>
        <w:rPr>
          <w:rFonts w:hint="eastAsia"/>
          <w:noProof/>
        </w:rPr>
        <w:t>、芳香烃项目总投资估算</w:t>
      </w:r>
      <w:r>
        <w:rPr>
          <w:noProof/>
        </w:rPr>
        <w:tab/>
      </w:r>
      <w:r>
        <w:rPr>
          <w:noProof/>
        </w:rPr>
        <w:fldChar w:fldCharType="begin"/>
      </w:r>
      <w:r>
        <w:rPr>
          <w:noProof/>
        </w:rPr>
        <w:instrText xml:space="preserve"> PAGEREF _Toc149194055 \h </w:instrText>
      </w:r>
      <w:r>
        <w:rPr>
          <w:noProof/>
        </w:rPr>
        <w:fldChar w:fldCharType="separate"/>
      </w:r>
      <w:r>
        <w:rPr>
          <w:noProof/>
        </w:rPr>
        <w:t>17</w:t>
      </w:r>
      <w:r>
        <w:rPr>
          <w:noProof/>
        </w:rPr>
        <w:fldChar w:fldCharType="end"/>
      </w:r>
    </w:p>
    <w:p w:rsidR="006745C1">
      <w:pPr>
        <w:pStyle w:val="TOC2"/>
        <w:tabs>
          <w:tab w:val="right" w:leader="dot" w:pos="8296"/>
        </w:tabs>
        <w:rPr>
          <w:noProof/>
        </w:rPr>
      </w:pPr>
      <w:r>
        <w:rPr>
          <w:noProof/>
        </w:rPr>
        <w:t>(</w:t>
      </w:r>
      <w:r>
        <w:rPr>
          <w:rFonts w:hint="eastAsia"/>
          <w:noProof/>
        </w:rPr>
        <w:t>八</w:t>
      </w:r>
      <w:r>
        <w:rPr>
          <w:noProof/>
        </w:rPr>
        <w:t>)</w:t>
      </w:r>
      <w:r>
        <w:rPr>
          <w:rFonts w:hint="eastAsia"/>
          <w:noProof/>
        </w:rPr>
        <w:t>、芳香烃项目工艺技术装备方案的选择</w:t>
      </w:r>
      <w:r>
        <w:rPr>
          <w:noProof/>
        </w:rPr>
        <w:tab/>
      </w:r>
      <w:r>
        <w:rPr>
          <w:noProof/>
        </w:rPr>
        <w:fldChar w:fldCharType="begin"/>
      </w:r>
      <w:r>
        <w:rPr>
          <w:noProof/>
        </w:rPr>
        <w:instrText xml:space="preserve"> PAGEREF _Toc149194056 \h </w:instrText>
      </w:r>
      <w:r>
        <w:rPr>
          <w:noProof/>
        </w:rPr>
        <w:fldChar w:fldCharType="separate"/>
      </w:r>
      <w:r>
        <w:rPr>
          <w:noProof/>
        </w:rPr>
        <w:t>17</w:t>
      </w:r>
      <w:r>
        <w:rPr>
          <w:noProof/>
        </w:rPr>
        <w:fldChar w:fldCharType="end"/>
      </w:r>
    </w:p>
    <w:p w:rsidR="006745C1">
      <w:pPr>
        <w:pStyle w:val="TOC2"/>
        <w:tabs>
          <w:tab w:val="right" w:leader="dot" w:pos="8296"/>
        </w:tabs>
        <w:rPr>
          <w:noProof/>
        </w:rPr>
      </w:pPr>
      <w:r>
        <w:rPr>
          <w:noProof/>
        </w:rPr>
        <w:t>(</w:t>
      </w:r>
      <w:r>
        <w:rPr>
          <w:rFonts w:hint="eastAsia"/>
          <w:noProof/>
        </w:rPr>
        <w:t>九</w:t>
      </w:r>
      <w:r>
        <w:rPr>
          <w:noProof/>
        </w:rPr>
        <w:t>)</w:t>
      </w:r>
      <w:r>
        <w:rPr>
          <w:rFonts w:hint="eastAsia"/>
          <w:noProof/>
        </w:rPr>
        <w:t>、芳香烃项目实施进度建议</w:t>
      </w:r>
      <w:r>
        <w:rPr>
          <w:noProof/>
        </w:rPr>
        <w:tab/>
      </w:r>
      <w:r>
        <w:rPr>
          <w:noProof/>
        </w:rPr>
        <w:fldChar w:fldCharType="begin"/>
      </w:r>
      <w:r>
        <w:rPr>
          <w:noProof/>
        </w:rPr>
        <w:instrText xml:space="preserve"> PAGEREF _Toc149194057 \h </w:instrText>
      </w:r>
      <w:r>
        <w:rPr>
          <w:noProof/>
        </w:rPr>
        <w:fldChar w:fldCharType="separate"/>
      </w:r>
      <w:r>
        <w:rPr>
          <w:noProof/>
        </w:rPr>
        <w:t>17</w:t>
      </w:r>
      <w:r>
        <w:rPr>
          <w:noProof/>
        </w:rPr>
        <w:fldChar w:fldCharType="end"/>
      </w:r>
    </w:p>
    <w:p w:rsidR="006745C1">
      <w:pPr>
        <w:pStyle w:val="TOC2"/>
        <w:tabs>
          <w:tab w:val="right" w:leader="dot" w:pos="8296"/>
        </w:tabs>
        <w:rPr>
          <w:noProof/>
        </w:rPr>
      </w:pPr>
      <w:r>
        <w:rPr>
          <w:noProof/>
        </w:rPr>
        <w:t>(</w:t>
      </w:r>
      <w:r>
        <w:rPr>
          <w:rFonts w:hint="eastAsia"/>
          <w:noProof/>
        </w:rPr>
        <w:t>十</w:t>
      </w:r>
      <w:r>
        <w:rPr>
          <w:noProof/>
        </w:rPr>
        <w:t>)</w:t>
      </w:r>
      <w:r>
        <w:rPr>
          <w:rFonts w:hint="eastAsia"/>
          <w:noProof/>
        </w:rPr>
        <w:t>、芳香烃相关研究结论</w:t>
      </w:r>
      <w:r>
        <w:rPr>
          <w:noProof/>
        </w:rPr>
        <w:tab/>
      </w:r>
      <w:r>
        <w:rPr>
          <w:noProof/>
        </w:rPr>
        <w:fldChar w:fldCharType="begin"/>
      </w:r>
      <w:r>
        <w:rPr>
          <w:noProof/>
        </w:rPr>
        <w:instrText xml:space="preserve"> PAGEREF _Toc149194058 \h </w:instrText>
      </w:r>
      <w:r>
        <w:rPr>
          <w:noProof/>
        </w:rPr>
        <w:fldChar w:fldCharType="separate"/>
      </w:r>
      <w:r>
        <w:rPr>
          <w:noProof/>
        </w:rPr>
        <w:t>18</w:t>
      </w:r>
      <w:r>
        <w:rPr>
          <w:noProof/>
        </w:rPr>
        <w:fldChar w:fldCharType="end"/>
      </w:r>
    </w:p>
    <w:p w:rsidR="006745C1">
      <w:pPr>
        <w:pStyle w:val="TOC2"/>
        <w:tabs>
          <w:tab w:val="right" w:leader="dot" w:pos="8296"/>
        </w:tabs>
        <w:rPr>
          <w:noProof/>
        </w:rPr>
      </w:pPr>
      <w:r>
        <w:rPr>
          <w:noProof/>
        </w:rPr>
        <w:t>(</w:t>
      </w:r>
      <w:r>
        <w:rPr>
          <w:rFonts w:hint="eastAsia"/>
          <w:noProof/>
        </w:rPr>
        <w:t>十一</w:t>
      </w:r>
      <w:r>
        <w:rPr>
          <w:noProof/>
        </w:rPr>
        <w:t>)</w:t>
      </w:r>
      <w:r>
        <w:rPr>
          <w:rFonts w:hint="eastAsia"/>
          <w:noProof/>
        </w:rPr>
        <w:t>、芳香烃项目规划及市场分析</w:t>
      </w:r>
      <w:r>
        <w:rPr>
          <w:noProof/>
        </w:rPr>
        <w:tab/>
      </w:r>
      <w:r>
        <w:rPr>
          <w:noProof/>
        </w:rPr>
        <w:fldChar w:fldCharType="begin"/>
      </w:r>
      <w:r>
        <w:rPr>
          <w:noProof/>
        </w:rPr>
        <w:instrText xml:space="preserve"> PAGEREF _Toc149194059 \h </w:instrText>
      </w:r>
      <w:r>
        <w:rPr>
          <w:noProof/>
        </w:rPr>
        <w:fldChar w:fldCharType="separate"/>
      </w:r>
      <w:r>
        <w:rPr>
          <w:noProof/>
        </w:rPr>
        <w:t>18</w:t>
      </w:r>
      <w:r>
        <w:rPr>
          <w:noProof/>
        </w:rPr>
        <w:fldChar w:fldCharType="end"/>
      </w:r>
    </w:p>
    <w:p w:rsidR="006745C1">
      <w:pPr>
        <w:pStyle w:val="TOC1"/>
        <w:tabs>
          <w:tab w:val="right" w:leader="dot" w:pos="8296"/>
        </w:tabs>
        <w:rPr>
          <w:noProof/>
        </w:rPr>
      </w:pPr>
      <w:r>
        <w:rPr>
          <w:rFonts w:hint="eastAsia"/>
          <w:noProof/>
        </w:rPr>
        <w:t>五、融资方案和资金使用计划</w:t>
      </w:r>
      <w:r>
        <w:rPr>
          <w:noProof/>
        </w:rPr>
        <w:tab/>
      </w:r>
      <w:r>
        <w:rPr>
          <w:noProof/>
        </w:rPr>
        <w:fldChar w:fldCharType="begin"/>
      </w:r>
      <w:r>
        <w:rPr>
          <w:noProof/>
        </w:rPr>
        <w:instrText xml:space="preserve"> PAGEREF _Toc149194060 \h </w:instrText>
      </w:r>
      <w:r>
        <w:rPr>
          <w:noProof/>
        </w:rPr>
        <w:fldChar w:fldCharType="separate"/>
      </w:r>
      <w:r>
        <w:rPr>
          <w:noProof/>
        </w:rPr>
        <w:t>19</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、芳香烃项目融资方式和资金来源选择</w:t>
      </w:r>
      <w:r>
        <w:rPr>
          <w:noProof/>
        </w:rPr>
        <w:tab/>
      </w:r>
      <w:r>
        <w:rPr>
          <w:noProof/>
        </w:rPr>
        <w:fldChar w:fldCharType="begin"/>
      </w:r>
      <w:r>
        <w:rPr>
          <w:noProof/>
        </w:rPr>
        <w:instrText xml:space="preserve"> PAGEREF _Toc149194061 \h </w:instrText>
      </w:r>
      <w:r>
        <w:rPr>
          <w:noProof/>
        </w:rPr>
        <w:fldChar w:fldCharType="separate"/>
      </w:r>
      <w:r>
        <w:rPr>
          <w:noProof/>
        </w:rPr>
        <w:t>19</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、资金使用计划和管理措施</w:t>
      </w:r>
      <w:r>
        <w:rPr>
          <w:noProof/>
        </w:rPr>
        <w:tab/>
      </w:r>
      <w:r>
        <w:rPr>
          <w:noProof/>
        </w:rPr>
        <w:fldChar w:fldCharType="begin"/>
      </w:r>
      <w:r>
        <w:rPr>
          <w:noProof/>
        </w:rPr>
        <w:instrText xml:space="preserve"> PAGEREF _Toc149194062 \h </w:instrText>
      </w:r>
      <w:r>
        <w:rPr>
          <w:noProof/>
        </w:rPr>
        <w:fldChar w:fldCharType="separate"/>
      </w:r>
      <w:r>
        <w:rPr>
          <w:noProof/>
        </w:rPr>
        <w:t>20</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、财务风险预警和应对方案</w:t>
      </w:r>
      <w:r>
        <w:rPr>
          <w:noProof/>
        </w:rPr>
        <w:tab/>
      </w:r>
      <w:r>
        <w:rPr>
          <w:noProof/>
        </w:rPr>
        <w:fldChar w:fldCharType="begin"/>
      </w:r>
      <w:r>
        <w:rPr>
          <w:noProof/>
        </w:rPr>
        <w:instrText xml:space="preserve"> PAGEREF _Toc149194063 \h </w:instrText>
      </w:r>
      <w:r>
        <w:rPr>
          <w:noProof/>
        </w:rPr>
        <w:fldChar w:fldCharType="separate"/>
      </w:r>
      <w:r>
        <w:rPr>
          <w:noProof/>
        </w:rPr>
        <w:t>21</w:t>
      </w:r>
      <w:r>
        <w:rPr>
          <w:noProof/>
        </w:rPr>
        <w:fldChar w:fldCharType="end"/>
      </w:r>
    </w:p>
    <w:p w:rsidR="006745C1">
      <w:pPr>
        <w:pStyle w:val="TOC1"/>
        <w:tabs>
          <w:tab w:val="right" w:leader="dot" w:pos="8296"/>
        </w:tabs>
        <w:rPr>
          <w:noProof/>
        </w:rPr>
      </w:pPr>
      <w:r>
        <w:rPr>
          <w:rFonts w:hint="eastAsia"/>
          <w:noProof/>
        </w:rPr>
        <w:t>六、客户服务和消费者权益保护</w:t>
      </w:r>
      <w:r>
        <w:rPr>
          <w:noProof/>
        </w:rPr>
        <w:tab/>
      </w:r>
      <w:r>
        <w:rPr>
          <w:noProof/>
        </w:rPr>
        <w:fldChar w:fldCharType="begin"/>
      </w:r>
      <w:r>
        <w:rPr>
          <w:noProof/>
        </w:rPr>
        <w:instrText xml:space="preserve"> PAGEREF _Toc149194064 \h </w:instrText>
      </w:r>
      <w:r>
        <w:rPr>
          <w:noProof/>
        </w:rPr>
        <w:fldChar w:fldCharType="separate"/>
      </w:r>
      <w:r>
        <w:rPr>
          <w:noProof/>
        </w:rPr>
        <w:t>21</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、客户服务的标准和流程</w:t>
      </w:r>
      <w:r>
        <w:rPr>
          <w:noProof/>
        </w:rPr>
        <w:tab/>
      </w:r>
      <w:r>
        <w:rPr>
          <w:noProof/>
        </w:rPr>
        <w:fldChar w:fldCharType="begin"/>
      </w:r>
      <w:r>
        <w:rPr>
          <w:noProof/>
        </w:rPr>
        <w:instrText xml:space="preserve"> PAGEREF _Toc149194065 \h </w:instrText>
      </w:r>
      <w:r>
        <w:rPr>
          <w:noProof/>
        </w:rPr>
        <w:fldChar w:fldCharType="separate"/>
      </w:r>
      <w:r>
        <w:rPr>
          <w:noProof/>
        </w:rPr>
        <w:t>21</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、消费者权益保护的措施和办法</w:t>
      </w:r>
      <w:r>
        <w:rPr>
          <w:noProof/>
        </w:rPr>
        <w:tab/>
      </w:r>
      <w:r>
        <w:rPr>
          <w:noProof/>
        </w:rPr>
        <w:fldChar w:fldCharType="begin"/>
      </w:r>
      <w:r>
        <w:rPr>
          <w:noProof/>
        </w:rPr>
        <w:instrText xml:space="preserve"> PAGEREF _Toc149194066 \h </w:instrText>
      </w:r>
      <w:r>
        <w:rPr>
          <w:noProof/>
        </w:rPr>
        <w:fldChar w:fldCharType="separate"/>
      </w:r>
      <w:r>
        <w:rPr>
          <w:noProof/>
        </w:rPr>
        <w:t>23</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、客户反馈和投诉处理的机制建设</w:t>
      </w:r>
      <w:r>
        <w:rPr>
          <w:noProof/>
        </w:rPr>
        <w:tab/>
      </w:r>
      <w:r>
        <w:rPr>
          <w:noProof/>
        </w:rPr>
        <w:fldChar w:fldCharType="begin"/>
      </w:r>
      <w:r>
        <w:rPr>
          <w:noProof/>
        </w:rPr>
        <w:instrText xml:space="preserve"> PAGEREF _Toc149194067 \h </w:instrText>
      </w:r>
      <w:r>
        <w:rPr>
          <w:noProof/>
        </w:rPr>
        <w:fldChar w:fldCharType="separate"/>
      </w:r>
      <w:r>
        <w:rPr>
          <w:noProof/>
        </w:rPr>
        <w:t>24</w:t>
      </w:r>
      <w:r>
        <w:rPr>
          <w:noProof/>
        </w:rPr>
        <w:fldChar w:fldCharType="end"/>
      </w:r>
    </w:p>
    <w:p w:rsidR="006745C1">
      <w:pPr>
        <w:pStyle w:val="TOC1"/>
        <w:tabs>
          <w:tab w:val="right" w:leader="dot" w:pos="8296"/>
        </w:tabs>
        <w:rPr>
          <w:noProof/>
        </w:rPr>
      </w:pPr>
      <w:r>
        <w:rPr>
          <w:rFonts w:hint="eastAsia"/>
          <w:noProof/>
        </w:rPr>
        <w:t>七、团队建设和管理培训</w:t>
      </w:r>
      <w:r>
        <w:rPr>
          <w:noProof/>
        </w:rPr>
        <w:tab/>
      </w:r>
      <w:r>
        <w:rPr>
          <w:noProof/>
        </w:rPr>
        <w:fldChar w:fldCharType="begin"/>
      </w:r>
      <w:r>
        <w:rPr>
          <w:noProof/>
        </w:rPr>
        <w:instrText xml:space="preserve"> PAGEREF _Toc149194068 \h </w:instrText>
      </w:r>
      <w:r>
        <w:rPr>
          <w:noProof/>
        </w:rPr>
        <w:fldChar w:fldCharType="separate"/>
      </w:r>
      <w:r>
        <w:rPr>
          <w:noProof/>
        </w:rPr>
        <w:t>26</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、团队建设和管理的目标和原则</w:t>
      </w:r>
      <w:r>
        <w:rPr>
          <w:noProof/>
        </w:rPr>
        <w:tab/>
      </w:r>
      <w:r>
        <w:rPr>
          <w:noProof/>
        </w:rPr>
        <w:fldChar w:fldCharType="begin"/>
      </w:r>
      <w:r>
        <w:rPr>
          <w:noProof/>
        </w:rPr>
        <w:instrText xml:space="preserve"> PAGEREF _Toc149194069 \h </w:instrText>
      </w:r>
      <w:r>
        <w:rPr>
          <w:noProof/>
        </w:rPr>
        <w:fldChar w:fldCharType="separate"/>
      </w:r>
      <w:r>
        <w:rPr>
          <w:noProof/>
        </w:rPr>
        <w:t>26</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、管理培训和提升的方案</w:t>
      </w:r>
      <w:r>
        <w:rPr>
          <w:noProof/>
        </w:rPr>
        <w:tab/>
      </w:r>
      <w:r>
        <w:rPr>
          <w:noProof/>
        </w:rPr>
        <w:fldChar w:fldCharType="begin"/>
      </w:r>
      <w:r>
        <w:rPr>
          <w:noProof/>
        </w:rPr>
        <w:instrText xml:space="preserve"> PAGEREF _Toc149194070 \h </w:instrText>
      </w:r>
      <w:r>
        <w:rPr>
          <w:noProof/>
        </w:rPr>
        <w:fldChar w:fldCharType="separate"/>
      </w:r>
      <w:r>
        <w:rPr>
          <w:noProof/>
        </w:rPr>
        <w:t>27</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、团队成员激励和考核机制</w:t>
      </w:r>
      <w:r>
        <w:rPr>
          <w:noProof/>
        </w:rPr>
        <w:tab/>
      </w:r>
      <w:r>
        <w:rPr>
          <w:noProof/>
        </w:rPr>
        <w:fldChar w:fldCharType="begin"/>
      </w:r>
      <w:r>
        <w:rPr>
          <w:noProof/>
        </w:rPr>
        <w:instrText xml:space="preserve"> PAGEREF _Toc149194071 \h </w:instrText>
      </w:r>
      <w:r>
        <w:rPr>
          <w:noProof/>
        </w:rPr>
        <w:fldChar w:fldCharType="separate"/>
      </w:r>
      <w:r>
        <w:rPr>
          <w:noProof/>
        </w:rPr>
        <w:t>28</w:t>
      </w:r>
      <w:r>
        <w:rPr>
          <w:noProof/>
        </w:rPr>
        <w:fldChar w:fldCharType="end"/>
      </w:r>
    </w:p>
    <w:p w:rsidR="006745C1">
      <w:pPr>
        <w:pStyle w:val="TOC1"/>
        <w:tabs>
          <w:tab w:val="right" w:leader="dot" w:pos="8296"/>
        </w:tabs>
        <w:rPr>
          <w:noProof/>
        </w:rPr>
      </w:pPr>
      <w:r>
        <w:rPr>
          <w:rFonts w:hint="eastAsia"/>
          <w:noProof/>
        </w:rPr>
        <w:t>八、社会投资和慈善计划</w:t>
      </w:r>
      <w:r>
        <w:rPr>
          <w:noProof/>
        </w:rPr>
        <w:tab/>
      </w:r>
      <w:r>
        <w:rPr>
          <w:noProof/>
        </w:rPr>
        <w:fldChar w:fldCharType="begin"/>
      </w:r>
      <w:r>
        <w:rPr>
          <w:noProof/>
        </w:rPr>
        <w:instrText xml:space="preserve"> PAGEREF _Toc149194072 \h </w:instrText>
      </w:r>
      <w:r>
        <w:rPr>
          <w:noProof/>
        </w:rPr>
        <w:fldChar w:fldCharType="separate"/>
      </w:r>
      <w:r>
        <w:rPr>
          <w:noProof/>
        </w:rPr>
        <w:t>29</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、社会责任投资和捐赠计划</w:t>
      </w:r>
      <w:r>
        <w:rPr>
          <w:noProof/>
        </w:rPr>
        <w:tab/>
      </w:r>
      <w:r>
        <w:rPr>
          <w:noProof/>
        </w:rPr>
        <w:fldChar w:fldCharType="begin"/>
      </w:r>
      <w:r>
        <w:rPr>
          <w:noProof/>
        </w:rPr>
        <w:instrText xml:space="preserve"> PAGEREF _Toc149194073 \h </w:instrText>
      </w:r>
      <w:r>
        <w:rPr>
          <w:noProof/>
        </w:rPr>
        <w:fldChar w:fldCharType="separate"/>
      </w:r>
      <w:r>
        <w:rPr>
          <w:noProof/>
        </w:rPr>
        <w:t>29</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、社会慈善芳香烃项目的可行性</w:t>
      </w:r>
      <w:r>
        <w:rPr>
          <w:noProof/>
        </w:rPr>
        <w:tab/>
      </w:r>
      <w:r>
        <w:rPr>
          <w:noProof/>
        </w:rPr>
        <w:fldChar w:fldCharType="begin"/>
      </w:r>
      <w:r>
        <w:rPr>
          <w:noProof/>
        </w:rPr>
        <w:instrText xml:space="preserve"> PAGEREF _Toc149194074 \h </w:instrText>
      </w:r>
      <w:r>
        <w:rPr>
          <w:noProof/>
        </w:rPr>
        <w:fldChar w:fldCharType="separate"/>
      </w:r>
      <w:r>
        <w:rPr>
          <w:noProof/>
        </w:rPr>
        <w:t>30</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、社会影响投资的测量和报告</w:t>
      </w:r>
      <w:r>
        <w:rPr>
          <w:noProof/>
        </w:rPr>
        <w:tab/>
      </w:r>
      <w:r>
        <w:rPr>
          <w:noProof/>
        </w:rPr>
        <w:fldChar w:fldCharType="begin"/>
      </w:r>
      <w:r>
        <w:rPr>
          <w:noProof/>
        </w:rPr>
        <w:instrText xml:space="preserve"> PAGEREF _Toc149194075 \h </w:instrText>
      </w:r>
      <w:r>
        <w:rPr>
          <w:noProof/>
        </w:rPr>
        <w:fldChar w:fldCharType="separate"/>
      </w:r>
      <w:r>
        <w:rPr>
          <w:noProof/>
        </w:rPr>
        <w:t>32</w:t>
      </w:r>
      <w:r>
        <w:rPr>
          <w:noProof/>
        </w:rPr>
        <w:fldChar w:fldCharType="end"/>
      </w:r>
    </w:p>
    <w:p w:rsidR="006745C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九、芳香烃可行性项目环境保护</w:t>
      </w:r>
      <w:r>
        <w:rPr>
          <w:noProof/>
        </w:rPr>
        <w:tab/>
      </w:r>
      <w:r>
        <w:rPr>
          <w:noProof/>
        </w:rPr>
        <w:fldChar w:fldCharType="begin"/>
      </w:r>
      <w:r>
        <w:rPr>
          <w:noProof/>
        </w:rPr>
        <w:instrText xml:space="preserve"> PAGEREF _Toc149194076 \h </w:instrText>
      </w:r>
      <w:r>
        <w:rPr>
          <w:noProof/>
        </w:rPr>
        <w:fldChar w:fldCharType="separate"/>
      </w:r>
      <w:r>
        <w:rPr>
          <w:noProof/>
        </w:rPr>
        <w:t>33</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、芳香烃项目污染物的来源</w:t>
      </w:r>
      <w:r>
        <w:rPr>
          <w:noProof/>
        </w:rPr>
        <w:tab/>
      </w:r>
      <w:r>
        <w:rPr>
          <w:noProof/>
        </w:rPr>
        <w:fldChar w:fldCharType="begin"/>
      </w:r>
      <w:r>
        <w:rPr>
          <w:noProof/>
        </w:rPr>
        <w:instrText xml:space="preserve"> PAGEREF _Toc149194077 \h </w:instrText>
      </w:r>
      <w:r>
        <w:rPr>
          <w:noProof/>
        </w:rPr>
        <w:fldChar w:fldCharType="separate"/>
      </w:r>
      <w:r>
        <w:rPr>
          <w:noProof/>
        </w:rPr>
        <w:t>33</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、芳香烃项目污染物的治理</w:t>
      </w:r>
      <w:r>
        <w:rPr>
          <w:noProof/>
        </w:rPr>
        <w:tab/>
      </w:r>
      <w:r>
        <w:rPr>
          <w:noProof/>
        </w:rPr>
        <w:fldChar w:fldCharType="begin"/>
      </w:r>
      <w:r>
        <w:rPr>
          <w:noProof/>
        </w:rPr>
        <w:instrText xml:space="preserve"> PAGEREF _Toc149194078 \h </w:instrText>
      </w:r>
      <w:r>
        <w:rPr>
          <w:noProof/>
        </w:rPr>
        <w:fldChar w:fldCharType="separate"/>
      </w:r>
      <w:r>
        <w:rPr>
          <w:noProof/>
        </w:rPr>
        <w:t>34</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、芳香烃项目环境保护结论</w:t>
      </w:r>
      <w:r>
        <w:rPr>
          <w:noProof/>
        </w:rPr>
        <w:tab/>
      </w:r>
      <w:r>
        <w:rPr>
          <w:noProof/>
        </w:rPr>
        <w:fldChar w:fldCharType="begin"/>
      </w:r>
      <w:r>
        <w:rPr>
          <w:noProof/>
        </w:rPr>
        <w:instrText xml:space="preserve"> PAGEREF _Toc149194079 \h </w:instrText>
      </w:r>
      <w:r>
        <w:rPr>
          <w:noProof/>
        </w:rPr>
        <w:fldChar w:fldCharType="separate"/>
      </w:r>
      <w:r>
        <w:rPr>
          <w:noProof/>
        </w:rPr>
        <w:t>35</w:t>
      </w:r>
      <w:r>
        <w:rPr>
          <w:noProof/>
        </w:rPr>
        <w:fldChar w:fldCharType="end"/>
      </w:r>
    </w:p>
    <w:p w:rsidR="006745C1">
      <w:pPr>
        <w:pStyle w:val="TOC1"/>
        <w:tabs>
          <w:tab w:val="right" w:leader="dot" w:pos="8296"/>
        </w:tabs>
        <w:rPr>
          <w:noProof/>
        </w:rPr>
      </w:pPr>
      <w:r>
        <w:rPr>
          <w:rFonts w:hint="eastAsia"/>
          <w:noProof/>
        </w:rPr>
        <w:t>十、芳香烃项目管理和协调机制</w:t>
      </w:r>
      <w:r>
        <w:rPr>
          <w:noProof/>
        </w:rPr>
        <w:tab/>
      </w:r>
      <w:r>
        <w:rPr>
          <w:noProof/>
        </w:rPr>
        <w:fldChar w:fldCharType="begin"/>
      </w:r>
      <w:r>
        <w:rPr>
          <w:noProof/>
        </w:rPr>
        <w:instrText xml:space="preserve"> PAGEREF _Toc149194080 \h </w:instrText>
      </w:r>
      <w:r>
        <w:rPr>
          <w:noProof/>
        </w:rPr>
        <w:fldChar w:fldCharType="separate"/>
      </w:r>
      <w:r>
        <w:rPr>
          <w:noProof/>
        </w:rPr>
        <w:t>36</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、芳香烃项目管理和协调的方法和工具</w:t>
      </w:r>
      <w:r>
        <w:rPr>
          <w:noProof/>
        </w:rPr>
        <w:tab/>
      </w:r>
      <w:r>
        <w:rPr>
          <w:noProof/>
        </w:rPr>
        <w:fldChar w:fldCharType="begin"/>
      </w:r>
      <w:r>
        <w:rPr>
          <w:noProof/>
        </w:rPr>
        <w:instrText xml:space="preserve"> PAGEREF _Toc149194081 \h </w:instrText>
      </w:r>
      <w:r>
        <w:rPr>
          <w:noProof/>
        </w:rPr>
        <w:fldChar w:fldCharType="separate"/>
      </w:r>
      <w:r>
        <w:rPr>
          <w:noProof/>
        </w:rPr>
        <w:t>36</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、芳香烃项目团队成员之间的协调和沟通</w:t>
      </w:r>
      <w:r>
        <w:rPr>
          <w:noProof/>
        </w:rPr>
        <w:tab/>
      </w:r>
      <w:r>
        <w:rPr>
          <w:noProof/>
        </w:rPr>
        <w:fldChar w:fldCharType="begin"/>
      </w:r>
      <w:r>
        <w:rPr>
          <w:noProof/>
        </w:rPr>
        <w:instrText xml:space="preserve"> PAGEREF _Toc149194082 \h </w:instrText>
      </w:r>
      <w:r>
        <w:rPr>
          <w:noProof/>
        </w:rPr>
        <w:fldChar w:fldCharType="separate"/>
      </w:r>
      <w:r>
        <w:rPr>
          <w:noProof/>
        </w:rPr>
        <w:t>37</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、芳香烃项目进度和质量控制的管理和监督</w:t>
      </w:r>
      <w:r>
        <w:rPr>
          <w:noProof/>
        </w:rPr>
        <w:tab/>
      </w:r>
      <w:r>
        <w:rPr>
          <w:noProof/>
        </w:rPr>
        <w:fldChar w:fldCharType="begin"/>
      </w:r>
      <w:r>
        <w:rPr>
          <w:noProof/>
        </w:rPr>
        <w:instrText xml:space="preserve"> PAGEREF _Toc149194083 \h </w:instrText>
      </w:r>
      <w:r>
        <w:rPr>
          <w:noProof/>
        </w:rPr>
        <w:fldChar w:fldCharType="separate"/>
      </w:r>
      <w:r>
        <w:rPr>
          <w:noProof/>
        </w:rPr>
        <w:t>38</w:t>
      </w:r>
      <w:r>
        <w:rPr>
          <w:noProof/>
        </w:rPr>
        <w:fldChar w:fldCharType="end"/>
      </w:r>
    </w:p>
    <w:p w:rsidR="006745C1">
      <w:pPr>
        <w:pStyle w:val="TOC1"/>
        <w:tabs>
          <w:tab w:val="right" w:leader="dot" w:pos="8296"/>
        </w:tabs>
        <w:rPr>
          <w:noProof/>
        </w:rPr>
      </w:pPr>
      <w:r>
        <w:rPr>
          <w:rFonts w:hint="eastAsia"/>
          <w:noProof/>
        </w:rPr>
        <w:t>十一、未来发展趋势和战略规划</w:t>
      </w:r>
      <w:r>
        <w:rPr>
          <w:noProof/>
        </w:rPr>
        <w:tab/>
      </w:r>
      <w:r>
        <w:rPr>
          <w:noProof/>
        </w:rPr>
        <w:fldChar w:fldCharType="begin"/>
      </w:r>
      <w:r>
        <w:rPr>
          <w:noProof/>
        </w:rPr>
        <w:instrText xml:space="preserve"> PAGEREF _Toc149194084 \h </w:instrText>
      </w:r>
      <w:r>
        <w:rPr>
          <w:noProof/>
        </w:rPr>
        <w:fldChar w:fldCharType="separate"/>
      </w:r>
      <w:r>
        <w:rPr>
          <w:noProof/>
        </w:rPr>
        <w:t>39</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、芳香烃行业未来发展趋势的预测</w:t>
      </w:r>
      <w:r>
        <w:rPr>
          <w:noProof/>
        </w:rPr>
        <w:tab/>
      </w:r>
      <w:r>
        <w:rPr>
          <w:noProof/>
        </w:rPr>
        <w:fldChar w:fldCharType="begin"/>
      </w:r>
      <w:r>
        <w:rPr>
          <w:noProof/>
        </w:rPr>
        <w:instrText xml:space="preserve"> PAGEREF _Toc149194085 \h </w:instrText>
      </w:r>
      <w:r>
        <w:rPr>
          <w:noProof/>
        </w:rPr>
        <w:fldChar w:fldCharType="separate"/>
      </w:r>
      <w:r>
        <w:rPr>
          <w:noProof/>
        </w:rPr>
        <w:t>39</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、芳香烃项目产品在未来的发展和规划</w:t>
      </w:r>
      <w:r>
        <w:rPr>
          <w:noProof/>
        </w:rPr>
        <w:tab/>
      </w:r>
      <w:r>
        <w:rPr>
          <w:noProof/>
        </w:rPr>
        <w:fldChar w:fldCharType="begin"/>
      </w:r>
      <w:r>
        <w:rPr>
          <w:noProof/>
        </w:rPr>
        <w:instrText xml:space="preserve"> PAGEREF _Toc149194086 \h </w:instrText>
      </w:r>
      <w:r>
        <w:rPr>
          <w:noProof/>
        </w:rPr>
        <w:fldChar w:fldCharType="separate"/>
      </w:r>
      <w:r>
        <w:rPr>
          <w:noProof/>
        </w:rPr>
        <w:t>40</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、芳香烃项目的战略规划和实施方案</w:t>
      </w:r>
      <w:r>
        <w:rPr>
          <w:noProof/>
        </w:rPr>
        <w:tab/>
      </w:r>
      <w:r>
        <w:rPr>
          <w:noProof/>
        </w:rPr>
        <w:fldChar w:fldCharType="begin"/>
      </w:r>
      <w:r>
        <w:rPr>
          <w:noProof/>
        </w:rPr>
        <w:instrText xml:space="preserve"> PAGEREF _Toc149194087 \h </w:instrText>
      </w:r>
      <w:r>
        <w:rPr>
          <w:noProof/>
        </w:rPr>
        <w:fldChar w:fldCharType="separate"/>
      </w:r>
      <w:r>
        <w:rPr>
          <w:noProof/>
        </w:rPr>
        <w:t>41</w:t>
      </w:r>
      <w:r>
        <w:rPr>
          <w:noProof/>
        </w:rPr>
        <w:fldChar w:fldCharType="end"/>
      </w:r>
    </w:p>
    <w:p w:rsidR="006745C1">
      <w:pPr>
        <w:pStyle w:val="TOC1"/>
        <w:tabs>
          <w:tab w:val="right" w:leader="dot" w:pos="8296"/>
        </w:tabs>
        <w:rPr>
          <w:noProof/>
        </w:rPr>
      </w:pPr>
      <w:r>
        <w:rPr>
          <w:rFonts w:hint="eastAsia"/>
          <w:noProof/>
        </w:rPr>
        <w:t>十二、合同管理和法务咨询</w:t>
      </w:r>
      <w:r>
        <w:rPr>
          <w:noProof/>
        </w:rPr>
        <w:tab/>
      </w:r>
      <w:r>
        <w:rPr>
          <w:noProof/>
        </w:rPr>
        <w:fldChar w:fldCharType="begin"/>
      </w:r>
      <w:r>
        <w:rPr>
          <w:noProof/>
        </w:rPr>
        <w:instrText xml:space="preserve"> PAGEREF _Toc149194088 \h </w:instrText>
      </w:r>
      <w:r>
        <w:rPr>
          <w:noProof/>
        </w:rPr>
        <w:fldChar w:fldCharType="separate"/>
      </w:r>
      <w:r>
        <w:rPr>
          <w:noProof/>
        </w:rPr>
        <w:t>43</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、合同管理体系的建立和管理</w:t>
      </w:r>
      <w:r>
        <w:rPr>
          <w:noProof/>
        </w:rPr>
        <w:tab/>
      </w:r>
      <w:r>
        <w:rPr>
          <w:noProof/>
        </w:rPr>
        <w:fldChar w:fldCharType="begin"/>
      </w:r>
      <w:r>
        <w:rPr>
          <w:noProof/>
        </w:rPr>
        <w:instrText xml:space="preserve"> PAGEREF _Toc149194089 \h </w:instrText>
      </w:r>
      <w:r>
        <w:rPr>
          <w:noProof/>
        </w:rPr>
        <w:fldChar w:fldCharType="separate"/>
      </w:r>
      <w:r>
        <w:rPr>
          <w:noProof/>
        </w:rPr>
        <w:t>43</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、法务咨询的程序和标准</w:t>
      </w:r>
      <w:r>
        <w:rPr>
          <w:noProof/>
        </w:rPr>
        <w:tab/>
      </w:r>
      <w:r>
        <w:rPr>
          <w:noProof/>
        </w:rPr>
        <w:fldChar w:fldCharType="begin"/>
      </w:r>
      <w:r>
        <w:rPr>
          <w:noProof/>
        </w:rPr>
        <w:instrText xml:space="preserve"> PAGEREF _Toc149194090 \h </w:instrText>
      </w:r>
      <w:r>
        <w:rPr>
          <w:noProof/>
        </w:rPr>
        <w:fldChar w:fldCharType="separate"/>
      </w:r>
      <w:r>
        <w:rPr>
          <w:noProof/>
        </w:rPr>
        <w:t>45</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、合同风险的控制和应对</w:t>
      </w:r>
      <w:r>
        <w:rPr>
          <w:noProof/>
        </w:rPr>
        <w:tab/>
      </w:r>
      <w:r>
        <w:rPr>
          <w:noProof/>
        </w:rPr>
        <w:fldChar w:fldCharType="begin"/>
      </w:r>
      <w:r>
        <w:rPr>
          <w:noProof/>
        </w:rPr>
        <w:instrText xml:space="preserve"> PAGEREF _Toc149194091 \h </w:instrText>
      </w:r>
      <w:r>
        <w:rPr>
          <w:noProof/>
        </w:rPr>
        <w:fldChar w:fldCharType="separate"/>
      </w:r>
      <w:r>
        <w:rPr>
          <w:noProof/>
        </w:rPr>
        <w:t>46</w:t>
      </w:r>
      <w:r>
        <w:rPr>
          <w:noProof/>
        </w:rPr>
        <w:fldChar w:fldCharType="end"/>
      </w:r>
    </w:p>
    <w:p w:rsidR="006745C1">
      <w:pPr>
        <w:pStyle w:val="TOC1"/>
        <w:tabs>
          <w:tab w:val="right" w:leader="dot" w:pos="8296"/>
        </w:tabs>
        <w:rPr>
          <w:noProof/>
        </w:rPr>
      </w:pPr>
      <w:r>
        <w:rPr>
          <w:rFonts w:hint="eastAsia"/>
          <w:noProof/>
        </w:rPr>
        <w:t>十三、执行计划和风险监控</w:t>
      </w:r>
      <w:r>
        <w:rPr>
          <w:noProof/>
        </w:rPr>
        <w:tab/>
      </w:r>
      <w:r>
        <w:rPr>
          <w:noProof/>
        </w:rPr>
        <w:fldChar w:fldCharType="begin"/>
      </w:r>
      <w:r>
        <w:rPr>
          <w:noProof/>
        </w:rPr>
        <w:instrText xml:space="preserve"> PAGEREF _Toc149194092 \h </w:instrText>
      </w:r>
      <w:r>
        <w:rPr>
          <w:noProof/>
        </w:rPr>
        <w:fldChar w:fldCharType="separate"/>
      </w:r>
      <w:r>
        <w:rPr>
          <w:noProof/>
        </w:rPr>
        <w:t>48</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、芳香烃项目执行策略</w:t>
      </w:r>
      <w:r>
        <w:rPr>
          <w:noProof/>
        </w:rPr>
        <w:tab/>
      </w:r>
      <w:r>
        <w:rPr>
          <w:noProof/>
        </w:rPr>
        <w:fldChar w:fldCharType="begin"/>
      </w:r>
      <w:r>
        <w:rPr>
          <w:noProof/>
        </w:rPr>
        <w:instrText xml:space="preserve"> PAGEREF _Toc149194093 \h </w:instrText>
      </w:r>
      <w:r>
        <w:rPr>
          <w:noProof/>
        </w:rPr>
        <w:fldChar w:fldCharType="separate"/>
      </w:r>
      <w:r>
        <w:rPr>
          <w:noProof/>
        </w:rPr>
        <w:t>48</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、风险监控和管理计划</w:t>
      </w:r>
      <w:r>
        <w:rPr>
          <w:noProof/>
        </w:rPr>
        <w:tab/>
      </w:r>
      <w:r>
        <w:rPr>
          <w:noProof/>
        </w:rPr>
        <w:fldChar w:fldCharType="begin"/>
      </w:r>
      <w:r>
        <w:rPr>
          <w:noProof/>
        </w:rPr>
        <w:instrText xml:space="preserve"> PAGEREF _Toc149194094 \h </w:instrText>
      </w:r>
      <w:r>
        <w:rPr>
          <w:noProof/>
        </w:rPr>
        <w:fldChar w:fldCharType="separate"/>
      </w:r>
      <w:r>
        <w:rPr>
          <w:noProof/>
        </w:rPr>
        <w:t>49</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、变更管理和应急响应策略</w:t>
      </w:r>
      <w:r>
        <w:rPr>
          <w:noProof/>
        </w:rPr>
        <w:tab/>
      </w:r>
      <w:r>
        <w:rPr>
          <w:noProof/>
        </w:rPr>
        <w:fldChar w:fldCharType="begin"/>
      </w:r>
      <w:r>
        <w:rPr>
          <w:noProof/>
        </w:rPr>
        <w:instrText xml:space="preserve"> PAGEREF _Toc149194095 \h </w:instrText>
      </w:r>
      <w:r>
        <w:rPr>
          <w:noProof/>
        </w:rPr>
        <w:fldChar w:fldCharType="separate"/>
      </w:r>
      <w:r>
        <w:rPr>
          <w:noProof/>
        </w:rPr>
        <w:t>50</w:t>
      </w:r>
      <w:r>
        <w:rPr>
          <w:noProof/>
        </w:rPr>
        <w:fldChar w:fldCharType="end"/>
      </w:r>
    </w:p>
    <w:p w:rsidR="006745C1">
      <w:pPr>
        <w:pStyle w:val="TOC1"/>
        <w:tabs>
          <w:tab w:val="right" w:leader="dot" w:pos="8296"/>
        </w:tabs>
        <w:rPr>
          <w:noProof/>
        </w:rPr>
      </w:pPr>
      <w:r>
        <w:rPr>
          <w:rFonts w:hint="eastAsia"/>
          <w:noProof/>
        </w:rPr>
        <w:t>十四、企业社会责任和公益活动</w:t>
      </w:r>
      <w:r>
        <w:rPr>
          <w:noProof/>
        </w:rPr>
        <w:tab/>
      </w:r>
      <w:r>
        <w:rPr>
          <w:noProof/>
        </w:rPr>
        <w:fldChar w:fldCharType="begin"/>
      </w:r>
      <w:r>
        <w:rPr>
          <w:noProof/>
        </w:rPr>
        <w:instrText xml:space="preserve"> PAGEREF _Toc149194096 \h </w:instrText>
      </w:r>
      <w:r>
        <w:rPr>
          <w:noProof/>
        </w:rPr>
        <w:fldChar w:fldCharType="separate"/>
      </w:r>
      <w:r>
        <w:rPr>
          <w:noProof/>
        </w:rPr>
        <w:t>52</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、企业社会责任的内涵和履行</w:t>
      </w:r>
      <w:r>
        <w:rPr>
          <w:noProof/>
        </w:rPr>
        <w:tab/>
      </w:r>
      <w:r>
        <w:rPr>
          <w:noProof/>
        </w:rPr>
        <w:fldChar w:fldCharType="begin"/>
      </w:r>
      <w:r>
        <w:rPr>
          <w:noProof/>
        </w:rPr>
        <w:instrText xml:space="preserve"> PAGEREF _Toc149194097 \h </w:instrText>
      </w:r>
      <w:r>
        <w:rPr>
          <w:noProof/>
        </w:rPr>
        <w:fldChar w:fldCharType="separate"/>
      </w:r>
      <w:r>
        <w:rPr>
          <w:noProof/>
        </w:rPr>
        <w:t>52</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、公益活动的策划和实施</w:t>
      </w:r>
      <w:r>
        <w:rPr>
          <w:noProof/>
        </w:rPr>
        <w:tab/>
      </w:r>
      <w:r>
        <w:rPr>
          <w:noProof/>
        </w:rPr>
        <w:fldChar w:fldCharType="begin"/>
      </w:r>
      <w:r>
        <w:rPr>
          <w:noProof/>
        </w:rPr>
        <w:instrText xml:space="preserve"> PAGEREF _Toc149194098 \h </w:instrText>
      </w:r>
      <w:r>
        <w:rPr>
          <w:noProof/>
        </w:rPr>
        <w:fldChar w:fldCharType="separate"/>
      </w:r>
      <w:r>
        <w:rPr>
          <w:noProof/>
        </w:rPr>
        <w:t>53</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、企业社会责任和公益活动的宣传和推广</w:t>
      </w:r>
      <w:r>
        <w:rPr>
          <w:noProof/>
        </w:rPr>
        <w:tab/>
      </w:r>
      <w:r>
        <w:rPr>
          <w:noProof/>
        </w:rPr>
        <w:fldChar w:fldCharType="begin"/>
      </w:r>
      <w:r>
        <w:rPr>
          <w:noProof/>
        </w:rPr>
        <w:instrText xml:space="preserve"> PAGEREF _Toc149194099 \h </w:instrText>
      </w:r>
      <w:r>
        <w:rPr>
          <w:noProof/>
        </w:rPr>
        <w:fldChar w:fldCharType="separate"/>
      </w:r>
      <w:r>
        <w:rPr>
          <w:noProof/>
        </w:rPr>
        <w:t>54</w:t>
      </w:r>
      <w:r>
        <w:rPr>
          <w:noProof/>
        </w:rPr>
        <w:fldChar w:fldCharType="end"/>
      </w:r>
    </w:p>
    <w:p w:rsidR="006745C1">
      <w:pPr>
        <w:pStyle w:val="TOC1"/>
        <w:tabs>
          <w:tab w:val="right" w:leader="dot" w:pos="8296"/>
        </w:tabs>
        <w:rPr>
          <w:noProof/>
        </w:rPr>
      </w:pPr>
      <w:r>
        <w:rPr>
          <w:rFonts w:hint="eastAsia"/>
          <w:noProof/>
        </w:rPr>
        <w:t>十五、技术创新和研发能力</w:t>
      </w:r>
      <w:r>
        <w:rPr>
          <w:noProof/>
        </w:rPr>
        <w:tab/>
      </w:r>
      <w:r>
        <w:rPr>
          <w:noProof/>
        </w:rPr>
        <w:fldChar w:fldCharType="begin"/>
      </w:r>
      <w:r>
        <w:rPr>
          <w:noProof/>
        </w:rPr>
        <w:instrText xml:space="preserve"> PAGEREF _Toc149194100 \h </w:instrText>
      </w:r>
      <w:r>
        <w:rPr>
          <w:noProof/>
        </w:rPr>
        <w:fldChar w:fldCharType="separate"/>
      </w:r>
      <w:r>
        <w:rPr>
          <w:noProof/>
        </w:rPr>
        <w:t>56</w:t>
      </w:r>
      <w:r>
        <w:rPr>
          <w:noProof/>
        </w:rPr>
        <w:fldChar w:fldCharType="end"/>
      </w:r>
    </w:p>
    <w:p w:rsidR="006745C1">
      <w:pPr>
        <w:pStyle w:val="TOC2"/>
        <w:tabs>
          <w:tab w:val="right" w:leader="dot" w:pos="8296"/>
        </w:tabs>
        <w:rPr>
          <w:noProof/>
        </w:rPr>
      </w:pPr>
      <w:r>
        <w:rPr>
          <w:noProof/>
        </w:rPr>
        <w:t>(</w:t>
      </w:r>
      <w:r>
        <w:rPr>
          <w:rFonts w:hint="eastAsia"/>
          <w:noProof/>
        </w:rPr>
        <w:t>一</w:t>
      </w:r>
      <w:r>
        <w:rPr>
          <w:noProof/>
        </w:rPr>
        <w:t>)</w:t>
      </w:r>
      <w:r>
        <w:rPr>
          <w:rFonts w:hint="eastAsia"/>
          <w:noProof/>
        </w:rPr>
        <w:t>、芳香烃项目采用的技术创新点和优势</w:t>
      </w:r>
      <w:r>
        <w:rPr>
          <w:noProof/>
        </w:rPr>
        <w:tab/>
      </w:r>
      <w:r>
        <w:rPr>
          <w:noProof/>
        </w:rPr>
        <w:fldChar w:fldCharType="begin"/>
      </w:r>
      <w:r>
        <w:rPr>
          <w:noProof/>
        </w:rPr>
        <w:instrText xml:space="preserve"> PAGEREF _Toc149194101 \h </w:instrText>
      </w:r>
      <w:r>
        <w:rPr>
          <w:noProof/>
        </w:rPr>
        <w:fldChar w:fldCharType="separate"/>
      </w:r>
      <w:r>
        <w:rPr>
          <w:noProof/>
        </w:rPr>
        <w:t>56</w:t>
      </w:r>
      <w:r>
        <w:rPr>
          <w:noProof/>
        </w:rPr>
        <w:fldChar w:fldCharType="end"/>
      </w:r>
    </w:p>
    <w:p w:rsidR="006745C1">
      <w:pPr>
        <w:pStyle w:val="TOC2"/>
        <w:tabs>
          <w:tab w:val="right" w:leader="dot" w:pos="8296"/>
        </w:tabs>
        <w:rPr>
          <w:noProof/>
        </w:rPr>
      </w:pPr>
      <w:r>
        <w:rPr>
          <w:noProof/>
        </w:rPr>
        <w:t>(</w:t>
      </w:r>
      <w:r>
        <w:rPr>
          <w:rFonts w:hint="eastAsia"/>
          <w:noProof/>
        </w:rPr>
        <w:t>二</w:t>
      </w:r>
      <w:r>
        <w:rPr>
          <w:noProof/>
        </w:rPr>
        <w:t>)</w:t>
      </w:r>
      <w:r>
        <w:rPr>
          <w:rFonts w:hint="eastAsia"/>
          <w:noProof/>
        </w:rPr>
        <w:t>、技术研发能力和技术转化能力评估</w:t>
      </w:r>
      <w:r>
        <w:rPr>
          <w:noProof/>
        </w:rPr>
        <w:tab/>
      </w:r>
      <w:r>
        <w:rPr>
          <w:noProof/>
        </w:rPr>
        <w:fldChar w:fldCharType="begin"/>
      </w:r>
      <w:r>
        <w:rPr>
          <w:noProof/>
        </w:rPr>
        <w:instrText xml:space="preserve"> PAGEREF _Toc149194102 \h </w:instrText>
      </w:r>
      <w:r>
        <w:rPr>
          <w:noProof/>
        </w:rPr>
        <w:fldChar w:fldCharType="separate"/>
      </w:r>
      <w:r>
        <w:rPr>
          <w:noProof/>
        </w:rPr>
        <w:t>57</w:t>
      </w:r>
      <w:r>
        <w:rPr>
          <w:noProof/>
        </w:rPr>
        <w:fldChar w:fldCharType="end"/>
      </w:r>
    </w:p>
    <w:p w:rsidR="006745C1">
      <w:pPr>
        <w:pStyle w:val="TOC2"/>
        <w:tabs>
          <w:tab w:val="right" w:leader="dot" w:pos="8296"/>
        </w:tabs>
        <w:rPr>
          <w:noProof/>
        </w:rPr>
      </w:pPr>
      <w:r>
        <w:rPr>
          <w:noProof/>
        </w:rPr>
        <w:t>(</w:t>
      </w:r>
      <w:r>
        <w:rPr>
          <w:rFonts w:hint="eastAsia"/>
          <w:noProof/>
        </w:rPr>
        <w:t>三</w:t>
      </w:r>
      <w:r>
        <w:rPr>
          <w:noProof/>
        </w:rPr>
        <w:t>)</w:t>
      </w:r>
      <w:r>
        <w:rPr>
          <w:rFonts w:hint="eastAsia"/>
          <w:noProof/>
        </w:rPr>
        <w:t>、技术创新与市场需求的结合方式</w:t>
      </w:r>
      <w:r>
        <w:rPr>
          <w:noProof/>
        </w:rPr>
        <w:tab/>
      </w:r>
      <w:r>
        <w:rPr>
          <w:noProof/>
        </w:rPr>
        <w:fldChar w:fldCharType="begin"/>
      </w:r>
      <w:r>
        <w:rPr>
          <w:noProof/>
        </w:rPr>
        <w:instrText xml:space="preserve"> PAGEREF _Toc149194103 \h </w:instrText>
      </w:r>
      <w:r>
        <w:rPr>
          <w:noProof/>
        </w:rPr>
        <w:fldChar w:fldCharType="separate"/>
      </w:r>
      <w:r>
        <w:rPr>
          <w:noProof/>
        </w:rPr>
        <w:t>58</w:t>
      </w:r>
      <w:r>
        <w:rPr>
          <w:noProof/>
        </w:rPr>
        <w:fldChar w:fldCharType="end"/>
      </w:r>
    </w:p>
    <w:p w:rsidR="006745C1" w:rsidP="006745C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745C1" w:rsidP="006745C1">
      <w:pPr>
        <w:pStyle w:val="Heading1"/>
        <w:jc w:val="center"/>
        <w:rPr>
          <w:rFonts w:hint="eastAsia"/>
        </w:rPr>
      </w:pPr>
      <w:bookmarkStart w:id="1" w:name="_Toc149194035"/>
      <w:r w:rsidRPr="006745C1">
        <w:rPr>
          <w:rFonts w:hint="eastAsia"/>
        </w:rPr>
        <w:t>序言</w:t>
      </w:r>
      <w:bookmarkEnd w:id="1"/>
    </w:p>
    <w:p w:rsidR="006745C1" w:rsidP="006745C1">
      <w:pPr>
        <w:ind w:firstLine="560" w:firstLineChars="200"/>
        <w:rPr>
          <w:rFonts w:ascii="仿宋" w:eastAsia="仿宋" w:hAnsi="仿宋" w:hint="eastAsia"/>
          <w:sz w:val="28"/>
        </w:rPr>
      </w:pPr>
      <w:r w:rsidRPr="006745C1">
        <w:rPr>
          <w:rFonts w:ascii="仿宋" w:eastAsia="仿宋" w:hAnsi="仿宋" w:hint="eastAsia"/>
          <w:sz w:val="28"/>
        </w:rPr>
        <w:t>本报告旨在评估并确定一个潜在项目或决策的可行性。这份报告代表了一项系统性的研究工作，目的是为决策者提供有关特定方案的详尽信息，以帮助他们做出明智的决策。在现今日新月异的商业环境中，组织和个人都面临着一系列重要的决策。这些决策可能涉及新产品的推出、市场扩张、投资项目、技术采用，或是政策变革等等。无论决策的性质如何，都需要在投入大量资源之前进行仔细的评估，以确保可行性、可持续性和最佳效益。可行性研究是一种广泛采用的方法，它通过系统性的分析和评估，为决策者提供了关键信息，以便他们能够明智地分析潜在的风险和机会。本报告的目的是为您介绍这种方法，并详细探讨我们所研究的特定问题。本报告仅供学习交流不可做为商业用途</w:t>
      </w:r>
    </w:p>
    <w:p w:rsidR="006745C1" w:rsidP="006745C1">
      <w:pPr>
        <w:pStyle w:val="Heading1"/>
        <w:rPr>
          <w:rFonts w:hint="eastAsia"/>
        </w:rPr>
      </w:pPr>
      <w:bookmarkStart w:id="2" w:name="_Toc149194036"/>
      <w:r w:rsidRPr="006745C1">
        <w:rPr>
          <w:rFonts w:hint="eastAsia"/>
        </w:rPr>
        <w:t>一、产品定价和销售策略</w:t>
      </w:r>
      <w:bookmarkEnd w:id="2"/>
    </w:p>
    <w:p w:rsidR="006745C1" w:rsidP="006745C1">
      <w:pPr>
        <w:pStyle w:val="Heading2"/>
        <w:rPr>
          <w:rFonts w:hint="eastAsia"/>
        </w:rPr>
      </w:pPr>
      <w:bookmarkStart w:id="3" w:name="_Toc149194037"/>
      <w:r w:rsidRPr="006745C1">
        <w:rPr>
          <w:rFonts w:hint="eastAsia"/>
        </w:rPr>
        <w:t>(</w:t>
      </w:r>
      <w:r w:rsidRPr="006745C1">
        <w:rPr>
          <w:rFonts w:hint="eastAsia"/>
        </w:rPr>
        <w:t>一</w:t>
      </w:r>
      <w:r w:rsidRPr="006745C1">
        <w:rPr>
          <w:rFonts w:hint="eastAsia"/>
        </w:rPr>
        <w:t>)</w:t>
      </w:r>
      <w:r w:rsidRPr="006745C1">
        <w:rPr>
          <w:rFonts w:hint="eastAsia"/>
        </w:rPr>
        <w:t>、产品定价的原则和策略</w:t>
      </w:r>
      <w:bookmarkEnd w:id="3"/>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定价原则：</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成本导向：考虑产品的生产成本、运营成本以及相关费用，确保定价能够覆盖成本并获得合理的利润。</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市场导向：研究目标市场的需求和竞争情况，确定定价策略以满足市场需求并保持竞争力。</w:t>
      </w:r>
    </w:p>
    <w:p w:rsidR="006745C1" w:rsidRPr="006745C1" w:rsidP="006745C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745C1">
        <w:rPr>
          <w:rFonts w:ascii="仿宋" w:eastAsia="仿宋" w:hAnsi="仿宋" w:hint="eastAsia"/>
          <w:sz w:val="28"/>
        </w:rPr>
        <w:t>价值导向：基于产品的独特价值和优势，确定合理的定价水平，</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使顾客认可产品的价值并愿意支付相应价格。</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定价策略：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市场定价：根据市场需求和竞争情况，采用市场定价策略，即根据市场价格水平来定价，以保持竞争力。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差异化定价：根据产品的独特特性和附加价值，采用差异化定价策略，即根据不同产品版本或包装形式设定不同价格。</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价值定价：基于产品的独特价值和顾客的感知，采用价值定价策略，即根据产品所提供的价值设定相应的价格。</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市场份额定价：如果目标是快速扩大市场份额，可以采用市场份额定价策略，即通过低价定价来吸引更多的顾客。</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定价策略的考虑因素：</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目标市场：了解目标市场的消费者行为、购买力和价格敏感度，以确定适合的定价策略。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竞争情况：研究竞争对手的定价策略和价格水平，制定相应的定价战略以保持竞争力。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产品定位：根据产品的定位策略（高端、中端、低端），确定相应的定价策略以与产品定位相匹配。</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市场前景：考虑市场发展趋势、预期需求变化和竞争态势，制定长期可持续的定价策略。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定价策略的调整和优化：</w:t>
      </w:r>
    </w:p>
    <w:p w:rsidR="006745C1" w:rsidRPr="006745C1" w:rsidP="006745C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745C1">
        <w:rPr>
          <w:rFonts w:ascii="仿宋" w:eastAsia="仿宋" w:hAnsi="仿宋" w:hint="eastAsia"/>
          <w:sz w:val="28"/>
        </w:rPr>
        <w:t>定价弹性分析：评估产品的价格弹性，根据需求变化和市场反馈，灵活调整定价策略以实现最佳定价。</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定价实验：通过定价实验和市场反馈，测试不同定价策略的效果，优化定价策略并提升市场竞争力。</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定价与价值匹配：持续关注产品的市场表现和顾客反馈，确保产品的定价与所提供的价值相匹配。</w:t>
      </w:r>
    </w:p>
    <w:p w:rsidR="006745C1" w:rsidP="006745C1">
      <w:pPr>
        <w:pStyle w:val="Heading2"/>
      </w:pPr>
      <w:bookmarkStart w:id="4" w:name="_Toc149194038"/>
      <w:r w:rsidRPr="006745C1">
        <w:t>(</w:t>
      </w:r>
      <w:r w:rsidRPr="006745C1">
        <w:t>二</w:t>
      </w:r>
      <w:r w:rsidRPr="006745C1">
        <w:t>)</w:t>
      </w:r>
      <w:r w:rsidRPr="006745C1">
        <w:t>、销售渠道的选择和拓展</w:t>
      </w:r>
      <w:bookmarkEnd w:id="4"/>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渠道选择原则：</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目标市场：了解目标市场的特点、消费者行为和购买偏好，选择适合的销售渠道以覆盖目标市场。</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产品属性：考虑产品的性质、复杂度和售后服务需求，选择适合产品特点的销售渠道。</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成本效益：评估不同销售渠道的成本和效益，选择能够提供良好回报的销售渠道。</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竞争环境：研究竞争对手的销售渠道策略和市场份额，选择能够与竞争对手竞争的销售渠道。</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销售渠道策略：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直销：通过自有销售团队或在线平台直接向客户销售产品，具有更高的控制权和利润潜力。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经销商：与经销商建立合作关系，将产品批发给经销商，由其负责渠道拓展和销售，适用于大规模市场覆盖。</w:t>
      </w:r>
    </w:p>
    <w:p w:rsidR="006745C1" w:rsidRPr="006745C1" w:rsidP="006745C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745C1">
        <w:rPr>
          <w:rFonts w:ascii="仿宋" w:eastAsia="仿宋" w:hAnsi="仿宋" w:hint="eastAsia"/>
          <w:sz w:val="28"/>
        </w:rPr>
        <w:t>零售商：与零售商合作，在其门店销售产品，可以提高产品的可见性和销售渠道的广度。</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在线销售：通过电子商务平台、社交媒体等在线渠道销售产品，能够迅速触达全球市场并降低销售成本。</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合作伙伴关系：与相关行业的合作伙伴建立合作关系，共同推广和销售产品，实现互利共赢。</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渠道拓展策略：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地理拓展：根据目标市场的地理分布，选择合适的销售渠道进行地理拓展，覆盖更广泛的区域。</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多渠道策略：结合不同销售渠道的优势，采用多渠道销售策略，提供更多选择和便利性给消费者。</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合作伙伴拓展：与其他企业建立合作伙伴关系，共同拓展销售渠道，利用其现有的客户资源和渠道网络。</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线上线下结合：将线上和线下销售渠道结合起来，通过线上引流和线下体验，提供全方位的购物体验。</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渠道管理和优化：</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渠道合作：与销售渠道的合作伙伴建立良好的合作关系，共同制定销售目标、协调市场推广和售后服务等。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渠道培训：为销售渠道的销售人员提供培训和支持，提高其产品知识和销售能力，增强渠道合作效果。</w:t>
      </w:r>
    </w:p>
    <w:p w:rsidR="006745C1" w:rsidP="006745C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745C1">
        <w:rPr>
          <w:rFonts w:ascii="仿宋" w:eastAsia="仿宋" w:hAnsi="仿宋" w:hint="eastAsia"/>
          <w:sz w:val="28"/>
        </w:rPr>
        <w:t>渠道绩效评估：建立监测和评估机制，定期评估销售渠道的绩效和市场反馈，及时调整和优化渠道策略。</w:t>
      </w:r>
    </w:p>
    <w:p w:rsidR="006745C1" w:rsidP="006745C1">
      <w:pPr>
        <w:pStyle w:val="Heading2"/>
      </w:pPr>
      <w:bookmarkStart w:id="5" w:name="_Toc149194039"/>
      <w:r w:rsidRPr="006745C1">
        <w:t>(</w:t>
      </w:r>
      <w:r w:rsidRPr="006745C1">
        <w:t>三</w:t>
      </w:r>
      <w:r w:rsidRPr="006745C1">
        <w:t>)</w:t>
      </w:r>
      <w:r w:rsidRPr="006745C1">
        <w:t>、销售促进和营销活动的策划和实施</w:t>
      </w:r>
      <w:bookmarkEnd w:id="5"/>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销售促进和营销活动的目的：</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增加销售量：通过促销和营销活动，吸引更多的顾客购买产品，提高销售量。</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增强品牌形象：通过营销活动，提升品牌知名度和形象，增强消费者对产品的信任和忠诚度。</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建立客户关系：通过促销和营销活动，建立与顾客的良好关系，提供更好的售后服务和支持，增强客户满意度和忠诚度。</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销售促进和营销活动的策划：</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目标市场：确定目标市场和目标消费者，了解其需求和偏好，制定相应的促销和营销策略。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促销方式：选择适合产品特点和目标市场的促销方式，包括打折、满减、赠品等。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营销活动：制定具有吸引力和创新性的营销活动，包括线上线下活动、社交媒体推广、赛事赞助等。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预算和时间：根据销售目标和市场需求，制定合理的促销预算和时间安排。</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销售促进和营销活动的实施：</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推广渠道：选择适合产品和目标市场的推广渠道，包括线上和线下渠道，通过多种方式扩大产品的曝光度。</w:t>
      </w:r>
    </w:p>
    <w:p w:rsidR="006745C1" w:rsidRPr="006745C1" w:rsidP="006745C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745C1">
        <w:rPr>
          <w:rFonts w:ascii="仿宋" w:eastAsia="仿宋" w:hAnsi="仿宋" w:hint="eastAsia"/>
          <w:sz w:val="28"/>
        </w:rPr>
        <w:t>营销内容：制定优质的营销内容，包括宣传文案、广告视频、海报等，提高产品的吸引力和竞争力。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活动执行：确保活动执行的顺利进行，包括活动策划、执行、监测和评估，及时调整和优化活动效果。</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客户服务：提供优质的客户服务和售后支持，建立良好的客户关系，增强客户满意度和忠诚度。</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销售促进和营销活动的效果评估：</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销售数据分析：通过销售数据分析，评估促销和营销活动的效果和销售贡献，及时调整和优化活动策略。</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消费者反馈：关注消费者的反馈和评价，了解其满意度和需求变化，及时调整和优化产品和营销策略。</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市场竞争：研究市场竞争情况和竞争对手的营销策略，提高产品的竞争力和市场份额。</w:t>
      </w:r>
    </w:p>
    <w:p w:rsidR="006745C1" w:rsidP="006745C1">
      <w:pPr>
        <w:pStyle w:val="Heading1"/>
        <w:rPr>
          <w:rFonts w:hint="eastAsia"/>
        </w:rPr>
      </w:pPr>
      <w:bookmarkStart w:id="6" w:name="_Toc149194040"/>
      <w:r w:rsidRPr="006745C1">
        <w:rPr>
          <w:rFonts w:hint="eastAsia"/>
        </w:rPr>
        <w:t>二、文化内涵和艺术价值</w:t>
      </w:r>
      <w:bookmarkEnd w:id="6"/>
    </w:p>
    <w:p w:rsidR="006745C1" w:rsidP="006745C1">
      <w:pPr>
        <w:pStyle w:val="Heading2"/>
        <w:rPr>
          <w:rFonts w:hint="eastAsia"/>
        </w:rPr>
      </w:pPr>
      <w:bookmarkStart w:id="7" w:name="_Toc149194041"/>
      <w:r w:rsidRPr="006745C1">
        <w:rPr>
          <w:rFonts w:hint="eastAsia"/>
        </w:rPr>
        <w:t>(</w:t>
      </w:r>
      <w:r w:rsidRPr="006745C1">
        <w:rPr>
          <w:rFonts w:hint="eastAsia"/>
        </w:rPr>
        <w:t>一</w:t>
      </w:r>
      <w:r w:rsidRPr="006745C1">
        <w:rPr>
          <w:rFonts w:hint="eastAsia"/>
        </w:rPr>
        <w:t>)</w:t>
      </w:r>
      <w:r w:rsidRPr="006745C1">
        <w:rPr>
          <w:rFonts w:hint="eastAsia"/>
        </w:rPr>
        <w:t>、芳香烃项目与文化内涵的结合方式</w:t>
      </w:r>
      <w:bookmarkEnd w:id="7"/>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将芳香烃项目与文化内涵结合起来，既可以丰富芳香烃项目的内涵，又可以促进文化传承和发展。我们考虑了芳香烃项目与文化内涵的关系，包括芳香烃项目的主题、文化背景和文化价值等方面。我们还考虑了文化内涵与芳香烃项目的市场竞争力之间的关系，以确保芳香烃项目在文化内涵的框架内合法运营。</w:t>
      </w:r>
    </w:p>
    <w:p w:rsidR="006745C1" w:rsidP="006745C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745C1">
        <w:rPr>
          <w:rFonts w:ascii="仿宋" w:eastAsia="仿宋" w:hAnsi="仿宋" w:hint="eastAsia"/>
          <w:sz w:val="28"/>
        </w:rPr>
        <w:t>在芳香烃项目与文化内涵的结合方式总结中，我们提出了相应的结合方案。我们建议采取多种结合方式，包括文化创意设计、文化主</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题营销、文化活动策划和文化资源整合等方面。我们还建议加强与文化领域的合作和交流，以吸收优秀的文化资源和传统文化元素，提升芳香烃项目的文化内涵和文化价值。同时，我们强调了文化内涵与市场需求之间的平衡，建议在芳香烃项目的设计和开发过程中，充分考虑市场需求和文化内涵，以确保芳香烃项目在市场上的竞争力和可持续发展。</w:t>
      </w:r>
    </w:p>
    <w:p w:rsidR="006745C1" w:rsidP="006745C1">
      <w:pPr>
        <w:pStyle w:val="Heading2"/>
      </w:pPr>
      <w:bookmarkStart w:id="8" w:name="_Toc149194042"/>
      <w:r w:rsidRPr="006745C1">
        <w:t>(</w:t>
      </w:r>
      <w:r w:rsidRPr="006745C1">
        <w:t>二</w:t>
      </w:r>
      <w:r w:rsidRPr="006745C1">
        <w:t>)</w:t>
      </w:r>
      <w:r w:rsidRPr="006745C1">
        <w:t>、芳香烃项目产品的艺术价值分析</w:t>
      </w:r>
      <w:bookmarkEnd w:id="8"/>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作为一个艺术类项目，芳香烃项目的产品应该具有一定的艺术价值，以吸引目标受众并提升芳香烃项目的市场竞争力。我们考虑了芳香烃项目产品的艺术特征和艺术价值，包括创意性、审美价值和文化内涵等方面。我们还考虑了艺术价值与芳香烃项目的商业价值之间的关系，以确保芳香烃项目产品在艺术价值的框架内合法运营。</w:t>
      </w:r>
    </w:p>
    <w:p w:rsidR="006745C1" w:rsidP="006745C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745C1">
        <w:rPr>
          <w:rFonts w:ascii="仿宋" w:eastAsia="仿宋" w:hAnsi="仿宋" w:hint="eastAsia"/>
          <w:sz w:val="28"/>
        </w:rPr>
        <w:t>在芳香烃项目产品的艺术价值分析总结中，我们提出了相应的建议和措施。我们建议加强对芳香烃项目产品的艺术设计和创意性，以提升产品的艺术价值和审美价值。我们还建议加强与艺术领域的合作和交流，以吸收优秀的艺术资源和创意灵感，提升芳香烃项目产品的艺术内涵和艺术价值。同时，我们强调了艺术价值与商业价值的平衡，建议在芳香烃项目产品的设计和开发过程中，充分考虑商业价值和市场需求，以确保芳香烃项目产品在市场上的竞争力和可持续发展。</w:t>
      </w:r>
    </w:p>
    <w:p w:rsidR="006745C1" w:rsidP="006745C1">
      <w:pPr>
        <w:pStyle w:val="Heading2"/>
      </w:pPr>
      <w:bookmarkStart w:id="9" w:name="_Toc149194043"/>
      <w:r w:rsidRPr="006745C1">
        <w:t>(</w:t>
      </w:r>
      <w:r w:rsidRPr="006745C1">
        <w:t>三</w:t>
      </w:r>
      <w:r w:rsidRPr="006745C1">
        <w:t>)</w:t>
      </w:r>
      <w:r w:rsidRPr="006745C1">
        <w:t>、文化传承和艺术创新的策略探讨</w:t>
      </w:r>
      <w:bookmarkEnd w:id="9"/>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为了实现芳香烃项目的成功，我们认为需要同时注重文化传承和艺术创新。在文化传承方面，我们建议加强对传统文化的研究和挖掘，发掘传统文化中蕴含的艺术元素，并将其融入到芳香烃项目的设计和开发中。这样可以保证芳香烃项目在艺术创新的基础上，不失传统文化的内涵和价值。同时，我们建议加强对传统文化的保护和传承，以确保芳香烃项目在文化传承方面具有可持续性和长远发展的潜力。</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在艺术创新方面，我们建议加强对艺术创意的研究和创新，提升芳香烃项目的艺术价值和创新性。我们认为，艺术创新是芳香烃项目成功的关键之一，因此需要不断地进行尝试和探索，以实现芳香烃项目的艺术创新和发展。同时，我们建议加强与艺术领域的合作和交流，吸收优秀的艺术资源和创意灵感，促进芳香烃项目的艺术创新和发展。</w:t>
      </w:r>
    </w:p>
    <w:p w:rsidR="006745C1" w:rsidP="006745C1">
      <w:pPr>
        <w:pStyle w:val="Heading1"/>
        <w:rPr>
          <w:rFonts w:hint="eastAsia"/>
        </w:rPr>
      </w:pPr>
      <w:bookmarkStart w:id="10" w:name="_Toc149194044"/>
      <w:r w:rsidRPr="006745C1">
        <w:rPr>
          <w:rFonts w:hint="eastAsia"/>
        </w:rPr>
        <w:t>三、未来市场预测和产品升级</w:t>
      </w:r>
      <w:bookmarkEnd w:id="10"/>
    </w:p>
    <w:p w:rsidR="006745C1" w:rsidP="006745C1">
      <w:pPr>
        <w:pStyle w:val="Heading2"/>
        <w:rPr>
          <w:rFonts w:hint="eastAsia"/>
        </w:rPr>
      </w:pPr>
      <w:bookmarkStart w:id="11" w:name="_Toc149194045"/>
      <w:r w:rsidRPr="006745C1">
        <w:rPr>
          <w:rFonts w:hint="eastAsia"/>
        </w:rPr>
        <w:t>(</w:t>
      </w:r>
      <w:r w:rsidRPr="006745C1">
        <w:rPr>
          <w:rFonts w:hint="eastAsia"/>
        </w:rPr>
        <w:t>一</w:t>
      </w:r>
      <w:r w:rsidRPr="006745C1">
        <w:rPr>
          <w:rFonts w:hint="eastAsia"/>
        </w:rPr>
        <w:t>)</w:t>
      </w:r>
      <w:r w:rsidRPr="006745C1">
        <w:rPr>
          <w:rFonts w:hint="eastAsia"/>
        </w:rPr>
        <w:t>、未来市场发展趋势和预测</w:t>
      </w:r>
      <w:bookmarkEnd w:id="11"/>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6745C1" w:rsidRPr="006745C1" w:rsidP="006745C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745C1">
        <w:rPr>
          <w:rFonts w:ascii="仿宋" w:eastAsia="仿宋" w:hAnsi="仿宋" w:hint="eastAsia"/>
          <w:sz w:val="28"/>
        </w:rPr>
        <w:t>技术和产品发展趋势预测：通过对技术和产品发展趋势进行预测，可以了解未来市场的需求和趋势。具体的预测方法包括专家访谈、市</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场调研、竞争对手分析等。通过对技术和产品发展趋势的预测，可以为企业的产品研发和市场营销提供参考。</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政策和法规变化预测：通过对政策和法规变化进行预测，可以了解未来市场的政策环境和法律风险。具体的预测方法包括政策研究、法律咨询、行业协会分析等。通过对政策和法规变化的预测，可以为企业的市场营销策略和产品研发提供参考。</w:t>
      </w:r>
    </w:p>
    <w:p w:rsidR="006745C1" w:rsidP="006745C1">
      <w:pPr>
        <w:pStyle w:val="Heading2"/>
      </w:pPr>
      <w:bookmarkStart w:id="12" w:name="_Toc149194046"/>
      <w:r w:rsidRPr="006745C1">
        <w:t>(</w:t>
      </w:r>
      <w:r w:rsidRPr="006745C1">
        <w:t>二</w:t>
      </w:r>
      <w:r w:rsidRPr="006745C1">
        <w:t>)</w:t>
      </w:r>
      <w:r w:rsidRPr="006745C1">
        <w:t>、产品升级换代和创新的必要性</w:t>
      </w:r>
      <w:bookmarkEnd w:id="12"/>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6745C1" w:rsidRPr="006745C1" w:rsidP="006745C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745C1">
        <w:rPr>
          <w:rFonts w:ascii="仿宋" w:eastAsia="仿宋" w:hAnsi="仿宋" w:hint="eastAsia"/>
          <w:sz w:val="28"/>
        </w:rPr>
        <w:t>降低生产成本和提高效率：通过产品升级换代和创新，可以降低生产成本和提高生产效率。具体的升级和创新包括改进生产工艺、采</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用新材料、提高生产自动化程度等。通过降低生产成本和提高生产效率，可以提高企业的盈利能力和市场竞争力。</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6745C1" w:rsidP="006745C1">
      <w:pPr>
        <w:pStyle w:val="Heading2"/>
      </w:pPr>
      <w:bookmarkStart w:id="13" w:name="_Toc149194047"/>
      <w:r w:rsidRPr="006745C1">
        <w:t>(</w:t>
      </w:r>
      <w:r w:rsidRPr="006745C1">
        <w:t>三</w:t>
      </w:r>
      <w:r w:rsidRPr="006745C1">
        <w:t>)</w:t>
      </w:r>
      <w:r w:rsidRPr="006745C1">
        <w:t>、产品升级换代和创新的实施方案</w:t>
      </w:r>
      <w:bookmarkEnd w:id="13"/>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6745C1" w:rsidRPr="006745C1" w:rsidP="006745C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745C1">
        <w:rPr>
          <w:rFonts w:ascii="仿宋" w:eastAsia="仿宋" w:hAnsi="仿宋" w:hint="eastAsia"/>
          <w:sz w:val="28"/>
        </w:rPr>
        <w:t>推行创新流程和方法：建立创新流程和方法，以引导产品升级换代和创新的实施。创新流程可以包括创意生成、概念验证、原型开发、</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测试和推广等阶段。创新方法可以采用设计思维、敏捷开发、原型迭代等方法，以促进创新的快速迭代和学习。</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6745C1" w:rsidP="006745C1">
      <w:pPr>
        <w:pStyle w:val="Heading1"/>
        <w:rPr>
          <w:rFonts w:hint="eastAsia"/>
        </w:rPr>
      </w:pPr>
      <w:bookmarkStart w:id="14" w:name="_Toc149194048"/>
      <w:r w:rsidRPr="006745C1">
        <w:rPr>
          <w:rFonts w:hint="eastAsia"/>
        </w:rPr>
        <w:t>四、芳香烃项目概论</w:t>
      </w:r>
      <w:bookmarkEnd w:id="14"/>
    </w:p>
    <w:p w:rsidR="006745C1" w:rsidP="006745C1">
      <w:pPr>
        <w:pStyle w:val="Heading2"/>
        <w:rPr>
          <w:rFonts w:hint="eastAsia"/>
        </w:rPr>
      </w:pPr>
      <w:bookmarkStart w:id="15" w:name="_Toc149194049"/>
      <w:r w:rsidRPr="006745C1">
        <w:rPr>
          <w:rFonts w:hint="eastAsia"/>
        </w:rPr>
        <w:t>(</w:t>
      </w:r>
      <w:r w:rsidRPr="006745C1">
        <w:rPr>
          <w:rFonts w:hint="eastAsia"/>
        </w:rPr>
        <w:t>一</w:t>
      </w:r>
      <w:r w:rsidRPr="006745C1">
        <w:rPr>
          <w:rFonts w:hint="eastAsia"/>
        </w:rPr>
        <w:t>)</w:t>
      </w:r>
      <w:r w:rsidRPr="006745C1">
        <w:rPr>
          <w:rFonts w:hint="eastAsia"/>
        </w:rPr>
        <w:t>、芳香烃项目名称及承办单位</w:t>
      </w:r>
      <w:bookmarkEnd w:id="15"/>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1、 芳香烃项目名称：芳香烃建设项目</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2、芳香烃项目建设性质：新建</w:t>
      </w:r>
    </w:p>
    <w:p w:rsidR="006745C1" w:rsidP="006745C1">
      <w:pPr>
        <w:pStyle w:val="Heading2"/>
      </w:pPr>
      <w:bookmarkStart w:id="16" w:name="_Toc149194050"/>
      <w:r w:rsidRPr="006745C1">
        <w:t>(</w:t>
      </w:r>
      <w:r w:rsidRPr="006745C1">
        <w:t>二</w:t>
      </w:r>
      <w:r w:rsidRPr="006745C1">
        <w:t>)</w:t>
      </w:r>
      <w:r w:rsidRPr="006745C1">
        <w:t>、芳香烃项目拟建地址</w:t>
      </w:r>
      <w:bookmarkEnd w:id="16"/>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芳香烃项目规划位置位于某某某某经济开发区。</w:t>
      </w:r>
    </w:p>
    <w:p w:rsidR="006745C1" w:rsidRPr="006745C1" w:rsidP="006745C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在实施芳香烃项目建设地的社会经济分析过程中，我们将遵循《中国制造2025》等相关实施意见的具体要求。我们坚持以创新、协调、绿色、开放和共享的发展理念为指导，积极适应并引领经济发展的新常态。同时，我们将抓住全球制造业格局的重大调整以及我国实施制造强国战略的有利时机，充分发挥当地制造业和信息化的基础优势。我们以先进装备制造业为突破口，将智能制造作为核心和主攻方向，以新一代信息技术与制造业深度融合作为切入点，推动先进装备制造业的快速发展，带动当地制造业的升级转型。最终，我们的目标</w:t>
      </w:r>
      <w:r w:rsidRPr="006745C1">
        <w:rPr>
          <w:rFonts w:ascii="仿宋" w:eastAsia="仿宋" w:hAnsi="仿宋" w:hint="eastAsia"/>
          <w:sz w:val="28"/>
        </w:rPr>
        <w:t>是将该地区打造成为“中国制造2025”的典范示范区，以及世界先进制造业的新兴高地。</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在基于当地市场先进装备制造业的基础上，我们将实施有针对性的支持和控制措施。通过采取结构性和差异化的土地供应策略，我们将规划和完善多层次、全方位的产业空间载体，促进产业的集聚化和高端化发展。通过改革创新，我们将提高土地利用效率，在土地整备、二次开发利用以及产业用地用房供应等方面取得突破，从而释放产业发展的空间，推动产业的转型升级。同时，通过社会化和市场化的运作，我们还将加强工业园区的基础配套设施建设，包括物流、文化、生活、医疗和教育等方面，为企业提供良好的发展环境，助力产业稳步发展。我们的目标是将重点工业园区打造成为设施完善、功能齐备、环境优美、产业布局合理、经济发展强劲的现代化工业园区。</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我们将进一步推广“互联网+制造”的模式，推动制造业实现数字化、网络化和智能化的转型。通过这一转变，我们将提高制造业的质量和效益，实现从制造大国向制造强国的跨越。同时，我们也将高度重视环境保护和可持续发展，推动绿色制造和循环经济的发展，以确保在经济发展的同时，也能保护和维护良好的生态环境。我们将追求经济、社会和环境的协调发展。</w:t>
      </w:r>
    </w:p>
    <w:p w:rsidR="006745C1" w:rsidP="006745C1">
      <w:pPr>
        <w:pStyle w:val="Heading2"/>
      </w:pPr>
      <w:bookmarkStart w:id="17" w:name="_Toc149194051"/>
      <w:r w:rsidRPr="006745C1">
        <w:t>(</w:t>
      </w:r>
      <w:r w:rsidRPr="006745C1">
        <w:t>三</w:t>
      </w:r>
      <w:r w:rsidRPr="006745C1">
        <w:t>)</w:t>
      </w:r>
      <w:r w:rsidRPr="006745C1">
        <w:t>、芳香烃项目提出的背景</w:t>
      </w:r>
      <w:bookmarkEnd w:id="17"/>
    </w:p>
    <w:p w:rsidR="006745C1" w:rsidRPr="006745C1" w:rsidP="006745C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745C1">
        <w:rPr>
          <w:rFonts w:ascii="仿宋" w:eastAsia="仿宋" w:hAnsi="仿宋" w:hint="eastAsia"/>
          <w:sz w:val="28"/>
        </w:rPr>
        <w:t>许多公司在当今的芳香烃行业中寻求创新的方法来提高效率和降低成本。这个芳香烃项目旨在解决这一需求，为芳香烃相关企业提</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供全新的解决方案，以帮助他们提高生产效率、降低成本并获得竞争优势。</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随着芳香烃行业的快速发展，竞争也日益激烈。芳香烃相关企业需要不断创新才能在市场上取得成功。这个芳香烃项目旨在为行业提供一种创新的解决方案，以帮助企业提高生产效率、降低成本并获得竞争优势。</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在当前的芳香烃行业中，许多企业面临着一些共同的问题，如高成本、低效率、资源浪费等等。这些问题不仅影响了芳香烃相关企业的盈利能力，还限制了他们的发展潜力。这个芳香烃项目旨在解决这些问题，并为企业提供一种创新的解决方案，以帮助他们提高生产效率、降低成本并获得竞争优势。</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随着科技的快速发展，芳香烃行业也在不断变化。企业需要不断更新他们的技术以跟上市场的变化。这个芳香烃项目旨在为行业提供一种创新的解决方案，以帮助企业利用最新的技术来提高生产效率、降低成本并获得竞争优势。</w:t>
      </w:r>
    </w:p>
    <w:p w:rsidR="006745C1" w:rsidP="006745C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745C1" w:rsidP="006745C1">
      <w:pPr>
        <w:ind w:firstLine="560" w:firstLineChars="200"/>
        <w:rPr>
          <w:rFonts w:ascii="仿宋" w:eastAsia="仿宋" w:hAnsi="仿宋" w:hint="eastAsia"/>
          <w:sz w:val="28"/>
        </w:rPr>
      </w:pPr>
      <w:r w:rsidRPr="006745C1">
        <w:rPr>
          <w:rFonts w:ascii="仿宋" w:eastAsia="仿宋" w:hAnsi="仿宋" w:hint="eastAsia"/>
          <w:sz w:val="28"/>
        </w:rPr>
        <w:t>中国作为一个处于转型期的国家，在经济发展方面长期保持着良好的基本面。然而，在前进的道路上，我们面临着一些长期积累的结构性和体制性问题，需要解决。供给侧和需求侧是我国经济增长的两个重要方面，只有通过改革才能解决发展中的问题。另外，《中国制造2025》的发布不仅有利于推动我国传统制造业的转型升级，还进一步明确了未来我国具有发展潜力和空间的战略性新兴产业。这为我国未来产业经济的发展指明了方向，有利于优化资源配置，提高经济效</w:t>
      </w:r>
      <w:r w:rsidRPr="006745C1">
        <w:rPr>
          <w:rFonts w:ascii="仿宋" w:eastAsia="仿宋" w:hAnsi="仿宋" w:hint="eastAsia"/>
          <w:sz w:val="28"/>
        </w:rPr>
        <w:t>率和经济质量。它对于保障我国经济的平稳、健康发展起到了关键性的作用。我们通过实施《中国制造2025》，能够推动产业结构升级，提高科技创新能力，增强企业竞争力，促进经济的可持续发展。</w:t>
      </w:r>
    </w:p>
    <w:p w:rsidR="006745C1" w:rsidP="006745C1">
      <w:pPr>
        <w:pStyle w:val="Heading2"/>
      </w:pPr>
      <w:bookmarkStart w:id="18" w:name="_Toc149194052"/>
      <w:r w:rsidRPr="006745C1">
        <w:t>(</w:t>
      </w:r>
      <w:r w:rsidRPr="006745C1">
        <w:t>四</w:t>
      </w:r>
      <w:r w:rsidRPr="006745C1">
        <w:t>)</w:t>
      </w:r>
      <w:r w:rsidRPr="006745C1">
        <w:t>、报告研究范围</w:t>
      </w:r>
      <w:bookmarkEnd w:id="18"/>
    </w:p>
    <w:p w:rsidR="006745C1" w:rsidP="006745C1">
      <w:pPr>
        <w:ind w:firstLine="560" w:firstLineChars="200"/>
        <w:rPr>
          <w:rFonts w:ascii="仿宋" w:eastAsia="仿宋" w:hAnsi="仿宋" w:hint="eastAsia"/>
          <w:sz w:val="28"/>
        </w:rPr>
      </w:pPr>
      <w:r w:rsidRPr="006745C1">
        <w:rPr>
          <w:rFonts w:ascii="仿宋" w:eastAsia="仿宋" w:hAnsi="仿宋" w:hint="eastAsia"/>
          <w:sz w:val="28"/>
        </w:rPr>
        <w:t>本报告的重点在于对国内外芳香烃相关市场的供需情况和建设规模进行研究、分析和预测，并提供主要的技术经济指标，以便对芳香烃相关项目的可行性进行较为科学的评估。然而，值得注意的是，这些评估仅供参考之用。</w:t>
      </w:r>
    </w:p>
    <w:p w:rsidR="006745C1" w:rsidP="006745C1">
      <w:pPr>
        <w:pStyle w:val="Heading2"/>
      </w:pPr>
      <w:bookmarkStart w:id="19" w:name="_Toc149194053"/>
      <w:r w:rsidRPr="006745C1">
        <w:t>(</w:t>
      </w:r>
      <w:r w:rsidRPr="006745C1">
        <w:t>五</w:t>
      </w:r>
      <w:r w:rsidRPr="006745C1">
        <w:t>)</w:t>
      </w:r>
      <w:r w:rsidRPr="006745C1">
        <w:t>、芳香烃项目建设必要性分析</w:t>
      </w:r>
      <w:bookmarkEnd w:id="19"/>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当前，处于重要领域和前沿方向的信息技术、新能源、新材料、生物技术等正经历着深刻的革命性突破，并呈现出彼此交织的交叉融合趋势。这一发展动态将催生全新的产业变革，对全球制造业产生颠覆性的影响，从而逐步塑造和改变全球制造业的演进轨迹。值得特别关注的是，新一代信息技术与制造业的深度融合，正引领着制造模式、生产组织方式以及产业形态的全面重塑。</w:t>
      </w:r>
    </w:p>
    <w:p w:rsidR="006745C1" w:rsidRPr="006745C1" w:rsidP="006745C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745C1">
        <w:rPr>
          <w:rFonts w:ascii="仿宋" w:eastAsia="仿宋" w:hAnsi="仿宋" w:hint="eastAsia"/>
          <w:sz w:val="28"/>
        </w:rPr>
        <w:t>众所周知，像德国的工业4.0、美国的工业互联网、法国的新工业等发达国家，纷纷将建立制造业竞争优势视为战略目标，他们正迅速在信息基础设施、核心技术产业、数据战略资产，以及以智能制造为核心的网络经济体系等领域展开战略部署。这些国家的目标是维持技术和产业领域的领先地位，以确保在全球价值链高端制造领域占据</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有利地位。</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这一新趋势无疑对我国的产业结构升级提出了严峻挑战，要求我们迅速作出有力应对。然而，与挑战并行的是难得的机遇。我国制造业同样面临着在这场全球性的产业变革中崭露头角的机会。通过紧紧抓住这一机遇，我们可以加速推动自身的技术升级、创新转型，以适应和引领全球制造业的新潮流。</w:t>
      </w:r>
    </w:p>
    <w:p w:rsidR="006745C1" w:rsidP="006745C1">
      <w:pPr>
        <w:pStyle w:val="Heading2"/>
      </w:pPr>
      <w:bookmarkStart w:id="20" w:name="_Toc149194054"/>
      <w:r w:rsidRPr="006745C1">
        <w:t>(</w:t>
      </w:r>
      <w:r w:rsidRPr="006745C1">
        <w:t>六</w:t>
      </w:r>
      <w:r w:rsidRPr="006745C1">
        <w:t>)</w:t>
      </w:r>
      <w:r w:rsidRPr="006745C1">
        <w:t>、产品方案</w:t>
      </w:r>
      <w:bookmarkEnd w:id="20"/>
    </w:p>
    <w:p w:rsidR="006745C1" w:rsidP="006745C1">
      <w:pPr>
        <w:ind w:firstLine="560" w:firstLineChars="200"/>
        <w:rPr>
          <w:rFonts w:ascii="仿宋" w:eastAsia="仿宋" w:hAnsi="仿宋" w:hint="eastAsia"/>
          <w:sz w:val="28"/>
        </w:rPr>
      </w:pPr>
      <w:r w:rsidRPr="006745C1">
        <w:rPr>
          <w:rFonts w:ascii="仿宋" w:eastAsia="仿宋" w:hAnsi="仿宋" w:hint="eastAsia"/>
          <w:sz w:val="28"/>
        </w:rPr>
        <w:t>本芳香烃项目投产后的生产经营范围是：芳香烃相关行业及衍生产业。</w:t>
      </w:r>
    </w:p>
    <w:p w:rsidR="006745C1" w:rsidP="006745C1">
      <w:pPr>
        <w:pStyle w:val="Heading2"/>
      </w:pPr>
      <w:bookmarkStart w:id="21" w:name="_Toc149194055"/>
      <w:r w:rsidRPr="006745C1">
        <w:t>(</w:t>
      </w:r>
      <w:r w:rsidRPr="006745C1">
        <w:t>七</w:t>
      </w:r>
      <w:r w:rsidRPr="006745C1">
        <w:t>)</w:t>
      </w:r>
      <w:r w:rsidRPr="006745C1">
        <w:t>、芳香烃项目总投资估算</w:t>
      </w:r>
      <w:bookmarkEnd w:id="21"/>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1、 芳香烃相关项目固定资产投资：XXXXX万元。</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2、 流动资金：XXXXX万元。</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3、 芳香烃项目总投资：XXXXX万元人。</w:t>
      </w:r>
    </w:p>
    <w:p w:rsidR="006745C1" w:rsidP="006745C1">
      <w:pPr>
        <w:pStyle w:val="Heading2"/>
      </w:pPr>
      <w:bookmarkStart w:id="22" w:name="_Toc149194056"/>
      <w:r w:rsidRPr="006745C1">
        <w:t>(</w:t>
      </w:r>
      <w:r w:rsidRPr="006745C1">
        <w:t>八</w:t>
      </w:r>
      <w:r w:rsidRPr="006745C1">
        <w:t>)</w:t>
      </w:r>
      <w:r w:rsidRPr="006745C1">
        <w:t>、芳香烃项目工艺技术装备方案的选择</w:t>
      </w:r>
      <w:bookmarkEnd w:id="22"/>
    </w:p>
    <w:p w:rsidR="006745C1" w:rsidP="006745C1">
      <w:pPr>
        <w:ind w:firstLine="560" w:firstLineChars="200"/>
        <w:rPr>
          <w:rFonts w:ascii="仿宋" w:eastAsia="仿宋" w:hAnsi="仿宋" w:hint="eastAsia"/>
          <w:sz w:val="28"/>
        </w:rPr>
      </w:pPr>
      <w:r w:rsidRPr="006745C1">
        <w:rPr>
          <w:rFonts w:ascii="仿宋" w:eastAsia="仿宋" w:hAnsi="仿宋" w:hint="eastAsia"/>
          <w:sz w:val="28"/>
        </w:rPr>
        <w:t>根据“保护环境和节约能源”的原则，本方案经过调研和分析后综合考量，已经达到了目前国内较为先进的水平。</w:t>
      </w:r>
    </w:p>
    <w:p w:rsidR="006745C1" w:rsidP="006745C1">
      <w:pPr>
        <w:pStyle w:val="Heading2"/>
      </w:pPr>
      <w:bookmarkStart w:id="23" w:name="_Toc149194057"/>
      <w:r w:rsidRPr="006745C1">
        <w:t>(</w:t>
      </w:r>
      <w:r w:rsidRPr="006745C1">
        <w:t>九</w:t>
      </w:r>
      <w:r w:rsidRPr="006745C1">
        <w:t>)</w:t>
      </w:r>
      <w:r w:rsidRPr="006745C1">
        <w:t>、芳香烃项目实施进度建议</w:t>
      </w:r>
      <w:bookmarkEnd w:id="23"/>
    </w:p>
    <w:p w:rsidR="006745C1" w:rsidP="006745C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745C1">
        <w:rPr>
          <w:rFonts w:ascii="仿宋" w:eastAsia="仿宋" w:hAnsi="仿宋" w:hint="eastAsia"/>
          <w:sz w:val="28"/>
        </w:rPr>
        <w:t>芳香烃项目建设期：XX个月。</w:t>
      </w:r>
    </w:p>
    <w:p w:rsidR="006745C1" w:rsidP="006745C1">
      <w:pPr>
        <w:pStyle w:val="Heading2"/>
      </w:pPr>
      <w:bookmarkStart w:id="24" w:name="_Toc149194058"/>
      <w:r w:rsidRPr="006745C1">
        <w:t>(</w:t>
      </w:r>
      <w:r w:rsidRPr="006745C1">
        <w:t>十</w:t>
      </w:r>
      <w:r w:rsidRPr="006745C1">
        <w:t>)</w:t>
      </w:r>
      <w:r w:rsidRPr="006745C1">
        <w:t>、芳香烃相关研究结论</w:t>
      </w:r>
      <w:bookmarkEnd w:id="24"/>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1、随着我国国民经济快速持续发展，对芳香烃的市场需求不断增加。本芳香烃项目的建设符合国家产业政策和行业发展规划，因此在国内市场上芳香烃有着广阔的畅销空间，发展前景良好且市场潜力巨大。</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2、芳香烃项目拟建在xxx开发区，选址符合工业芳香烃项目用地规划，且该区域交通运输便利。</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3、拟建工程的总投资额为xxxxx万元，其中固定资产投资为xxxxx万元，流动资金为xxxxx万元。芳香烃项目实施后，企业年销售收入为xxxxx万元，年利税为xxxxx万元，其中年利润为xxxxx万元，纳税总额为xxxxx万元。芳香烃项目的税后平均投资利润率为xxxxx%，税后平均投资利税率为xxxxx%，全部投资回报率为xxxxx%，全部投资回收期为X年（含建设期）。由此可见，芳香烃项目的实施能够取得较好的经济效益，因此芳香烃项目是可行的。</w:t>
      </w:r>
    </w:p>
    <w:p w:rsidR="006745C1" w:rsidP="006745C1">
      <w:pPr>
        <w:pStyle w:val="Heading2"/>
      </w:pPr>
      <w:bookmarkStart w:id="25" w:name="_Toc149194059"/>
      <w:r w:rsidRPr="006745C1">
        <w:t>(</w:t>
      </w:r>
      <w:r w:rsidRPr="006745C1">
        <w:t>十一</w:t>
      </w:r>
      <w:r w:rsidRPr="006745C1">
        <w:t>)</w:t>
      </w:r>
      <w:r w:rsidRPr="006745C1">
        <w:t>、芳香烃项目规划及市场分析</w:t>
      </w:r>
      <w:bookmarkEnd w:id="25"/>
    </w:p>
    <w:p w:rsidR="006745C1" w:rsidP="006745C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745C1">
        <w:rPr>
          <w:rFonts w:ascii="仿宋" w:eastAsia="仿宋" w:hAnsi="仿宋" w:hint="eastAsia"/>
          <w:sz w:val="28"/>
        </w:rPr>
        <w:t>根据国内市场需求状况，本芳香烃项目规划产品为芳香烃。产品主要领用于XXXX领域，我国是人口大国，近几年消费量速度递增，给芳香烃提供了更为广阔的市场前景。为该领域的发展做出积极的贡献。</w:t>
      </w:r>
    </w:p>
    <w:p w:rsidR="006745C1" w:rsidP="006745C1">
      <w:pPr>
        <w:pStyle w:val="Heading1"/>
        <w:rPr>
          <w:rFonts w:hint="eastAsia"/>
        </w:rPr>
      </w:pPr>
      <w:bookmarkStart w:id="26" w:name="_Toc149194060"/>
      <w:r w:rsidRPr="006745C1">
        <w:rPr>
          <w:rFonts w:hint="eastAsia"/>
        </w:rPr>
        <w:t>五、融资方案和资金使用计划</w:t>
      </w:r>
      <w:bookmarkEnd w:id="26"/>
    </w:p>
    <w:p w:rsidR="006745C1" w:rsidP="006745C1">
      <w:pPr>
        <w:pStyle w:val="Heading2"/>
        <w:rPr>
          <w:rFonts w:hint="eastAsia"/>
        </w:rPr>
      </w:pPr>
      <w:bookmarkStart w:id="27" w:name="_Toc149194061"/>
      <w:r w:rsidRPr="006745C1">
        <w:rPr>
          <w:rFonts w:hint="eastAsia"/>
        </w:rPr>
        <w:t>(</w:t>
      </w:r>
      <w:r w:rsidRPr="006745C1">
        <w:rPr>
          <w:rFonts w:hint="eastAsia"/>
        </w:rPr>
        <w:t>一</w:t>
      </w:r>
      <w:r w:rsidRPr="006745C1">
        <w:rPr>
          <w:rFonts w:hint="eastAsia"/>
        </w:rPr>
        <w:t>)</w:t>
      </w:r>
      <w:r w:rsidRPr="006745C1">
        <w:rPr>
          <w:rFonts w:hint="eastAsia"/>
        </w:rPr>
        <w:t>、芳香烃项目融资方式和资金来源选择</w:t>
      </w:r>
      <w:bookmarkEnd w:id="27"/>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融资方式选择：根据芳香烃项目的规模、发展阶段和资金需求，选择适合的融资方式。融资方式可以包括股权融资、债权融资、风险投资、众筹等。通过评估各种融资方式的优势和风险，选择最适合芳香烃项目的融资方式，以确保芳香烃项目能够顺利进行并实现预期目标。</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资金来源选择：确定芳香烃项目的资金来源，包括内部资金和外部资金。内部资金可以来自创始团队的个人投资或公司内部的利润积累，外部资金可以来自银行贷款、风险投资、合作伙伴投资等。通过评估各种资金来源的可行性和可靠性，选择最适合芳香烃项目的资金来源，以满足芳香烃项目的资金需求。</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风险评估和回报预期：评估芳香烃项目的风险和回报预期，以确定融资方式和资金来源的可行性。风险评估可以包括市场风险、技术风险、竞争风险等方面的内容，回报预期可以包括投资回报率、股东权益增值等方面的内容。通过综合考虑风险和回报预期，选择能够平衡风险和回报的融资方式和资金来源，以确保芳香烃项目的可行性和可持续性。</w:t>
      </w:r>
    </w:p>
    <w:p w:rsidR="006745C1" w:rsidP="006745C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745C1">
        <w:rPr>
          <w:rFonts w:ascii="仿宋" w:eastAsia="仿宋" w:hAnsi="仿宋" w:hint="eastAsia"/>
          <w:sz w:val="28"/>
        </w:rPr>
        <w:t>融资计划和资金管理：制定芳香烃项目的融资计划和资金管理方案，确保融资资金的合理运用和有效管理。融资计划可以包括资金筹集的时间表、融资金额的分配和使用等方面的内容，资金管理方案可</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以包括资金流动管理、预算控制、风险管理等方面的内容。通过有效的融资计划和资金管理，可以确保芳香烃项目的资金使用效率和风险控制，提高芳香烃项目的可行性和成功实施。</w:t>
      </w:r>
    </w:p>
    <w:p w:rsidR="006745C1" w:rsidP="006745C1">
      <w:pPr>
        <w:pStyle w:val="Heading2"/>
      </w:pPr>
      <w:bookmarkStart w:id="28" w:name="_Toc149194062"/>
      <w:r w:rsidRPr="006745C1">
        <w:t>(</w:t>
      </w:r>
      <w:r w:rsidRPr="006745C1">
        <w:t>二</w:t>
      </w:r>
      <w:r w:rsidRPr="006745C1">
        <w:t>)</w:t>
      </w:r>
      <w:r w:rsidRPr="006745C1">
        <w:t>、资金使用计划和管理措施</w:t>
      </w:r>
      <w:bookmarkEnd w:id="28"/>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资金使用计划：制定详细的资金使用计划，明确资金的分配和使用情况。资金使用计划应包括各项费用的预算、资金使用的时间表、资金流动的路径等。通过合理规划资金使用计划，可以确保资金的有效利用，避免浪费和滥用。</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预算控制：建立预算控制机制，监控和控制资金的支出。预算控制可以包括设定预算限额、制定审批流程、建立预算执行监督机构等。通过严格的预算控制，可以确保资金使用在合理范围内，避免超支和资金浪费。</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资金流动管理：建立有效的资金流动管理措施，确保资金的流动和使用符合芳香烃项目的需要。资金流动管理可以包括资金调度、资金结算、资金监控等方面的内容。通过合理的资金流动管理，可以确保芳香烃项目各项活动的顺利进行，避免资金短缺和资金流动不畅。</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风险管理：制定风险管理措施，评估和控制资金使用过程中的风险。风险管理可以包括制定风险评估方法、建立风险预警机制、制定风险应对策略等。通过有效的风险管理，可以及时发现和应对资金使用过程中的风险，保障芳香烃项目的财务稳定性和可行性。</w:t>
      </w:r>
    </w:p>
    <w:p w:rsidR="006745C1" w:rsidP="006745C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745C1">
        <w:rPr>
          <w:rFonts w:ascii="仿宋" w:eastAsia="仿宋" w:hAnsi="仿宋" w:hint="eastAsia"/>
          <w:sz w:val="28"/>
        </w:rPr>
        <w:t>财务报告和审计：建立完善的财务报告和审计制度，确保资金使</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用的透明度和合规性。财务报告可以包括资金使用情况的记录和汇总，审计可以包括内部审计和外部审计等。通过财务报告和审计，可以监督和评估资金使用的合规性和效果，提高芳香烃项目的财务管理水平和透明度。</w:t>
      </w:r>
    </w:p>
    <w:p w:rsidR="006745C1" w:rsidP="006745C1">
      <w:pPr>
        <w:pStyle w:val="Heading2"/>
      </w:pPr>
      <w:bookmarkStart w:id="29" w:name="_Toc149194063"/>
      <w:r w:rsidRPr="006745C1">
        <w:t>(</w:t>
      </w:r>
      <w:r w:rsidRPr="006745C1">
        <w:t>三</w:t>
      </w:r>
      <w:r w:rsidRPr="006745C1">
        <w:t>)</w:t>
      </w:r>
      <w:r w:rsidRPr="006745C1">
        <w:t>、财务风险预警和应对方案</w:t>
      </w:r>
      <w:bookmarkEnd w:id="29"/>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在财务风险预警方面，我们需要对芳香烃项目的财务情况进行全面的分析和评估，包括收入、支出、投资、借贷、资产负债等方面的情况。通过建立财务指标体系，对这些指标进行监测和跟踪，及时发现和预警潜在的风险，并采取相应的措施加以应对。</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在应对方案方面，我们需要制定具体的措施和计划，以应对可能出现的财务风险。具体措施包括加强资金管理、优化财务结构、控制成本、提高收入等方面。同时，我们还需要建立应急预案，以应对突发事件对芳香烃项目造成的财务影响。</w:t>
      </w:r>
    </w:p>
    <w:p w:rsidR="006745C1" w:rsidP="006745C1">
      <w:pPr>
        <w:pStyle w:val="Heading1"/>
        <w:rPr>
          <w:rFonts w:hint="eastAsia"/>
        </w:rPr>
      </w:pPr>
      <w:bookmarkStart w:id="30" w:name="_Toc149194064"/>
      <w:r w:rsidRPr="006745C1">
        <w:rPr>
          <w:rFonts w:hint="eastAsia"/>
        </w:rPr>
        <w:t>六、客户服务和消费者权益保护</w:t>
      </w:r>
      <w:bookmarkEnd w:id="30"/>
    </w:p>
    <w:p w:rsidR="006745C1" w:rsidP="006745C1">
      <w:pPr>
        <w:pStyle w:val="Heading2"/>
        <w:rPr>
          <w:rFonts w:hint="eastAsia"/>
        </w:rPr>
      </w:pPr>
      <w:bookmarkStart w:id="31" w:name="_Toc149194065"/>
      <w:r w:rsidRPr="006745C1">
        <w:rPr>
          <w:rFonts w:hint="eastAsia"/>
        </w:rPr>
        <w:t>(</w:t>
      </w:r>
      <w:r w:rsidRPr="006745C1">
        <w:rPr>
          <w:rFonts w:hint="eastAsia"/>
        </w:rPr>
        <w:t>一</w:t>
      </w:r>
      <w:r w:rsidRPr="006745C1">
        <w:rPr>
          <w:rFonts w:hint="eastAsia"/>
        </w:rPr>
        <w:t>)</w:t>
      </w:r>
      <w:r w:rsidRPr="006745C1">
        <w:rPr>
          <w:rFonts w:hint="eastAsia"/>
        </w:rPr>
        <w:t>、客户服务的标准和流程</w:t>
      </w:r>
      <w:bookmarkEnd w:id="31"/>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客户服务标准的制定：</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确定目标：明确客户服务的目标，如提供满意的购物体验、解决客户问题、建立良好的客户关系等。</w:t>
      </w:r>
    </w:p>
    <w:p w:rsidR="006745C1" w:rsidRPr="006745C1" w:rsidP="006745C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745C1">
        <w:rPr>
          <w:rFonts w:ascii="仿宋" w:eastAsia="仿宋" w:hAnsi="仿宋" w:hint="eastAsia"/>
          <w:sz w:val="28"/>
        </w:rPr>
        <w:t>确定指标：制定客户服务的关键指标，如响应时间、问题解决率、客户满意度等，用于评估和监控服务质量。</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建立标准：根据目标和指标，制定客户服务的标准，包括员工礼貌、响应速度、问题解决能力等方面的要求。</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客户服务流程的设计：</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客户接触点：确定客户与企业接触的各个环节，如电话、电子邮件、社交媒体、门店等，建立多渠道的客户接触点。</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响应流程：制定客户问题和投诉的响应流程，包括问题记录、分类、分派、解决和反馈等环节，确保问题得到及时解决。</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投诉处理：建立投诉处理机制，包括投诉接收、调查、解决和跟进，确保客户的投诉得到妥善处理和满意解决。</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售后服务：设计售后服务流程，包括产品维修、退换货、技术支持等，提供及时和专业的售后服务。</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员工培训和能力提升：</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培训计划：制定员工培训计划，包括产品知识、沟通技巧、问题解决能力等方面的培训，提高员工的服务水平。</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培训内容：培训内容应涵盖客户服务标准、流程和技巧，以及客户关系管理和投诉处理等方面的知识和技能。</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持续提升：建立员工绩效评估和反馈机制，定期进行培训和能力提升，以不断提高员工的客户服务能力。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客户反馈和改进：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反馈渠道：建立客户反馈渠道，如在线调查、客户满意度调查、投诉反馈等，收集客户的意见和建议。</w:t>
      </w:r>
    </w:p>
    <w:p w:rsidR="006745C1" w:rsidRPr="006745C1" w:rsidP="006745C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745C1">
        <w:rPr>
          <w:rFonts w:ascii="仿宋" w:eastAsia="仿宋" w:hAnsi="仿宋" w:hint="eastAsia"/>
          <w:sz w:val="28"/>
        </w:rPr>
        <w:t>数据分析：对客户反馈数据进行分析，识别问题和改进机会，及</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时调整和优化客户服务流程和标准。</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持续改进：根据客户反馈和市场需求，不断改进客户服务流程和标准，提高服务质量和客户满意度。</w:t>
      </w:r>
    </w:p>
    <w:p w:rsidR="006745C1" w:rsidP="006745C1">
      <w:pPr>
        <w:pStyle w:val="Heading2"/>
      </w:pPr>
      <w:bookmarkStart w:id="32" w:name="_Toc149194066"/>
      <w:r w:rsidRPr="006745C1">
        <w:t>(</w:t>
      </w:r>
      <w:r w:rsidRPr="006745C1">
        <w:t>二</w:t>
      </w:r>
      <w:r w:rsidRPr="006745C1">
        <w:t>)</w:t>
      </w:r>
      <w:r w:rsidRPr="006745C1">
        <w:t>、消费者权益保护的措施和办法</w:t>
      </w:r>
      <w:bookmarkEnd w:id="32"/>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法律法规和政策支持：</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法律依据：介绍相关的消费者权益保护法律法规，如《消费者权益保护法》等，说明消费者的权益和保护措施。</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政策支持：介绍政府对消费者权益保护的政策支持，如设立消费者权益保护机构、加强监管等。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产品质量和安全保障：</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质量标准：推动建立和完善产品质量标准，确保产品符合相关标准和规定，保障消费者的安全和权益。</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质量检测：建立产品质量检测机制，对市场上的产品进行抽检和监测，及时发现和处理不合格产品。</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产品召回：建立产品召回制度，对存在质量安全问题的产品进行召回和处理，保障消费者的权益和安全。</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信息透明和宣传规范：</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产品信息披露：规范企业对产品信息的披露，包括产品成分、质量标准、使用方法、售后服务等，提供准确和完整的信息。</w:t>
      </w:r>
    </w:p>
    <w:p w:rsidR="006745C1" w:rsidRPr="006745C1" w:rsidP="006745C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745C1">
        <w:rPr>
          <w:rFonts w:ascii="仿宋" w:eastAsia="仿宋" w:hAnsi="仿宋" w:hint="eastAsia"/>
          <w:sz w:val="28"/>
        </w:rPr>
        <w:t>虚假宣传打击：加强对虚假宣传行为的打击和处罚，确保广告宣传内容真实、准确、合法，避免误导消费者。</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投诉处理和争议解决：</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投诉渠道：建立投诉受理渠道，提供便捷的投诉途径，如客服热线、在线投诉平台等，方便消费者提出投诉。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投诉处理流程：制定投诉处理流程，包括投诉受理、调查核实、问题解决和结果反馈等环节，确保及时处理和解决消费者的投诉。</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争议解决机制：建立有效的消费者争议解决机制，如调解、仲裁、诉讼等，提供多样化的解决途径，保护消费者的合法权益。</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消费者教育和宣传：</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消费者教育：加强消费者教育，提高消费者的权益意识和消费能力，让消费者更加理性和明智地进行购买决策。</w:t>
      </w:r>
    </w:p>
    <w:p w:rsidR="006745C1" w:rsidP="006745C1">
      <w:pPr>
        <w:ind w:firstLine="560" w:firstLineChars="200"/>
        <w:rPr>
          <w:rFonts w:ascii="仿宋" w:eastAsia="仿宋" w:hAnsi="仿宋" w:hint="eastAsia"/>
          <w:sz w:val="28"/>
        </w:rPr>
      </w:pPr>
      <w:r w:rsidRPr="006745C1">
        <w:rPr>
          <w:rFonts w:ascii="仿宋" w:eastAsia="仿宋" w:hAnsi="仿宋" w:hint="eastAsia"/>
          <w:sz w:val="28"/>
        </w:rPr>
        <w:t>宣传活动：开展消费者权益保护的宣传活动，如主题宣传周、媒体宣传、社交媒体推广等，提高消费者对权益保护的关注度和认知度。</w:t>
      </w:r>
    </w:p>
    <w:p w:rsidR="006745C1" w:rsidP="006745C1">
      <w:pPr>
        <w:pStyle w:val="Heading2"/>
      </w:pPr>
      <w:bookmarkStart w:id="33" w:name="_Toc149194067"/>
      <w:r w:rsidRPr="006745C1">
        <w:t>(</w:t>
      </w:r>
      <w:r w:rsidRPr="006745C1">
        <w:t>三</w:t>
      </w:r>
      <w:r w:rsidRPr="006745C1">
        <w:t>)</w:t>
      </w:r>
      <w:r w:rsidRPr="006745C1">
        <w:t>、客户反馈和投诉处理的机制建设</w:t>
      </w:r>
      <w:bookmarkEnd w:id="33"/>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反馈渠道的建立：</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多渠道反馈：建立多样化的反馈渠道，包括在线表单、客服热线、电子邮件、社交媒体等，方便客户提供反馈意见和建议。</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反馈接收：确保反馈渠道的畅通和高效，及时接收客户的反馈信息，并进行记录和分类。</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投诉处理流程的设计：</w:t>
      </w:r>
    </w:p>
    <w:p w:rsidR="006745C1" w:rsidRPr="006745C1" w:rsidP="006745C1">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745C1">
        <w:rPr>
          <w:rFonts w:ascii="仿宋" w:eastAsia="仿宋" w:hAnsi="仿宋" w:hint="eastAsia"/>
          <w:sz w:val="28"/>
        </w:rPr>
        <w:t>投诉受理：建立投诉受理流程，明确投诉的接收人员和受理时间，确保投诉能够及时得到处理。</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调查核实：对投诉进行调查核实，了解问题的具体情况和原因，确保对投诉的客观、公正处理。</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问题解决：制定问题解决方案，与客户沟通并协商解决方案，尽快解决客户的问题和不满。</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结果反馈：及时向客户反馈投诉处理结果，并关注客户的满意度，确保客户对处理结果满意。</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投诉数据分析和改进：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数据统计和分析：对投诉数据进行统计和分析，了解投诉类型、频率和趋势，发现问题的症结和改进的机会。</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持续改进：根据投诉数据分析的结果，及时调整和优化投诉处理流程和服务标准，提升投诉处理的效率和质量。</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培训和能力提升：</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员工培训：对涉及投诉处理的员工进行培训，提高其沟通技巧、问题解决能力和客户服务意识，增强投诉处理的专业性。</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情景模拟：通过情景模拟和角色扮演等方式，让员工熟悉投诉处理流程和技巧，提高应对各类投诉情况的能力。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投诉信息保密和安全：</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信息保密：确保客户投诉信息的保密性，制定相关的信息保护政策和措施，避免客户信息泄露和滥用。</w:t>
      </w:r>
    </w:p>
    <w:p w:rsidR="006745C1" w:rsidP="006745C1">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745C1">
        <w:rPr>
          <w:rFonts w:ascii="仿宋" w:eastAsia="仿宋" w:hAnsi="仿宋" w:hint="eastAsia"/>
          <w:sz w:val="28"/>
        </w:rPr>
        <w:t>数据安全：建立投诉信息的安全存储和管理机制，采取必要的技术和物理措施，保护客户投诉数据的安全性。</w:t>
      </w:r>
    </w:p>
    <w:p w:rsidR="006745C1" w:rsidP="006745C1">
      <w:pPr>
        <w:pStyle w:val="Heading1"/>
        <w:rPr>
          <w:rFonts w:hint="eastAsia"/>
        </w:rPr>
      </w:pPr>
      <w:bookmarkStart w:id="34" w:name="_Toc149194068"/>
      <w:r w:rsidRPr="006745C1">
        <w:rPr>
          <w:rFonts w:hint="eastAsia"/>
        </w:rPr>
        <w:t>七、团队建设和管理培训</w:t>
      </w:r>
      <w:bookmarkEnd w:id="34"/>
    </w:p>
    <w:p w:rsidR="006745C1" w:rsidP="006745C1">
      <w:pPr>
        <w:pStyle w:val="Heading2"/>
        <w:rPr>
          <w:rFonts w:hint="eastAsia"/>
        </w:rPr>
      </w:pPr>
      <w:bookmarkStart w:id="35" w:name="_Toc149194069"/>
      <w:r w:rsidRPr="006745C1">
        <w:rPr>
          <w:rFonts w:hint="eastAsia"/>
        </w:rPr>
        <w:t>(</w:t>
      </w:r>
      <w:r w:rsidRPr="006745C1">
        <w:rPr>
          <w:rFonts w:hint="eastAsia"/>
        </w:rPr>
        <w:t>一</w:t>
      </w:r>
      <w:r w:rsidRPr="006745C1">
        <w:rPr>
          <w:rFonts w:hint="eastAsia"/>
        </w:rPr>
        <w:t>)</w:t>
      </w:r>
      <w:r w:rsidRPr="006745C1">
        <w:rPr>
          <w:rFonts w:hint="eastAsia"/>
        </w:rPr>
        <w:t>、团队建设和管理的目标和原则</w:t>
      </w:r>
      <w:bookmarkEnd w:id="35"/>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目标设定：</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建立高效的团队协作机制：确保团队成员之间的有效沟通和合作，以实现芳香烃项目目标和任务的顺利完成。</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明确团队成员的角色和职责：确保每个团队成员都清楚自己的职责和任务，并能够充分发挥自己的专业能力和潜力。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培养团队合作精神：鼓励团队成员之间相互支持、协作和信任，营造积极的团队氛围。</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原则指导：</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有效的沟通和信息共享：建立畅通的沟通渠道，确保团队成员之间的信息流动和知识共享。可以利用团队会议、在线协作工具等方式促进沟通和交流。</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确定明确的目标和里程碑：为团队设定清晰的目标和可量化的里程碑，以便团队成员能够有明确的方向和衡量标准，同时也能够及时评估芳香烃项目进展情况。</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灵活的角色和职责分配：根据团队成员的能力和兴趣，灵活地分配角色和职责，以充分发挥每个成员的优势和潜力。</w:t>
      </w:r>
    </w:p>
    <w:p w:rsidR="006745C1" w:rsidRPr="006745C1" w:rsidP="006745C1">
      <w:pPr>
        <w:ind w:firstLine="560" w:firstLineChars="200"/>
        <w:rPr>
          <w:rFonts w:ascii="仿宋" w:eastAsia="仿宋" w:hAnsi="仿宋" w:hint="eastAsia"/>
          <w:sz w:val="28"/>
        </w:rPr>
      </w:pPr>
      <w:r w:rsidRPr="006745C1">
        <w:rPr>
          <w:rFonts w:ascii="仿宋" w:eastAsia="仿宋" w:hAnsi="仿宋" w:hint="eastAsia"/>
          <w:sz w:val="28"/>
        </w:rPr>
        <w:t>团队文化的建立和维护：培养积极向上、团结协作的团队文化，鼓励团队成员之间的互相尊重、支持和合作，以提高团队的凝聚力和工作效率。</w:t>
      </w:r>
      <w:r w:rsidRPr="006745C1">
        <w:rPr>
          <w:rFonts w:ascii="仿宋" w:eastAsia="仿宋" w:hAnsi="仿宋" w:hint="eastAsia"/>
          <w:sz w:val="28"/>
        </w:rPr>
        <w:br/>
      </w:r>
      <w:r w:rsidRPr="006745C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0" w:history="1">
        <w:r>
          <w:rPr>
            <w:rFonts w:ascii="SimSun" w:eastAsia="SimSun" w:hAnsi="SimSun" w:cs="SimSun"/>
            <w:b/>
            <w:bCs/>
            <w:color w:val="0000EE"/>
            <w:kern w:val="0"/>
            <w:sz w:val="30"/>
            <w:szCs w:val="30"/>
            <w:u w:val="single" w:color="0000EE"/>
          </w:rPr>
          <w:t>https://d.book118.com/525131041114011113</w:t>
        </w:r>
      </w:hyperlink>
    </w:p>
    <w:p w:rsidR="006745C1" w:rsidRPr="006745C1" w:rsidP="006745C1">
      <w:pPr>
        <w:ind w:firstLine="560" w:firstLineChars="200"/>
        <w:rPr>
          <w:rFonts w:ascii="仿宋" w:eastAsia="仿宋" w:hAnsi="仿宋" w:hint="eastAsia"/>
          <w:sz w:val="28"/>
        </w:rPr>
      </w:pPr>
    </w:p>
    <w:sectPr>
      <w:headerReference w:type="even" r:id="rId161"/>
      <w:headerReference w:type="default" r:id="rId162"/>
      <w:footerReference w:type="even" r:id="rId163"/>
      <w:footerReference w:type="default" r:id="rId164"/>
      <w:headerReference w:type="first" r:id="rId165"/>
      <w:footerReference w:type="first" r:id="rId166"/>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745C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745C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745C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45C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745C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745C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745C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745C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745C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745C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745C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745C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745C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745C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745C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745C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745C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745C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745C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745C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745C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745C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745C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745C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745C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6745C1">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745C1">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P="00B2187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28</w:t>
    </w:r>
    <w:r>
      <w:rPr>
        <w:rStyle w:val="PageNumber"/>
      </w:rPr>
      <w:fldChar w:fldCharType="end"/>
    </w:r>
  </w:p>
  <w:p w:rsidR="006745C1">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rsidRPr="006745C1" w:rsidP="006745C1">
    <w:pPr>
      <w:pStyle w:val="Header"/>
      <w:rPr>
        <w:rFonts w:ascii="仿宋" w:eastAsia="仿宋" w:hAnsi="仿宋"/>
      </w:rPr>
    </w:pPr>
    <w:r w:rsidRPr="006745C1">
      <w:rPr>
        <w:rFonts w:ascii="仿宋" w:eastAsia="仿宋" w:hAnsi="仿宋" w:hint="eastAsia"/>
      </w:rPr>
      <w:t>芳香烃可行性报告/专业报告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45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45C1"/>
    <w:rsid w:val="00513A69"/>
    <w:rsid w:val="006745C1"/>
    <w:rsid w:val="00B218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EAF64C78-90BF-4E37-85BE-34C4B1406E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745C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745C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745C1"/>
    <w:rPr>
      <w:b/>
      <w:bCs/>
      <w:kern w:val="44"/>
      <w:sz w:val="44"/>
      <w:szCs w:val="44"/>
    </w:rPr>
  </w:style>
  <w:style w:type="character" w:customStyle="1" w:styleId="2Char">
    <w:name w:val="标题 2 Char"/>
    <w:basedOn w:val="DefaultParagraphFont"/>
    <w:link w:val="Heading2"/>
    <w:uiPriority w:val="9"/>
    <w:rsid w:val="006745C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745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745C1"/>
    <w:rPr>
      <w:sz w:val="18"/>
      <w:szCs w:val="18"/>
    </w:rPr>
  </w:style>
  <w:style w:type="paragraph" w:styleId="Footer">
    <w:name w:val="footer"/>
    <w:basedOn w:val="Normal"/>
    <w:link w:val="Char0"/>
    <w:uiPriority w:val="99"/>
    <w:unhideWhenUsed/>
    <w:rsid w:val="006745C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745C1"/>
    <w:rPr>
      <w:sz w:val="18"/>
      <w:szCs w:val="18"/>
    </w:rPr>
  </w:style>
  <w:style w:type="character" w:styleId="PageNumber">
    <w:name w:val="page number"/>
    <w:basedOn w:val="DefaultParagraphFont"/>
    <w:uiPriority w:val="99"/>
    <w:semiHidden/>
    <w:unhideWhenUsed/>
    <w:rsid w:val="006745C1"/>
  </w:style>
  <w:style w:type="paragraph" w:styleId="TOC1">
    <w:name w:val="toc 1"/>
    <w:basedOn w:val="Normal"/>
    <w:next w:val="Normal"/>
    <w:autoRedefine/>
    <w:uiPriority w:val="39"/>
    <w:unhideWhenUsed/>
    <w:rsid w:val="006745C1"/>
  </w:style>
  <w:style w:type="paragraph" w:styleId="TOC2">
    <w:name w:val="toc 2"/>
    <w:basedOn w:val="Normal"/>
    <w:next w:val="Normal"/>
    <w:autoRedefine/>
    <w:uiPriority w:val="39"/>
    <w:unhideWhenUsed/>
    <w:rsid w:val="006745C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yperlink" Target="https://d.book118.com/525131041114011113" TargetMode="External" /><Relationship Id="rId161" Type="http://schemas.openxmlformats.org/officeDocument/2006/relationships/header" Target="header79.xml" /><Relationship Id="rId162" Type="http://schemas.openxmlformats.org/officeDocument/2006/relationships/header" Target="header80.xml" /><Relationship Id="rId163" Type="http://schemas.openxmlformats.org/officeDocument/2006/relationships/footer" Target="footer79.xml" /><Relationship Id="rId164" Type="http://schemas.openxmlformats.org/officeDocument/2006/relationships/footer" Target="footer80.xml" /><Relationship Id="rId165" Type="http://schemas.openxmlformats.org/officeDocument/2006/relationships/header" Target="header81.xml" /><Relationship Id="rId166" Type="http://schemas.openxmlformats.org/officeDocument/2006/relationships/footer" Target="footer81.xml" /><Relationship Id="rId167" Type="http://schemas.openxmlformats.org/officeDocument/2006/relationships/theme" Target="theme/theme1.xml" /><Relationship Id="rId168"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33</Pages>
  <Words>4694</Words>
  <Characters>26757</Characters>
  <Application>Microsoft Office Word</Application>
  <DocSecurity>0</DocSecurity>
  <Lines>222</Lines>
  <Paragraphs>62</Paragraphs>
  <ScaleCrop>false</ScaleCrop>
  <Company/>
  <LinksUpToDate>false</LinksUpToDate>
  <CharactersWithSpaces>31389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2023-10-25T22:26:00Z</dcterms:created>
  <dcterms:modified xsi:type="dcterms:W3CDTF">2023-10-25T22:26:00Z</dcterms:modified>
</cp:coreProperties>
</file>