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熟食项目规划设计方案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61" w:history="1">
        <w:r>
          <w:rPr>
            <w:rFonts w:ascii="仿宋" w:eastAsia="仿宋" w:hAnsi="仿宋" w:cs="仿宋" w:hint="eastAsia"/>
            <w:lang w:eastAsia="zh-CN"/>
          </w:rPr>
          <w:t>概论</w:t>
        </w:r>
        <w:r>
          <w:tab/>
        </w:r>
        <w:r>
          <w:fldChar w:fldCharType="begin"/>
        </w:r>
        <w:r>
          <w:instrText xml:space="preserve"> PAGEREF _Toc19561 \h </w:instrText>
        </w:r>
        <w:r>
          <w:fldChar w:fldCharType="separate"/>
        </w:r>
        <w:r>
          <w:t>3</w:t>
        </w:r>
        <w:r>
          <w:fldChar w:fldCharType="end"/>
        </w:r>
      </w:hyperlink>
    </w:p>
    <w:p>
      <w:pPr>
        <w:pStyle w:val="TOC1"/>
        <w:tabs>
          <w:tab w:val="right" w:leader="dot" w:pos="8306"/>
        </w:tabs>
      </w:pPr>
      <w:hyperlink w:anchor="_Toc32327" w:history="1">
        <w:r>
          <w:rPr>
            <w:rFonts w:ascii="仿宋" w:eastAsia="仿宋" w:hAnsi="仿宋" w:cs="仿宋" w:hint="eastAsia"/>
            <w:lang w:eastAsia="zh-CN"/>
          </w:rPr>
          <w:t>一、熟食项目概论</w:t>
        </w:r>
        <w:r>
          <w:tab/>
        </w:r>
        <w:r>
          <w:fldChar w:fldCharType="begin"/>
        </w:r>
        <w:r>
          <w:instrText xml:space="preserve"> PAGEREF _Toc32327 \h </w:instrText>
        </w:r>
        <w:r>
          <w:fldChar w:fldCharType="separate"/>
        </w:r>
        <w:r>
          <w:t>3</w:t>
        </w:r>
        <w:r>
          <w:fldChar w:fldCharType="end"/>
        </w:r>
      </w:hyperlink>
    </w:p>
    <w:p>
      <w:pPr>
        <w:pStyle w:val="TOC2"/>
        <w:tabs>
          <w:tab w:val="right" w:leader="dot" w:pos="8306"/>
        </w:tabs>
      </w:pPr>
      <w:hyperlink w:anchor="_Toc27057" w:history="1">
        <w:r>
          <w:rPr>
            <w:rFonts w:ascii="仿宋" w:eastAsia="仿宋" w:hAnsi="仿宋" w:cs="仿宋" w:hint="eastAsia"/>
            <w:lang w:eastAsia="zh-CN"/>
          </w:rPr>
          <w:t>(一)、熟食项目概况</w:t>
        </w:r>
        <w:r>
          <w:tab/>
        </w:r>
        <w:r>
          <w:fldChar w:fldCharType="begin"/>
        </w:r>
        <w:r>
          <w:instrText xml:space="preserve"> PAGEREF _Toc27057 \h </w:instrText>
        </w:r>
        <w:r>
          <w:fldChar w:fldCharType="separate"/>
        </w:r>
        <w:r>
          <w:t>3</w:t>
        </w:r>
        <w:r>
          <w:fldChar w:fldCharType="end"/>
        </w:r>
      </w:hyperlink>
    </w:p>
    <w:p>
      <w:pPr>
        <w:pStyle w:val="TOC2"/>
        <w:tabs>
          <w:tab w:val="right" w:leader="dot" w:pos="8306"/>
        </w:tabs>
      </w:pPr>
      <w:hyperlink w:anchor="_Toc20115" w:history="1">
        <w:r>
          <w:rPr>
            <w:rFonts w:ascii="仿宋" w:eastAsia="仿宋" w:hAnsi="仿宋" w:cs="仿宋" w:hint="eastAsia"/>
            <w:lang w:eastAsia="zh-CN"/>
          </w:rPr>
          <w:t>(二)、熟食项目目标</w:t>
        </w:r>
        <w:r>
          <w:tab/>
        </w:r>
        <w:r>
          <w:fldChar w:fldCharType="begin"/>
        </w:r>
        <w:r>
          <w:instrText xml:space="preserve"> PAGEREF _Toc20115 \h </w:instrText>
        </w:r>
        <w:r>
          <w:fldChar w:fldCharType="separate"/>
        </w:r>
        <w:r>
          <w:t>5</w:t>
        </w:r>
        <w:r>
          <w:fldChar w:fldCharType="end"/>
        </w:r>
      </w:hyperlink>
    </w:p>
    <w:p>
      <w:pPr>
        <w:pStyle w:val="TOC2"/>
        <w:tabs>
          <w:tab w:val="right" w:leader="dot" w:pos="8306"/>
        </w:tabs>
      </w:pPr>
      <w:hyperlink w:anchor="_Toc27642" w:history="1">
        <w:r>
          <w:rPr>
            <w:rFonts w:ascii="仿宋" w:eastAsia="仿宋" w:hAnsi="仿宋" w:cs="仿宋" w:hint="eastAsia"/>
            <w:lang w:eastAsia="zh-CN"/>
          </w:rPr>
          <w:t>(三)、熟食项目提出的理由</w:t>
        </w:r>
        <w:r>
          <w:tab/>
        </w:r>
        <w:r>
          <w:fldChar w:fldCharType="begin"/>
        </w:r>
        <w:r>
          <w:instrText xml:space="preserve"> PAGEREF _Toc27642 \h </w:instrText>
        </w:r>
        <w:r>
          <w:fldChar w:fldCharType="separate"/>
        </w:r>
        <w:r>
          <w:t>6</w:t>
        </w:r>
        <w:r>
          <w:fldChar w:fldCharType="end"/>
        </w:r>
      </w:hyperlink>
    </w:p>
    <w:p>
      <w:pPr>
        <w:pStyle w:val="TOC2"/>
        <w:tabs>
          <w:tab w:val="right" w:leader="dot" w:pos="8306"/>
        </w:tabs>
      </w:pPr>
      <w:hyperlink w:anchor="_Toc11091" w:history="1">
        <w:r>
          <w:rPr>
            <w:rFonts w:ascii="仿宋" w:eastAsia="仿宋" w:hAnsi="仿宋" w:cs="仿宋" w:hint="eastAsia"/>
            <w:lang w:eastAsia="zh-CN"/>
          </w:rPr>
          <w:t>(四)、熟食项目意义</w:t>
        </w:r>
        <w:r>
          <w:tab/>
        </w:r>
        <w:r>
          <w:fldChar w:fldCharType="begin"/>
        </w:r>
        <w:r>
          <w:instrText xml:space="preserve"> PAGEREF _Toc11091 \h </w:instrText>
        </w:r>
        <w:r>
          <w:fldChar w:fldCharType="separate"/>
        </w:r>
        <w:r>
          <w:t>7</w:t>
        </w:r>
        <w:r>
          <w:fldChar w:fldCharType="end"/>
        </w:r>
      </w:hyperlink>
    </w:p>
    <w:p>
      <w:pPr>
        <w:pStyle w:val="TOC2"/>
        <w:tabs>
          <w:tab w:val="right" w:leader="dot" w:pos="8306"/>
        </w:tabs>
      </w:pPr>
      <w:hyperlink w:anchor="_Toc29581" w:history="1">
        <w:r>
          <w:rPr>
            <w:rFonts w:ascii="仿宋" w:eastAsia="仿宋" w:hAnsi="仿宋" w:cs="仿宋" w:hint="eastAsia"/>
            <w:lang w:eastAsia="zh-CN"/>
          </w:rPr>
          <w:t>(五)、熟食项目背景</w:t>
        </w:r>
        <w:r>
          <w:tab/>
        </w:r>
        <w:r>
          <w:fldChar w:fldCharType="begin"/>
        </w:r>
        <w:r>
          <w:instrText xml:space="preserve"> PAGEREF _Toc29581 \h </w:instrText>
        </w:r>
        <w:r>
          <w:fldChar w:fldCharType="separate"/>
        </w:r>
        <w:r>
          <w:t>8</w:t>
        </w:r>
        <w:r>
          <w:fldChar w:fldCharType="end"/>
        </w:r>
      </w:hyperlink>
    </w:p>
    <w:p>
      <w:pPr>
        <w:pStyle w:val="TOC1"/>
        <w:tabs>
          <w:tab w:val="right" w:leader="dot" w:pos="8306"/>
        </w:tabs>
      </w:pPr>
      <w:hyperlink w:anchor="_Toc24897" w:history="1">
        <w:r>
          <w:rPr>
            <w:rFonts w:ascii="仿宋" w:eastAsia="仿宋" w:hAnsi="仿宋" w:cs="仿宋" w:hint="eastAsia"/>
            <w:lang w:eastAsia="zh-CN"/>
          </w:rPr>
          <w:t>二、熟食项目危机管理</w:t>
        </w:r>
        <w:r>
          <w:tab/>
        </w:r>
        <w:r>
          <w:fldChar w:fldCharType="begin"/>
        </w:r>
        <w:r>
          <w:instrText xml:space="preserve"> PAGEREF _Toc24897 \h </w:instrText>
        </w:r>
        <w:r>
          <w:fldChar w:fldCharType="separate"/>
        </w:r>
        <w:r>
          <w:t>9</w:t>
        </w:r>
        <w:r>
          <w:fldChar w:fldCharType="end"/>
        </w:r>
      </w:hyperlink>
    </w:p>
    <w:p>
      <w:pPr>
        <w:pStyle w:val="TOC2"/>
        <w:tabs>
          <w:tab w:val="right" w:leader="dot" w:pos="8306"/>
        </w:tabs>
      </w:pPr>
      <w:hyperlink w:anchor="_Toc31086" w:history="1">
        <w:r>
          <w:rPr>
            <w:rFonts w:ascii="仿宋" w:eastAsia="仿宋" w:hAnsi="仿宋" w:cs="仿宋" w:hint="eastAsia"/>
            <w:lang w:eastAsia="zh-CN"/>
          </w:rPr>
          <w:t>(一)、危机预警与识别</w:t>
        </w:r>
        <w:r>
          <w:tab/>
        </w:r>
        <w:r>
          <w:fldChar w:fldCharType="begin"/>
        </w:r>
        <w:r>
          <w:instrText xml:space="preserve"> PAGEREF _Toc31086 \h </w:instrText>
        </w:r>
        <w:r>
          <w:fldChar w:fldCharType="separate"/>
        </w:r>
        <w:r>
          <w:t>9</w:t>
        </w:r>
        <w:r>
          <w:fldChar w:fldCharType="end"/>
        </w:r>
      </w:hyperlink>
    </w:p>
    <w:p>
      <w:pPr>
        <w:pStyle w:val="TOC2"/>
        <w:tabs>
          <w:tab w:val="right" w:leader="dot" w:pos="8306"/>
        </w:tabs>
      </w:pPr>
      <w:hyperlink w:anchor="_Toc12220" w:history="1">
        <w:r>
          <w:rPr>
            <w:rFonts w:ascii="仿宋" w:eastAsia="仿宋" w:hAnsi="仿宋" w:cs="仿宋" w:hint="eastAsia"/>
            <w:lang w:eastAsia="zh-CN"/>
          </w:rPr>
          <w:t>(二)、危机应对与恢复</w:t>
        </w:r>
        <w:r>
          <w:tab/>
        </w:r>
        <w:r>
          <w:fldChar w:fldCharType="begin"/>
        </w:r>
        <w:r>
          <w:instrText xml:space="preserve"> PAGEREF _Toc12220 \h </w:instrText>
        </w:r>
        <w:r>
          <w:fldChar w:fldCharType="separate"/>
        </w:r>
        <w:r>
          <w:t>10</w:t>
        </w:r>
        <w:r>
          <w:fldChar w:fldCharType="end"/>
        </w:r>
      </w:hyperlink>
    </w:p>
    <w:p>
      <w:pPr>
        <w:pStyle w:val="TOC1"/>
        <w:tabs>
          <w:tab w:val="right" w:leader="dot" w:pos="8306"/>
        </w:tabs>
      </w:pPr>
      <w:hyperlink w:anchor="_Toc26689" w:history="1">
        <w:r>
          <w:rPr>
            <w:rFonts w:ascii="仿宋" w:eastAsia="仿宋" w:hAnsi="仿宋" w:cs="仿宋" w:hint="eastAsia"/>
            <w:lang w:eastAsia="zh-CN"/>
          </w:rPr>
          <w:t>三、市场分析、调研</w:t>
        </w:r>
        <w:r>
          <w:tab/>
        </w:r>
        <w:r>
          <w:fldChar w:fldCharType="begin"/>
        </w:r>
        <w:r>
          <w:instrText xml:space="preserve"> PAGEREF _Toc26689 \h </w:instrText>
        </w:r>
        <w:r>
          <w:fldChar w:fldCharType="separate"/>
        </w:r>
        <w:r>
          <w:t>12</w:t>
        </w:r>
        <w:r>
          <w:fldChar w:fldCharType="end"/>
        </w:r>
      </w:hyperlink>
    </w:p>
    <w:p>
      <w:pPr>
        <w:pStyle w:val="TOC2"/>
        <w:tabs>
          <w:tab w:val="right" w:leader="dot" w:pos="8306"/>
        </w:tabs>
      </w:pPr>
      <w:hyperlink w:anchor="_Toc25747" w:history="1">
        <w:r>
          <w:rPr>
            <w:rFonts w:ascii="仿宋" w:eastAsia="仿宋" w:hAnsi="仿宋" w:cs="仿宋" w:hint="eastAsia"/>
            <w:lang w:eastAsia="zh-CN"/>
          </w:rPr>
          <w:t>(一)、熟食行业分析</w:t>
        </w:r>
        <w:r>
          <w:tab/>
        </w:r>
        <w:r>
          <w:fldChar w:fldCharType="begin"/>
        </w:r>
        <w:r>
          <w:instrText xml:space="preserve"> PAGEREF _Toc25747 \h </w:instrText>
        </w:r>
        <w:r>
          <w:fldChar w:fldCharType="separate"/>
        </w:r>
        <w:r>
          <w:t>12</w:t>
        </w:r>
        <w:r>
          <w:fldChar w:fldCharType="end"/>
        </w:r>
      </w:hyperlink>
    </w:p>
    <w:p>
      <w:pPr>
        <w:pStyle w:val="TOC2"/>
        <w:tabs>
          <w:tab w:val="right" w:leader="dot" w:pos="8306"/>
        </w:tabs>
      </w:pPr>
      <w:hyperlink w:anchor="_Toc5487" w:history="1">
        <w:r>
          <w:rPr>
            <w:rFonts w:ascii="仿宋" w:eastAsia="仿宋" w:hAnsi="仿宋" w:cs="仿宋" w:hint="eastAsia"/>
            <w:lang w:eastAsia="zh-CN"/>
          </w:rPr>
          <w:t>(二)、熟食市场分析预测</w:t>
        </w:r>
        <w:r>
          <w:tab/>
        </w:r>
        <w:r>
          <w:fldChar w:fldCharType="begin"/>
        </w:r>
        <w:r>
          <w:instrText xml:space="preserve"> PAGEREF _Toc5487 \h </w:instrText>
        </w:r>
        <w:r>
          <w:fldChar w:fldCharType="separate"/>
        </w:r>
        <w:r>
          <w:t>12</w:t>
        </w:r>
        <w:r>
          <w:fldChar w:fldCharType="end"/>
        </w:r>
      </w:hyperlink>
    </w:p>
    <w:p>
      <w:pPr>
        <w:pStyle w:val="TOC1"/>
        <w:tabs>
          <w:tab w:val="right" w:leader="dot" w:pos="8306"/>
        </w:tabs>
      </w:pPr>
      <w:hyperlink w:anchor="_Toc2834" w:history="1">
        <w:r>
          <w:rPr>
            <w:rFonts w:ascii="仿宋" w:eastAsia="仿宋" w:hAnsi="仿宋" w:cs="仿宋" w:hint="eastAsia"/>
            <w:lang w:eastAsia="zh-CN"/>
          </w:rPr>
          <w:t>四、工艺说明</w:t>
        </w:r>
        <w:r>
          <w:tab/>
        </w:r>
        <w:r>
          <w:fldChar w:fldCharType="begin"/>
        </w:r>
        <w:r>
          <w:instrText xml:space="preserve"> PAGEREF _Toc2834 \h </w:instrText>
        </w:r>
        <w:r>
          <w:fldChar w:fldCharType="separate"/>
        </w:r>
        <w:r>
          <w:t>13</w:t>
        </w:r>
        <w:r>
          <w:fldChar w:fldCharType="end"/>
        </w:r>
      </w:hyperlink>
    </w:p>
    <w:p>
      <w:pPr>
        <w:pStyle w:val="TOC2"/>
        <w:tabs>
          <w:tab w:val="right" w:leader="dot" w:pos="8306"/>
        </w:tabs>
      </w:pPr>
      <w:hyperlink w:anchor="_Toc25713" w:history="1">
        <w:r>
          <w:rPr>
            <w:rFonts w:ascii="仿宋" w:eastAsia="仿宋" w:hAnsi="仿宋" w:cs="仿宋" w:hint="eastAsia"/>
            <w:lang w:eastAsia="zh-CN"/>
          </w:rPr>
          <w:t>(一)、技术管理特点</w:t>
        </w:r>
        <w:r>
          <w:tab/>
        </w:r>
        <w:r>
          <w:fldChar w:fldCharType="begin"/>
        </w:r>
        <w:r>
          <w:instrText xml:space="preserve"> PAGEREF _Toc25713 \h </w:instrText>
        </w:r>
        <w:r>
          <w:fldChar w:fldCharType="separate"/>
        </w:r>
        <w:r>
          <w:t>13</w:t>
        </w:r>
        <w:r>
          <w:fldChar w:fldCharType="end"/>
        </w:r>
      </w:hyperlink>
    </w:p>
    <w:p>
      <w:pPr>
        <w:pStyle w:val="TOC2"/>
        <w:tabs>
          <w:tab w:val="right" w:leader="dot" w:pos="8306"/>
        </w:tabs>
      </w:pPr>
      <w:hyperlink w:anchor="_Toc28844" w:history="1">
        <w:r>
          <w:rPr>
            <w:rFonts w:ascii="仿宋" w:eastAsia="仿宋" w:hAnsi="仿宋" w:cs="仿宋" w:hint="eastAsia"/>
            <w:lang w:eastAsia="zh-CN"/>
          </w:rPr>
          <w:t>(二)、熟食项目工艺技术设计方案</w:t>
        </w:r>
        <w:r>
          <w:tab/>
        </w:r>
        <w:r>
          <w:fldChar w:fldCharType="begin"/>
        </w:r>
        <w:r>
          <w:instrText xml:space="preserve"> PAGEREF _Toc28844 \h </w:instrText>
        </w:r>
        <w:r>
          <w:fldChar w:fldCharType="separate"/>
        </w:r>
        <w:r>
          <w:t>14</w:t>
        </w:r>
        <w:r>
          <w:fldChar w:fldCharType="end"/>
        </w:r>
      </w:hyperlink>
    </w:p>
    <w:p>
      <w:pPr>
        <w:pStyle w:val="TOC2"/>
        <w:tabs>
          <w:tab w:val="right" w:leader="dot" w:pos="8306"/>
        </w:tabs>
      </w:pPr>
      <w:hyperlink w:anchor="_Toc28005" w:history="1">
        <w:r>
          <w:rPr>
            <w:rFonts w:ascii="仿宋" w:eastAsia="仿宋" w:hAnsi="仿宋" w:cs="仿宋" w:hint="eastAsia"/>
            <w:lang w:eastAsia="zh-CN"/>
          </w:rPr>
          <w:t>(三)、设备选型方案</w:t>
        </w:r>
        <w:r>
          <w:tab/>
        </w:r>
        <w:r>
          <w:fldChar w:fldCharType="begin"/>
        </w:r>
        <w:r>
          <w:instrText xml:space="preserve"> PAGEREF _Toc28005 \h </w:instrText>
        </w:r>
        <w:r>
          <w:fldChar w:fldCharType="separate"/>
        </w:r>
        <w:r>
          <w:t>15</w:t>
        </w:r>
        <w:r>
          <w:fldChar w:fldCharType="end"/>
        </w:r>
      </w:hyperlink>
    </w:p>
    <w:p>
      <w:pPr>
        <w:pStyle w:val="TOC1"/>
        <w:tabs>
          <w:tab w:val="right" w:leader="dot" w:pos="8306"/>
        </w:tabs>
      </w:pPr>
      <w:hyperlink w:anchor="_Toc5041" w:history="1">
        <w:r>
          <w:rPr>
            <w:rFonts w:ascii="仿宋" w:eastAsia="仿宋" w:hAnsi="仿宋" w:cs="仿宋" w:hint="eastAsia"/>
            <w:lang w:eastAsia="zh-CN"/>
          </w:rPr>
          <w:t>五、熟食项目建设背景及必要性分析</w:t>
        </w:r>
        <w:r>
          <w:tab/>
        </w:r>
        <w:r>
          <w:fldChar w:fldCharType="begin"/>
        </w:r>
        <w:r>
          <w:instrText xml:space="preserve"> PAGEREF _Toc5041 \h </w:instrText>
        </w:r>
        <w:r>
          <w:fldChar w:fldCharType="separate"/>
        </w:r>
        <w:r>
          <w:t>17</w:t>
        </w:r>
        <w:r>
          <w:fldChar w:fldCharType="end"/>
        </w:r>
      </w:hyperlink>
    </w:p>
    <w:p>
      <w:pPr>
        <w:pStyle w:val="TOC2"/>
        <w:tabs>
          <w:tab w:val="right" w:leader="dot" w:pos="8306"/>
        </w:tabs>
      </w:pPr>
      <w:hyperlink w:anchor="_Toc2392" w:history="1">
        <w:r>
          <w:rPr>
            <w:rFonts w:ascii="仿宋" w:eastAsia="仿宋" w:hAnsi="仿宋" w:cs="仿宋" w:hint="eastAsia"/>
            <w:lang w:eastAsia="zh-CN"/>
          </w:rPr>
          <w:t>(一)、熟食项目背景分析</w:t>
        </w:r>
        <w:r>
          <w:tab/>
        </w:r>
        <w:r>
          <w:fldChar w:fldCharType="begin"/>
        </w:r>
        <w:r>
          <w:instrText xml:space="preserve"> PAGEREF _Toc2392 \h </w:instrText>
        </w:r>
        <w:r>
          <w:fldChar w:fldCharType="separate"/>
        </w:r>
        <w:r>
          <w:t>17</w:t>
        </w:r>
        <w:r>
          <w:fldChar w:fldCharType="end"/>
        </w:r>
      </w:hyperlink>
    </w:p>
    <w:p>
      <w:pPr>
        <w:pStyle w:val="TOC2"/>
        <w:tabs>
          <w:tab w:val="right" w:leader="dot" w:pos="8306"/>
        </w:tabs>
      </w:pPr>
      <w:hyperlink w:anchor="_Toc29935" w:history="1">
        <w:r>
          <w:rPr>
            <w:rFonts w:ascii="仿宋" w:eastAsia="仿宋" w:hAnsi="仿宋" w:cs="仿宋" w:hint="eastAsia"/>
            <w:lang w:eastAsia="zh-CN"/>
          </w:rPr>
          <w:t>(二)、熟食项目建设必要性分析</w:t>
        </w:r>
        <w:r>
          <w:tab/>
        </w:r>
        <w:r>
          <w:fldChar w:fldCharType="begin"/>
        </w:r>
        <w:r>
          <w:instrText xml:space="preserve"> PAGEREF _Toc29935 \h </w:instrText>
        </w:r>
        <w:r>
          <w:fldChar w:fldCharType="separate"/>
        </w:r>
        <w:r>
          <w:t>18</w:t>
        </w:r>
        <w:r>
          <w:fldChar w:fldCharType="end"/>
        </w:r>
      </w:hyperlink>
    </w:p>
    <w:p>
      <w:pPr>
        <w:pStyle w:val="TOC1"/>
        <w:tabs>
          <w:tab w:val="right" w:leader="dot" w:pos="8306"/>
        </w:tabs>
      </w:pPr>
      <w:hyperlink w:anchor="_Toc31220" w:history="1">
        <w:r>
          <w:rPr>
            <w:rFonts w:ascii="仿宋" w:eastAsia="仿宋" w:hAnsi="仿宋" w:cs="仿宋" w:hint="eastAsia"/>
            <w:lang w:eastAsia="zh-CN"/>
          </w:rPr>
          <w:t>六、熟食项目土建工程</w:t>
        </w:r>
        <w:r>
          <w:tab/>
        </w:r>
        <w:r>
          <w:fldChar w:fldCharType="begin"/>
        </w:r>
        <w:r>
          <w:instrText xml:space="preserve"> PAGEREF _Toc31220 \h </w:instrText>
        </w:r>
        <w:r>
          <w:fldChar w:fldCharType="separate"/>
        </w:r>
        <w:r>
          <w:t>20</w:t>
        </w:r>
        <w:r>
          <w:fldChar w:fldCharType="end"/>
        </w:r>
      </w:hyperlink>
    </w:p>
    <w:p>
      <w:pPr>
        <w:pStyle w:val="TOC2"/>
        <w:tabs>
          <w:tab w:val="right" w:leader="dot" w:pos="8306"/>
        </w:tabs>
      </w:pPr>
      <w:hyperlink w:anchor="_Toc19256" w:history="1">
        <w:r>
          <w:rPr>
            <w:rFonts w:ascii="仿宋" w:eastAsia="仿宋" w:hAnsi="仿宋" w:cs="仿宋" w:hint="eastAsia"/>
            <w:lang w:eastAsia="zh-CN"/>
          </w:rPr>
          <w:t>(一)、建筑工程设计原则</w:t>
        </w:r>
        <w:r>
          <w:tab/>
        </w:r>
        <w:r>
          <w:fldChar w:fldCharType="begin"/>
        </w:r>
        <w:r>
          <w:instrText xml:space="preserve"> PAGEREF _Toc19256 \h </w:instrText>
        </w:r>
        <w:r>
          <w:fldChar w:fldCharType="separate"/>
        </w:r>
        <w:r>
          <w:t>20</w:t>
        </w:r>
        <w:r>
          <w:fldChar w:fldCharType="end"/>
        </w:r>
      </w:hyperlink>
    </w:p>
    <w:p>
      <w:pPr>
        <w:pStyle w:val="TOC2"/>
        <w:tabs>
          <w:tab w:val="right" w:leader="dot" w:pos="8306"/>
        </w:tabs>
      </w:pPr>
      <w:hyperlink w:anchor="_Toc20328" w:history="1">
        <w:r>
          <w:rPr>
            <w:rFonts w:ascii="仿宋" w:eastAsia="仿宋" w:hAnsi="仿宋" w:cs="仿宋" w:hint="eastAsia"/>
            <w:lang w:eastAsia="zh-CN"/>
          </w:rPr>
          <w:t>(二)、土建工程设计年限及安全等级</w:t>
        </w:r>
        <w:r>
          <w:tab/>
        </w:r>
        <w:r>
          <w:fldChar w:fldCharType="begin"/>
        </w:r>
        <w:r>
          <w:instrText xml:space="preserve"> PAGEREF _Toc20328 \h </w:instrText>
        </w:r>
        <w:r>
          <w:fldChar w:fldCharType="separate"/>
        </w:r>
        <w:r>
          <w:t>21</w:t>
        </w:r>
        <w:r>
          <w:fldChar w:fldCharType="end"/>
        </w:r>
      </w:hyperlink>
    </w:p>
    <w:p>
      <w:pPr>
        <w:pStyle w:val="TOC2"/>
        <w:tabs>
          <w:tab w:val="right" w:leader="dot" w:pos="8306"/>
        </w:tabs>
      </w:pPr>
      <w:hyperlink w:anchor="_Toc20501" w:history="1">
        <w:r>
          <w:rPr>
            <w:rFonts w:ascii="仿宋" w:eastAsia="仿宋" w:hAnsi="仿宋" w:cs="仿宋" w:hint="eastAsia"/>
            <w:lang w:eastAsia="zh-CN"/>
          </w:rPr>
          <w:t>(三)、建筑工程设计总体要求</w:t>
        </w:r>
        <w:r>
          <w:tab/>
        </w:r>
        <w:r>
          <w:fldChar w:fldCharType="begin"/>
        </w:r>
        <w:r>
          <w:instrText xml:space="preserve"> PAGEREF _Toc20501 \h </w:instrText>
        </w:r>
        <w:r>
          <w:fldChar w:fldCharType="separate"/>
        </w:r>
        <w:r>
          <w:t>22</w:t>
        </w:r>
        <w:r>
          <w:fldChar w:fldCharType="end"/>
        </w:r>
      </w:hyperlink>
    </w:p>
    <w:p>
      <w:pPr>
        <w:pStyle w:val="TOC2"/>
        <w:tabs>
          <w:tab w:val="right" w:leader="dot" w:pos="8306"/>
        </w:tabs>
      </w:pPr>
      <w:hyperlink w:anchor="_Toc1733" w:history="1">
        <w:r>
          <w:rPr>
            <w:rFonts w:ascii="仿宋" w:eastAsia="仿宋" w:hAnsi="仿宋" w:cs="仿宋" w:hint="eastAsia"/>
            <w:lang w:eastAsia="zh-CN"/>
          </w:rPr>
          <w:t>(四)、土建工程建设指标</w:t>
        </w:r>
        <w:r>
          <w:tab/>
        </w:r>
        <w:r>
          <w:fldChar w:fldCharType="begin"/>
        </w:r>
        <w:r>
          <w:instrText xml:space="preserve"> PAGEREF _Toc1733 \h </w:instrText>
        </w:r>
        <w:r>
          <w:fldChar w:fldCharType="separate"/>
        </w:r>
        <w:r>
          <w:t>23</w:t>
        </w:r>
        <w:r>
          <w:fldChar w:fldCharType="end"/>
        </w:r>
      </w:hyperlink>
    </w:p>
    <w:p>
      <w:pPr>
        <w:pStyle w:val="TOC1"/>
        <w:tabs>
          <w:tab w:val="right" w:leader="dot" w:pos="8306"/>
        </w:tabs>
      </w:pPr>
      <w:hyperlink w:anchor="_Toc22332" w:history="1">
        <w:r>
          <w:rPr>
            <w:rFonts w:ascii="仿宋" w:eastAsia="仿宋" w:hAnsi="仿宋" w:cs="仿宋" w:hint="eastAsia"/>
            <w:lang w:eastAsia="zh-CN"/>
          </w:rPr>
          <w:t>七、熟食项目人力资源管理</w:t>
        </w:r>
        <w:r>
          <w:tab/>
        </w:r>
        <w:r>
          <w:fldChar w:fldCharType="begin"/>
        </w:r>
        <w:r>
          <w:instrText xml:space="preserve"> PAGEREF _Toc22332 \h </w:instrText>
        </w:r>
        <w:r>
          <w:fldChar w:fldCharType="separate"/>
        </w:r>
        <w:r>
          <w:t>23</w:t>
        </w:r>
        <w:r>
          <w:fldChar w:fldCharType="end"/>
        </w:r>
      </w:hyperlink>
    </w:p>
    <w:p>
      <w:pPr>
        <w:pStyle w:val="TOC2"/>
        <w:tabs>
          <w:tab w:val="right" w:leader="dot" w:pos="8306"/>
        </w:tabs>
      </w:pPr>
      <w:hyperlink w:anchor="_Toc27696" w:history="1">
        <w:r>
          <w:rPr>
            <w:rFonts w:ascii="仿宋" w:eastAsia="仿宋" w:hAnsi="仿宋" w:cs="仿宋" w:hint="eastAsia"/>
            <w:lang w:eastAsia="zh-CN"/>
          </w:rPr>
          <w:t>(一)、建立健全的预算管理制度</w:t>
        </w:r>
        <w:r>
          <w:tab/>
        </w:r>
        <w:r>
          <w:fldChar w:fldCharType="begin"/>
        </w:r>
        <w:r>
          <w:instrText xml:space="preserve"> PAGEREF _Toc27696 \h </w:instrText>
        </w:r>
        <w:r>
          <w:fldChar w:fldCharType="separate"/>
        </w:r>
        <w:r>
          <w:t>23</w:t>
        </w:r>
        <w:r>
          <w:fldChar w:fldCharType="end"/>
        </w:r>
      </w:hyperlink>
    </w:p>
    <w:p>
      <w:pPr>
        <w:pStyle w:val="TOC2"/>
        <w:tabs>
          <w:tab w:val="right" w:leader="dot" w:pos="8306"/>
        </w:tabs>
      </w:pPr>
      <w:hyperlink w:anchor="_Toc11900" w:history="1">
        <w:r>
          <w:rPr>
            <w:rFonts w:ascii="仿宋" w:eastAsia="仿宋" w:hAnsi="仿宋" w:cs="仿宋" w:hint="eastAsia"/>
            <w:lang w:eastAsia="zh-CN"/>
          </w:rPr>
          <w:t>(二)、加强资金流动监控</w:t>
        </w:r>
        <w:r>
          <w:tab/>
        </w:r>
        <w:r>
          <w:fldChar w:fldCharType="begin"/>
        </w:r>
        <w:r>
          <w:instrText xml:space="preserve"> PAGEREF _Toc11900 \h </w:instrText>
        </w:r>
        <w:r>
          <w:fldChar w:fldCharType="separate"/>
        </w:r>
        <w:r>
          <w:t>24</w:t>
        </w:r>
        <w:r>
          <w:fldChar w:fldCharType="end"/>
        </w:r>
      </w:hyperlink>
    </w:p>
    <w:p>
      <w:pPr>
        <w:pStyle w:val="TOC2"/>
        <w:tabs>
          <w:tab w:val="right" w:leader="dot" w:pos="8306"/>
        </w:tabs>
      </w:pPr>
      <w:hyperlink w:anchor="_Toc26506" w:history="1">
        <w:r>
          <w:rPr>
            <w:rFonts w:ascii="仿宋" w:eastAsia="仿宋" w:hAnsi="仿宋" w:cs="仿宋" w:hint="eastAsia"/>
            <w:lang w:eastAsia="zh-CN"/>
          </w:rPr>
          <w:t>(三)、制定完善的风险控制机制</w:t>
        </w:r>
        <w:r>
          <w:tab/>
        </w:r>
        <w:r>
          <w:fldChar w:fldCharType="begin"/>
        </w:r>
        <w:r>
          <w:instrText xml:space="preserve"> PAGEREF _Toc26506 \h </w:instrText>
        </w:r>
        <w:r>
          <w:fldChar w:fldCharType="separate"/>
        </w:r>
        <w:r>
          <w:t>26</w:t>
        </w:r>
        <w:r>
          <w:fldChar w:fldCharType="end"/>
        </w:r>
      </w:hyperlink>
    </w:p>
    <w:p>
      <w:pPr>
        <w:pStyle w:val="TOC2"/>
        <w:tabs>
          <w:tab w:val="right" w:leader="dot" w:pos="8306"/>
        </w:tabs>
      </w:pPr>
      <w:hyperlink w:anchor="_Toc29245" w:history="1">
        <w:r>
          <w:rPr>
            <w:rFonts w:ascii="仿宋" w:eastAsia="仿宋" w:hAnsi="仿宋" w:cs="仿宋" w:hint="eastAsia"/>
            <w:lang w:eastAsia="zh-CN"/>
          </w:rPr>
          <w:t>(四)、优化成本管理</w:t>
        </w:r>
        <w:r>
          <w:tab/>
        </w:r>
        <w:r>
          <w:fldChar w:fldCharType="begin"/>
        </w:r>
        <w:r>
          <w:instrText xml:space="preserve"> PAGEREF _Toc29245 \h </w:instrText>
        </w:r>
        <w:r>
          <w:fldChar w:fldCharType="separate"/>
        </w:r>
        <w:r>
          <w:t>27</w:t>
        </w:r>
        <w:r>
          <w:fldChar w:fldCharType="end"/>
        </w:r>
      </w:hyperlink>
    </w:p>
    <w:p>
      <w:pPr>
        <w:pStyle w:val="TOC1"/>
        <w:tabs>
          <w:tab w:val="right" w:leader="dot" w:pos="8306"/>
        </w:tabs>
      </w:pPr>
      <w:hyperlink w:anchor="_Toc20355" w:history="1">
        <w:r>
          <w:rPr>
            <w:rFonts w:ascii="仿宋" w:eastAsia="仿宋" w:hAnsi="仿宋" w:cs="仿宋" w:hint="eastAsia"/>
            <w:lang w:eastAsia="zh-CN"/>
          </w:rPr>
          <w:t>八、熟食项目技术管理</w:t>
        </w:r>
        <w:r>
          <w:tab/>
        </w:r>
        <w:r>
          <w:fldChar w:fldCharType="begin"/>
        </w:r>
        <w:r>
          <w:instrText xml:space="preserve"> PAGEREF _Toc20355 \h </w:instrText>
        </w:r>
        <w:r>
          <w:fldChar w:fldCharType="separate"/>
        </w:r>
        <w:r>
          <w:t>28</w:t>
        </w:r>
        <w:r>
          <w:fldChar w:fldCharType="end"/>
        </w:r>
      </w:hyperlink>
    </w:p>
    <w:p>
      <w:pPr>
        <w:pStyle w:val="TOC2"/>
        <w:tabs>
          <w:tab w:val="right" w:leader="dot" w:pos="8306"/>
        </w:tabs>
      </w:pPr>
      <w:hyperlink w:anchor="_Toc8898" w:history="1">
        <w:r>
          <w:rPr>
            <w:rFonts w:ascii="仿宋" w:eastAsia="仿宋" w:hAnsi="仿宋" w:cs="仿宋" w:hint="eastAsia"/>
            <w:lang w:eastAsia="zh-CN"/>
          </w:rPr>
          <w:t>(一)、技术方案选用方向</w:t>
        </w:r>
        <w:r>
          <w:tab/>
        </w:r>
        <w:r>
          <w:fldChar w:fldCharType="begin"/>
        </w:r>
        <w:r>
          <w:instrText xml:space="preserve"> PAGEREF _Toc8898 \h </w:instrText>
        </w:r>
        <w:r>
          <w:fldChar w:fldCharType="separate"/>
        </w:r>
        <w:r>
          <w:t>28</w:t>
        </w:r>
        <w:r>
          <w:fldChar w:fldCharType="end"/>
        </w:r>
      </w:hyperlink>
    </w:p>
    <w:p>
      <w:pPr>
        <w:pStyle w:val="TOC2"/>
        <w:tabs>
          <w:tab w:val="right" w:leader="dot" w:pos="8306"/>
        </w:tabs>
      </w:pPr>
      <w:hyperlink w:anchor="_Toc32316" w:history="1">
        <w:r>
          <w:rPr>
            <w:rFonts w:ascii="仿宋" w:eastAsia="仿宋" w:hAnsi="仿宋" w:cs="仿宋" w:hint="eastAsia"/>
            <w:lang w:eastAsia="zh-CN"/>
          </w:rPr>
          <w:t>(二)、工艺技术方案选用原则</w:t>
        </w:r>
        <w:r>
          <w:tab/>
        </w:r>
        <w:r>
          <w:fldChar w:fldCharType="begin"/>
        </w:r>
        <w:r>
          <w:instrText xml:space="preserve"> PAGEREF _Toc32316 \h </w:instrText>
        </w:r>
        <w:r>
          <w:fldChar w:fldCharType="separate"/>
        </w:r>
        <w:r>
          <w:t>30</w:t>
        </w:r>
        <w:r>
          <w:fldChar w:fldCharType="end"/>
        </w:r>
      </w:hyperlink>
    </w:p>
    <w:p>
      <w:pPr>
        <w:pStyle w:val="TOC2"/>
        <w:tabs>
          <w:tab w:val="right" w:leader="dot" w:pos="8306"/>
        </w:tabs>
      </w:pPr>
      <w:hyperlink w:anchor="_Toc26840" w:history="1">
        <w:r>
          <w:rPr>
            <w:rFonts w:ascii="仿宋" w:eastAsia="仿宋" w:hAnsi="仿宋" w:cs="仿宋" w:hint="eastAsia"/>
            <w:lang w:eastAsia="zh-CN"/>
          </w:rPr>
          <w:t>(三)、工艺技术方案要求</w:t>
        </w:r>
        <w:r>
          <w:tab/>
        </w:r>
        <w:r>
          <w:fldChar w:fldCharType="begin"/>
        </w:r>
        <w:r>
          <w:instrText xml:space="preserve"> PAGEREF _Toc26840 \h </w:instrText>
        </w:r>
        <w:r>
          <w:fldChar w:fldCharType="separate"/>
        </w:r>
        <w:r>
          <w:t>32</w:t>
        </w:r>
        <w:r>
          <w:fldChar w:fldCharType="end"/>
        </w:r>
      </w:hyperlink>
    </w:p>
    <w:p>
      <w:pPr>
        <w:pStyle w:val="TOC1"/>
        <w:tabs>
          <w:tab w:val="right" w:leader="dot" w:pos="8306"/>
        </w:tabs>
      </w:pPr>
      <w:hyperlink w:anchor="_Toc31703" w:history="1">
        <w:r>
          <w:rPr>
            <w:rFonts w:ascii="仿宋" w:eastAsia="仿宋" w:hAnsi="仿宋" w:cs="仿宋" w:hint="eastAsia"/>
            <w:lang w:eastAsia="zh-CN"/>
          </w:rPr>
          <w:t>九、熟食项目风险管理</w:t>
        </w:r>
        <w:r>
          <w:tab/>
        </w:r>
        <w:r>
          <w:fldChar w:fldCharType="begin"/>
        </w:r>
        <w:r>
          <w:instrText xml:space="preserve"> PAGEREF _Toc31703 \h </w:instrText>
        </w:r>
        <w:r>
          <w:fldChar w:fldCharType="separate"/>
        </w:r>
        <w:r>
          <w:t>34</w:t>
        </w:r>
        <w:r>
          <w:fldChar w:fldCharType="end"/>
        </w:r>
      </w:hyperlink>
    </w:p>
    <w:p>
      <w:pPr>
        <w:pStyle w:val="TOC2"/>
        <w:tabs>
          <w:tab w:val="right" w:leader="dot" w:pos="8306"/>
        </w:tabs>
      </w:pPr>
      <w:hyperlink w:anchor="_Toc11411" w:history="1">
        <w:r>
          <w:rPr>
            <w:rFonts w:ascii="仿宋" w:eastAsia="仿宋" w:hAnsi="仿宋" w:cs="仿宋" w:hint="eastAsia"/>
            <w:lang w:eastAsia="zh-CN"/>
          </w:rPr>
          <w:t>(一)、风险识别与评估</w:t>
        </w:r>
        <w:r>
          <w:tab/>
        </w:r>
        <w:r>
          <w:fldChar w:fldCharType="begin"/>
        </w:r>
        <w:r>
          <w:instrText xml:space="preserve"> PAGEREF _Toc11411 \h </w:instrText>
        </w:r>
        <w:r>
          <w:fldChar w:fldCharType="separate"/>
        </w:r>
        <w:r>
          <w:t>34</w:t>
        </w:r>
        <w:r>
          <w:fldChar w:fldCharType="end"/>
        </w:r>
      </w:hyperlink>
    </w:p>
    <w:p>
      <w:pPr>
        <w:pStyle w:val="TOC2"/>
        <w:tabs>
          <w:tab w:val="right" w:leader="dot" w:pos="8306"/>
        </w:tabs>
      </w:pPr>
      <w:hyperlink w:anchor="_Toc30375" w:history="1">
        <w:r>
          <w:rPr>
            <w:rFonts w:ascii="仿宋" w:eastAsia="仿宋" w:hAnsi="仿宋" w:cs="仿宋" w:hint="eastAsia"/>
            <w:lang w:eastAsia="zh-CN"/>
          </w:rPr>
          <w:t>(二)、风险应对策略</w:t>
        </w:r>
        <w:r>
          <w:tab/>
        </w:r>
        <w:r>
          <w:fldChar w:fldCharType="begin"/>
        </w:r>
        <w:r>
          <w:instrText xml:space="preserve"> PAGEREF _Toc30375 \h </w:instrText>
        </w:r>
        <w:r>
          <w:fldChar w:fldCharType="separate"/>
        </w:r>
        <w:r>
          <w:t>35</w:t>
        </w:r>
        <w:r>
          <w:fldChar w:fldCharType="end"/>
        </w:r>
      </w:hyperlink>
    </w:p>
    <w:p>
      <w:pPr>
        <w:pStyle w:val="TOC2"/>
        <w:tabs>
          <w:tab w:val="right" w:leader="dot" w:pos="8306"/>
        </w:tabs>
      </w:pPr>
      <w:hyperlink w:anchor="_Toc30527" w:history="1">
        <w:r>
          <w:rPr>
            <w:rFonts w:ascii="仿宋" w:eastAsia="仿宋" w:hAnsi="仿宋" w:cs="仿宋" w:hint="eastAsia"/>
            <w:lang w:eastAsia="zh-CN"/>
          </w:rPr>
          <w:t>(三)、风险监控与控制</w:t>
        </w:r>
        <w:r>
          <w:tab/>
        </w:r>
        <w:r>
          <w:fldChar w:fldCharType="begin"/>
        </w:r>
        <w:r>
          <w:instrText xml:space="preserve"> PAGEREF _Toc30527 \h </w:instrText>
        </w:r>
        <w:r>
          <w:fldChar w:fldCharType="separate"/>
        </w:r>
        <w:r>
          <w:t>37</w:t>
        </w:r>
        <w:r>
          <w:fldChar w:fldCharType="end"/>
        </w:r>
      </w:hyperlink>
    </w:p>
    <w:p>
      <w:pPr>
        <w:pStyle w:val="TOC1"/>
        <w:tabs>
          <w:tab w:val="right" w:leader="dot" w:pos="8306"/>
        </w:tabs>
      </w:pPr>
      <w:hyperlink w:anchor="_Toc15851" w:history="1">
        <w:r>
          <w:rPr>
            <w:rFonts w:ascii="仿宋" w:eastAsia="仿宋" w:hAnsi="仿宋" w:cs="仿宋" w:hint="eastAsia"/>
            <w:lang w:eastAsia="zh-CN"/>
          </w:rPr>
          <w:t>十、熟食项目投资规划</w:t>
        </w:r>
        <w:r>
          <w:tab/>
        </w:r>
        <w:r>
          <w:fldChar w:fldCharType="begin"/>
        </w:r>
        <w:r>
          <w:instrText xml:space="preserve"> PAGEREF _Toc15851 \h </w:instrText>
        </w:r>
        <w:r>
          <w:fldChar w:fldCharType="separate"/>
        </w:r>
        <w:r>
          <w:t>38</w:t>
        </w:r>
        <w:r>
          <w:fldChar w:fldCharType="end"/>
        </w:r>
      </w:hyperlink>
    </w:p>
    <w:p>
      <w:pPr>
        <w:pStyle w:val="TOC2"/>
        <w:tabs>
          <w:tab w:val="right" w:leader="dot" w:pos="8306"/>
        </w:tabs>
      </w:pPr>
      <w:hyperlink w:anchor="_Toc8639" w:history="1">
        <w:r>
          <w:rPr>
            <w:rFonts w:ascii="仿宋" w:eastAsia="仿宋" w:hAnsi="仿宋" w:cs="仿宋" w:hint="eastAsia"/>
            <w:lang w:eastAsia="zh-CN"/>
          </w:rPr>
          <w:t>(一)、熟食项目总投资估算</w:t>
        </w:r>
        <w:r>
          <w:tab/>
        </w:r>
        <w:r>
          <w:fldChar w:fldCharType="begin"/>
        </w:r>
        <w:r>
          <w:instrText xml:space="preserve"> PAGEREF _Toc8639 \h </w:instrText>
        </w:r>
        <w:r>
          <w:fldChar w:fldCharType="separate"/>
        </w:r>
        <w:r>
          <w:t>38</w:t>
        </w:r>
        <w:r>
          <w:fldChar w:fldCharType="end"/>
        </w:r>
      </w:hyperlink>
    </w:p>
    <w:p>
      <w:pPr>
        <w:pStyle w:val="TOC2"/>
        <w:tabs>
          <w:tab w:val="right" w:leader="dot" w:pos="8306"/>
        </w:tabs>
      </w:pPr>
      <w:hyperlink w:anchor="_Toc23337" w:history="1">
        <w:r>
          <w:rPr>
            <w:rFonts w:ascii="仿宋" w:eastAsia="仿宋" w:hAnsi="仿宋" w:cs="仿宋" w:hint="eastAsia"/>
            <w:lang w:eastAsia="zh-CN"/>
          </w:rPr>
          <w:t>(二)、资金筹措</w:t>
        </w:r>
        <w:r>
          <w:tab/>
        </w:r>
        <w:r>
          <w:fldChar w:fldCharType="begin"/>
        </w:r>
        <w:r>
          <w:instrText xml:space="preserve"> PAGEREF _Toc23337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87" w:history="1">
        <w:r>
          <w:rPr>
            <w:rFonts w:ascii="仿宋" w:eastAsia="仿宋" w:hAnsi="仿宋" w:cs="仿宋" w:hint="eastAsia"/>
            <w:lang w:eastAsia="zh-CN"/>
          </w:rPr>
          <w:t>十一、生产安全保护</w:t>
        </w:r>
        <w:r>
          <w:tab/>
        </w:r>
        <w:r>
          <w:fldChar w:fldCharType="begin"/>
        </w:r>
        <w:r>
          <w:instrText xml:space="preserve"> PAGEREF _Toc6887 \h </w:instrText>
        </w:r>
        <w:r>
          <w:fldChar w:fldCharType="separate"/>
        </w:r>
        <w:r>
          <w:t>40</w:t>
        </w:r>
        <w:r>
          <w:fldChar w:fldCharType="end"/>
        </w:r>
      </w:hyperlink>
    </w:p>
    <w:p>
      <w:pPr>
        <w:pStyle w:val="TOC2"/>
        <w:tabs>
          <w:tab w:val="right" w:leader="dot" w:pos="8306"/>
        </w:tabs>
      </w:pPr>
      <w:hyperlink w:anchor="_Toc1965" w:history="1">
        <w:r>
          <w:rPr>
            <w:rFonts w:ascii="仿宋" w:eastAsia="仿宋" w:hAnsi="仿宋" w:cs="仿宋" w:hint="eastAsia"/>
            <w:lang w:eastAsia="zh-CN"/>
          </w:rPr>
          <w:t>(一)、消防安全</w:t>
        </w:r>
        <w:r>
          <w:tab/>
        </w:r>
        <w:r>
          <w:fldChar w:fldCharType="begin"/>
        </w:r>
        <w:r>
          <w:instrText xml:space="preserve"> PAGEREF _Toc1965 \h </w:instrText>
        </w:r>
        <w:r>
          <w:fldChar w:fldCharType="separate"/>
        </w:r>
        <w:r>
          <w:t>40</w:t>
        </w:r>
        <w:r>
          <w:fldChar w:fldCharType="end"/>
        </w:r>
      </w:hyperlink>
    </w:p>
    <w:p>
      <w:pPr>
        <w:pStyle w:val="TOC2"/>
        <w:tabs>
          <w:tab w:val="right" w:leader="dot" w:pos="8306"/>
        </w:tabs>
      </w:pPr>
      <w:hyperlink w:anchor="_Toc11664" w:history="1">
        <w:r>
          <w:rPr>
            <w:rFonts w:ascii="仿宋" w:eastAsia="仿宋" w:hAnsi="仿宋" w:cs="仿宋" w:hint="eastAsia"/>
            <w:lang w:eastAsia="zh-CN"/>
          </w:rPr>
          <w:t>(二)、防火防爆总图布置措施</w:t>
        </w:r>
        <w:r>
          <w:tab/>
        </w:r>
        <w:r>
          <w:fldChar w:fldCharType="begin"/>
        </w:r>
        <w:r>
          <w:instrText xml:space="preserve"> PAGEREF _Toc11664 \h </w:instrText>
        </w:r>
        <w:r>
          <w:fldChar w:fldCharType="separate"/>
        </w:r>
        <w:r>
          <w:t>41</w:t>
        </w:r>
        <w:r>
          <w:fldChar w:fldCharType="end"/>
        </w:r>
      </w:hyperlink>
    </w:p>
    <w:p>
      <w:pPr>
        <w:pStyle w:val="TOC2"/>
        <w:tabs>
          <w:tab w:val="right" w:leader="dot" w:pos="8306"/>
        </w:tabs>
      </w:pPr>
      <w:hyperlink w:anchor="_Toc26295" w:history="1">
        <w:r>
          <w:rPr>
            <w:rFonts w:ascii="仿宋" w:eastAsia="仿宋" w:hAnsi="仿宋" w:cs="仿宋" w:hint="eastAsia"/>
            <w:lang w:eastAsia="zh-CN"/>
          </w:rPr>
          <w:t>(三)、自然灾害防范措施</w:t>
        </w:r>
        <w:r>
          <w:tab/>
        </w:r>
        <w:r>
          <w:fldChar w:fldCharType="begin"/>
        </w:r>
        <w:r>
          <w:instrText xml:space="preserve"> PAGEREF _Toc26295 \h </w:instrText>
        </w:r>
        <w:r>
          <w:fldChar w:fldCharType="separate"/>
        </w:r>
        <w:r>
          <w:t>42</w:t>
        </w:r>
        <w:r>
          <w:fldChar w:fldCharType="end"/>
        </w:r>
      </w:hyperlink>
    </w:p>
    <w:p>
      <w:pPr>
        <w:pStyle w:val="TOC2"/>
        <w:tabs>
          <w:tab w:val="right" w:leader="dot" w:pos="8306"/>
        </w:tabs>
      </w:pPr>
      <w:hyperlink w:anchor="_Toc11392" w:history="1">
        <w:r>
          <w:rPr>
            <w:rFonts w:ascii="仿宋" w:eastAsia="仿宋" w:hAnsi="仿宋" w:cs="仿宋" w:hint="eastAsia"/>
            <w:lang w:eastAsia="zh-CN"/>
          </w:rPr>
          <w:t>(四)、安全色及安全标志使用要求</w:t>
        </w:r>
        <w:r>
          <w:tab/>
        </w:r>
        <w:r>
          <w:fldChar w:fldCharType="begin"/>
        </w:r>
        <w:r>
          <w:instrText xml:space="preserve"> PAGEREF _Toc11392 \h </w:instrText>
        </w:r>
        <w:r>
          <w:fldChar w:fldCharType="separate"/>
        </w:r>
        <w:r>
          <w:t>43</w:t>
        </w:r>
        <w:r>
          <w:fldChar w:fldCharType="end"/>
        </w:r>
      </w:hyperlink>
    </w:p>
    <w:p>
      <w:pPr>
        <w:pStyle w:val="TOC2"/>
        <w:tabs>
          <w:tab w:val="right" w:leader="dot" w:pos="8306"/>
        </w:tabs>
      </w:pPr>
      <w:hyperlink w:anchor="_Toc29274" w:history="1">
        <w:r>
          <w:rPr>
            <w:rFonts w:ascii="仿宋" w:eastAsia="仿宋" w:hAnsi="仿宋" w:cs="仿宋" w:hint="eastAsia"/>
            <w:lang w:eastAsia="zh-CN"/>
          </w:rPr>
          <w:t>(五)、防尘防毒措施</w:t>
        </w:r>
        <w:r>
          <w:tab/>
        </w:r>
        <w:r>
          <w:fldChar w:fldCharType="begin"/>
        </w:r>
        <w:r>
          <w:instrText xml:space="preserve"> PAGEREF _Toc29274 \h </w:instrText>
        </w:r>
        <w:r>
          <w:fldChar w:fldCharType="separate"/>
        </w:r>
        <w:r>
          <w:t>44</w:t>
        </w:r>
        <w:r>
          <w:fldChar w:fldCharType="end"/>
        </w:r>
      </w:hyperlink>
    </w:p>
    <w:p>
      <w:pPr>
        <w:pStyle w:val="TOC2"/>
        <w:tabs>
          <w:tab w:val="right" w:leader="dot" w:pos="8306"/>
        </w:tabs>
      </w:pPr>
      <w:hyperlink w:anchor="_Toc23130" w:history="1">
        <w:r>
          <w:rPr>
            <w:rFonts w:ascii="仿宋" w:eastAsia="仿宋" w:hAnsi="仿宋" w:cs="仿宋" w:hint="eastAsia"/>
            <w:lang w:eastAsia="zh-CN"/>
          </w:rPr>
          <w:t>(六)、防静电、触电防护及防雷措施</w:t>
        </w:r>
        <w:r>
          <w:tab/>
        </w:r>
        <w:r>
          <w:fldChar w:fldCharType="begin"/>
        </w:r>
        <w:r>
          <w:instrText xml:space="preserve"> PAGEREF _Toc23130 \h </w:instrText>
        </w:r>
        <w:r>
          <w:fldChar w:fldCharType="separate"/>
        </w:r>
        <w:r>
          <w:t>45</w:t>
        </w:r>
        <w:r>
          <w:fldChar w:fldCharType="end"/>
        </w:r>
      </w:hyperlink>
    </w:p>
    <w:p>
      <w:pPr>
        <w:pStyle w:val="TOC2"/>
        <w:tabs>
          <w:tab w:val="right" w:leader="dot" w:pos="8306"/>
        </w:tabs>
      </w:pPr>
      <w:hyperlink w:anchor="_Toc14368" w:history="1">
        <w:r>
          <w:rPr>
            <w:rFonts w:ascii="仿宋" w:eastAsia="仿宋" w:hAnsi="仿宋" w:cs="仿宋" w:hint="eastAsia"/>
            <w:lang w:eastAsia="zh-CN"/>
          </w:rPr>
          <w:t>(七)、机械设备安全保障措施</w:t>
        </w:r>
        <w:r>
          <w:tab/>
        </w:r>
        <w:r>
          <w:fldChar w:fldCharType="begin"/>
        </w:r>
        <w:r>
          <w:instrText xml:space="preserve"> PAGEREF _Toc14368 \h </w:instrText>
        </w:r>
        <w:r>
          <w:fldChar w:fldCharType="separate"/>
        </w:r>
        <w:r>
          <w:t>46</w:t>
        </w:r>
        <w:r>
          <w:fldChar w:fldCharType="end"/>
        </w:r>
      </w:hyperlink>
    </w:p>
    <w:p>
      <w:pPr>
        <w:pStyle w:val="TOC1"/>
        <w:tabs>
          <w:tab w:val="right" w:leader="dot" w:pos="8306"/>
        </w:tabs>
      </w:pPr>
      <w:hyperlink w:anchor="_Toc22058" w:history="1">
        <w:r>
          <w:rPr>
            <w:rFonts w:ascii="仿宋" w:eastAsia="仿宋" w:hAnsi="仿宋" w:cs="仿宋" w:hint="eastAsia"/>
            <w:lang w:eastAsia="zh-CN"/>
          </w:rPr>
          <w:t>十二、熟食项目计划安排</w:t>
        </w:r>
        <w:r>
          <w:tab/>
        </w:r>
        <w:r>
          <w:fldChar w:fldCharType="begin"/>
        </w:r>
        <w:r>
          <w:instrText xml:space="preserve"> PAGEREF _Toc22058 \h </w:instrText>
        </w:r>
        <w:r>
          <w:fldChar w:fldCharType="separate"/>
        </w:r>
        <w:r>
          <w:t>48</w:t>
        </w:r>
        <w:r>
          <w:fldChar w:fldCharType="end"/>
        </w:r>
      </w:hyperlink>
    </w:p>
    <w:p>
      <w:pPr>
        <w:pStyle w:val="TOC2"/>
        <w:tabs>
          <w:tab w:val="right" w:leader="dot" w:pos="8306"/>
        </w:tabs>
      </w:pPr>
      <w:hyperlink w:anchor="_Toc11239" w:history="1">
        <w:r>
          <w:rPr>
            <w:rFonts w:ascii="仿宋" w:eastAsia="仿宋" w:hAnsi="仿宋" w:cs="仿宋" w:hint="eastAsia"/>
            <w:lang w:eastAsia="zh-CN"/>
          </w:rPr>
          <w:t>(一)、建设周期</w:t>
        </w:r>
        <w:r>
          <w:tab/>
        </w:r>
        <w:r>
          <w:fldChar w:fldCharType="begin"/>
        </w:r>
        <w:r>
          <w:instrText xml:space="preserve"> PAGEREF _Toc11239 \h </w:instrText>
        </w:r>
        <w:r>
          <w:fldChar w:fldCharType="separate"/>
        </w:r>
        <w:r>
          <w:t>48</w:t>
        </w:r>
        <w:r>
          <w:fldChar w:fldCharType="end"/>
        </w:r>
      </w:hyperlink>
    </w:p>
    <w:p>
      <w:pPr>
        <w:pStyle w:val="TOC2"/>
        <w:tabs>
          <w:tab w:val="right" w:leader="dot" w:pos="8306"/>
        </w:tabs>
      </w:pPr>
      <w:hyperlink w:anchor="_Toc22867" w:history="1">
        <w:r>
          <w:rPr>
            <w:rFonts w:ascii="仿宋" w:eastAsia="仿宋" w:hAnsi="仿宋" w:cs="仿宋" w:hint="eastAsia"/>
            <w:lang w:eastAsia="zh-CN"/>
          </w:rPr>
          <w:t>(二)、建设进度</w:t>
        </w:r>
        <w:r>
          <w:tab/>
        </w:r>
        <w:r>
          <w:fldChar w:fldCharType="begin"/>
        </w:r>
        <w:r>
          <w:instrText xml:space="preserve"> PAGEREF _Toc22867 \h </w:instrText>
        </w:r>
        <w:r>
          <w:fldChar w:fldCharType="separate"/>
        </w:r>
        <w:r>
          <w:t>48</w:t>
        </w:r>
        <w:r>
          <w:fldChar w:fldCharType="end"/>
        </w:r>
      </w:hyperlink>
    </w:p>
    <w:p>
      <w:pPr>
        <w:pStyle w:val="TOC2"/>
        <w:tabs>
          <w:tab w:val="right" w:leader="dot" w:pos="8306"/>
        </w:tabs>
      </w:pPr>
      <w:hyperlink w:anchor="_Toc19094" w:history="1">
        <w:r>
          <w:rPr>
            <w:rFonts w:ascii="仿宋" w:eastAsia="仿宋" w:hAnsi="仿宋" w:cs="仿宋" w:hint="eastAsia"/>
            <w:lang w:eastAsia="zh-CN"/>
          </w:rPr>
          <w:t>(三)、进度安排注意事项</w:t>
        </w:r>
        <w:r>
          <w:tab/>
        </w:r>
        <w:r>
          <w:fldChar w:fldCharType="begin"/>
        </w:r>
        <w:r>
          <w:instrText xml:space="preserve"> PAGEREF _Toc19094 \h </w:instrText>
        </w:r>
        <w:r>
          <w:fldChar w:fldCharType="separate"/>
        </w:r>
        <w:r>
          <w:t>49</w:t>
        </w:r>
        <w:r>
          <w:fldChar w:fldCharType="end"/>
        </w:r>
      </w:hyperlink>
    </w:p>
    <w:p>
      <w:pPr>
        <w:pStyle w:val="TOC2"/>
        <w:tabs>
          <w:tab w:val="right" w:leader="dot" w:pos="8306"/>
        </w:tabs>
      </w:pPr>
      <w:hyperlink w:anchor="_Toc14822" w:history="1">
        <w:r>
          <w:rPr>
            <w:rFonts w:ascii="仿宋" w:eastAsia="仿宋" w:hAnsi="仿宋" w:cs="仿宋" w:hint="eastAsia"/>
            <w:lang w:eastAsia="zh-CN"/>
          </w:rPr>
          <w:t>(四)、人力资源配置</w:t>
        </w:r>
        <w:r>
          <w:tab/>
        </w:r>
        <w:r>
          <w:fldChar w:fldCharType="begin"/>
        </w:r>
        <w:r>
          <w:instrText xml:space="preserve"> PAGEREF _Toc14822 \h </w:instrText>
        </w:r>
        <w:r>
          <w:fldChar w:fldCharType="separate"/>
        </w:r>
        <w:r>
          <w:t>51</w:t>
        </w:r>
        <w:r>
          <w:fldChar w:fldCharType="end"/>
        </w:r>
      </w:hyperlink>
    </w:p>
    <w:p>
      <w:pPr>
        <w:pStyle w:val="TOC1"/>
        <w:tabs>
          <w:tab w:val="right" w:leader="dot" w:pos="8306"/>
        </w:tabs>
      </w:pPr>
      <w:hyperlink w:anchor="_Toc21408" w:history="1">
        <w:r>
          <w:rPr>
            <w:rFonts w:ascii="仿宋" w:eastAsia="仿宋" w:hAnsi="仿宋" w:cs="仿宋" w:hint="eastAsia"/>
            <w:lang w:eastAsia="zh-CN"/>
          </w:rPr>
          <w:t>十三、熟食项目变更管理</w:t>
        </w:r>
        <w:r>
          <w:tab/>
        </w:r>
        <w:r>
          <w:fldChar w:fldCharType="begin"/>
        </w:r>
        <w:r>
          <w:instrText xml:space="preserve"> PAGEREF _Toc21408 \h </w:instrText>
        </w:r>
        <w:r>
          <w:fldChar w:fldCharType="separate"/>
        </w:r>
        <w:r>
          <w:t>52</w:t>
        </w:r>
        <w:r>
          <w:fldChar w:fldCharType="end"/>
        </w:r>
      </w:hyperlink>
    </w:p>
    <w:p>
      <w:pPr>
        <w:pStyle w:val="TOC2"/>
        <w:tabs>
          <w:tab w:val="right" w:leader="dot" w:pos="8306"/>
        </w:tabs>
      </w:pPr>
      <w:hyperlink w:anchor="_Toc31909" w:history="1">
        <w:r>
          <w:rPr>
            <w:rFonts w:ascii="仿宋" w:eastAsia="仿宋" w:hAnsi="仿宋" w:cs="仿宋" w:hint="eastAsia"/>
            <w:lang w:eastAsia="zh-CN"/>
          </w:rPr>
          <w:t>(一)、变更申请与评估</w:t>
        </w:r>
        <w:r>
          <w:tab/>
        </w:r>
        <w:r>
          <w:fldChar w:fldCharType="begin"/>
        </w:r>
        <w:r>
          <w:instrText xml:space="preserve"> PAGEREF _Toc31909 \h </w:instrText>
        </w:r>
        <w:r>
          <w:fldChar w:fldCharType="separate"/>
        </w:r>
        <w:r>
          <w:t>52</w:t>
        </w:r>
        <w:r>
          <w:fldChar w:fldCharType="end"/>
        </w:r>
      </w:hyperlink>
    </w:p>
    <w:p>
      <w:pPr>
        <w:pStyle w:val="TOC2"/>
        <w:tabs>
          <w:tab w:val="right" w:leader="dot" w:pos="8306"/>
        </w:tabs>
      </w:pPr>
      <w:hyperlink w:anchor="_Toc22378" w:history="1">
        <w:r>
          <w:rPr>
            <w:rFonts w:ascii="仿宋" w:eastAsia="仿宋" w:hAnsi="仿宋" w:cs="仿宋" w:hint="eastAsia"/>
            <w:lang w:eastAsia="zh-CN"/>
          </w:rPr>
          <w:t>(二)、变更实施与控制</w:t>
        </w:r>
        <w:r>
          <w:tab/>
        </w:r>
        <w:r>
          <w:fldChar w:fldCharType="begin"/>
        </w:r>
        <w:r>
          <w:instrText xml:space="preserve"> PAGEREF _Toc22378 \h </w:instrText>
        </w:r>
        <w:r>
          <w:fldChar w:fldCharType="separate"/>
        </w:r>
        <w:r>
          <w:t>52</w:t>
        </w:r>
        <w:r>
          <w:fldChar w:fldCharType="end"/>
        </w:r>
      </w:hyperlink>
    </w:p>
    <w:p>
      <w:pPr>
        <w:pStyle w:val="TOC1"/>
        <w:tabs>
          <w:tab w:val="right" w:leader="dot" w:pos="8306"/>
        </w:tabs>
      </w:pPr>
      <w:hyperlink w:anchor="_Toc23626" w:history="1">
        <w:r>
          <w:rPr>
            <w:rFonts w:ascii="仿宋" w:eastAsia="仿宋" w:hAnsi="仿宋" w:cs="仿宋" w:hint="eastAsia"/>
            <w:lang w:eastAsia="zh-CN"/>
          </w:rPr>
          <w:t>十四、熟食项目实施保障措施</w:t>
        </w:r>
        <w:r>
          <w:tab/>
        </w:r>
        <w:r>
          <w:fldChar w:fldCharType="begin"/>
        </w:r>
        <w:r>
          <w:instrText xml:space="preserve"> PAGEREF _Toc23626 \h </w:instrText>
        </w:r>
        <w:r>
          <w:fldChar w:fldCharType="separate"/>
        </w:r>
        <w:r>
          <w:t>53</w:t>
        </w:r>
        <w:r>
          <w:fldChar w:fldCharType="end"/>
        </w:r>
      </w:hyperlink>
    </w:p>
    <w:p>
      <w:pPr>
        <w:pStyle w:val="TOC2"/>
        <w:tabs>
          <w:tab w:val="right" w:leader="dot" w:pos="8306"/>
        </w:tabs>
      </w:pPr>
      <w:hyperlink w:anchor="_Toc2575" w:history="1">
        <w:r>
          <w:rPr>
            <w:rFonts w:ascii="仿宋" w:eastAsia="仿宋" w:hAnsi="仿宋" w:cs="仿宋" w:hint="eastAsia"/>
            <w:lang w:eastAsia="zh-CN"/>
          </w:rPr>
          <w:t>(一)、熟食项目实施保障机制</w:t>
        </w:r>
        <w:r>
          <w:tab/>
        </w:r>
        <w:r>
          <w:fldChar w:fldCharType="begin"/>
        </w:r>
        <w:r>
          <w:instrText xml:space="preserve"> PAGEREF _Toc2575 \h </w:instrText>
        </w:r>
        <w:r>
          <w:fldChar w:fldCharType="separate"/>
        </w:r>
        <w:r>
          <w:t>53</w:t>
        </w:r>
        <w:r>
          <w:fldChar w:fldCharType="end"/>
        </w:r>
      </w:hyperlink>
    </w:p>
    <w:p>
      <w:pPr>
        <w:pStyle w:val="TOC2"/>
        <w:tabs>
          <w:tab w:val="right" w:leader="dot" w:pos="8306"/>
        </w:tabs>
      </w:pPr>
      <w:hyperlink w:anchor="_Toc6082" w:history="1">
        <w:r>
          <w:rPr>
            <w:rFonts w:ascii="仿宋" w:eastAsia="仿宋" w:hAnsi="仿宋" w:cs="仿宋" w:hint="eastAsia"/>
            <w:lang w:eastAsia="zh-CN"/>
          </w:rPr>
          <w:t>(二)、熟食项目法律合规要求</w:t>
        </w:r>
        <w:r>
          <w:tab/>
        </w:r>
        <w:r>
          <w:fldChar w:fldCharType="begin"/>
        </w:r>
        <w:r>
          <w:instrText xml:space="preserve"> PAGEREF _Toc6082 \h </w:instrText>
        </w:r>
        <w:r>
          <w:fldChar w:fldCharType="separate"/>
        </w:r>
        <w:r>
          <w:t>56</w:t>
        </w:r>
        <w:r>
          <w:fldChar w:fldCharType="end"/>
        </w:r>
      </w:hyperlink>
    </w:p>
    <w:p>
      <w:pPr>
        <w:pStyle w:val="TOC2"/>
        <w:tabs>
          <w:tab w:val="right" w:leader="dot" w:pos="8306"/>
        </w:tabs>
      </w:pPr>
      <w:hyperlink w:anchor="_Toc1303" w:history="1">
        <w:r>
          <w:rPr>
            <w:rFonts w:ascii="仿宋" w:eastAsia="仿宋" w:hAnsi="仿宋" w:cs="仿宋" w:hint="eastAsia"/>
            <w:lang w:eastAsia="zh-CN"/>
          </w:rPr>
          <w:t>(三)、熟食项目合同管理与法律事务</w:t>
        </w:r>
        <w:r>
          <w:tab/>
        </w:r>
        <w:r>
          <w:fldChar w:fldCharType="begin"/>
        </w:r>
        <w:r>
          <w:instrText xml:space="preserve"> PAGEREF _Toc1303 \h </w:instrText>
        </w:r>
        <w:r>
          <w:fldChar w:fldCharType="separate"/>
        </w:r>
        <w:r>
          <w:t>60</w:t>
        </w:r>
        <w:r>
          <w:fldChar w:fldCharType="end"/>
        </w:r>
      </w:hyperlink>
    </w:p>
    <w:p>
      <w:pPr>
        <w:pStyle w:val="TOC2"/>
        <w:tabs>
          <w:tab w:val="right" w:leader="dot" w:pos="8306"/>
        </w:tabs>
      </w:pPr>
      <w:hyperlink w:anchor="_Toc10106" w:history="1">
        <w:r>
          <w:rPr>
            <w:rFonts w:ascii="仿宋" w:eastAsia="仿宋" w:hAnsi="仿宋" w:cs="仿宋" w:hint="eastAsia"/>
            <w:lang w:eastAsia="zh-CN"/>
          </w:rPr>
          <w:t>(四)、熟食项目知识产权保护策略</w:t>
        </w:r>
        <w:r>
          <w:tab/>
        </w:r>
        <w:r>
          <w:fldChar w:fldCharType="begin"/>
        </w:r>
        <w:r>
          <w:instrText xml:space="preserve"> PAGEREF _Toc10106 \h </w:instrText>
        </w:r>
        <w:r>
          <w:fldChar w:fldCharType="separate"/>
        </w:r>
        <w:r>
          <w:t>66</w:t>
        </w:r>
        <w:r>
          <w:fldChar w:fldCharType="end"/>
        </w:r>
      </w:hyperlink>
    </w:p>
    <w:p>
      <w:pPr>
        <w:pStyle w:val="TOC1"/>
        <w:tabs>
          <w:tab w:val="right" w:leader="dot" w:pos="8306"/>
        </w:tabs>
      </w:pPr>
      <w:hyperlink w:anchor="_Toc14367" w:history="1">
        <w:r>
          <w:rPr>
            <w:rFonts w:ascii="仿宋" w:eastAsia="仿宋" w:hAnsi="仿宋" w:cs="仿宋" w:hint="eastAsia"/>
            <w:lang w:eastAsia="zh-CN"/>
          </w:rPr>
          <w:t>十五、营销与推广策略</w:t>
        </w:r>
        <w:r>
          <w:tab/>
        </w:r>
        <w:r>
          <w:fldChar w:fldCharType="begin"/>
        </w:r>
        <w:r>
          <w:instrText xml:space="preserve"> PAGEREF _Toc14367 \h </w:instrText>
        </w:r>
        <w:r>
          <w:fldChar w:fldCharType="separate"/>
        </w:r>
        <w:r>
          <w:t>68</w:t>
        </w:r>
        <w:r>
          <w:fldChar w:fldCharType="end"/>
        </w:r>
      </w:hyperlink>
    </w:p>
    <w:p>
      <w:pPr>
        <w:pStyle w:val="TOC2"/>
        <w:tabs>
          <w:tab w:val="right" w:leader="dot" w:pos="8306"/>
        </w:tabs>
      </w:pPr>
      <w:hyperlink w:anchor="_Toc14840" w:history="1">
        <w:r>
          <w:rPr>
            <w:rFonts w:ascii="仿宋" w:eastAsia="仿宋" w:hAnsi="仿宋" w:cs="仿宋" w:hint="eastAsia"/>
            <w:lang w:eastAsia="zh-CN"/>
          </w:rPr>
          <w:t>(一)、产品/服务定位与特点</w:t>
        </w:r>
        <w:r>
          <w:tab/>
        </w:r>
        <w:r>
          <w:fldChar w:fldCharType="begin"/>
        </w:r>
        <w:r>
          <w:instrText xml:space="preserve"> PAGEREF _Toc14840 \h </w:instrText>
        </w:r>
        <w:r>
          <w:fldChar w:fldCharType="separate"/>
        </w:r>
        <w:r>
          <w:t>68</w:t>
        </w:r>
        <w:r>
          <w:fldChar w:fldCharType="end"/>
        </w:r>
      </w:hyperlink>
    </w:p>
    <w:p>
      <w:pPr>
        <w:pStyle w:val="TOC2"/>
        <w:tabs>
          <w:tab w:val="right" w:leader="dot" w:pos="8306"/>
        </w:tabs>
      </w:pPr>
      <w:hyperlink w:anchor="_Toc1922" w:history="1">
        <w:r>
          <w:rPr>
            <w:rFonts w:ascii="仿宋" w:eastAsia="仿宋" w:hAnsi="仿宋" w:cs="仿宋" w:hint="eastAsia"/>
            <w:lang w:eastAsia="zh-CN"/>
          </w:rPr>
          <w:t>(二)、市场定位与竞争分析</w:t>
        </w:r>
        <w:r>
          <w:tab/>
        </w:r>
        <w:r>
          <w:fldChar w:fldCharType="begin"/>
        </w:r>
        <w:r>
          <w:instrText xml:space="preserve"> PAGEREF _Toc1922 \h </w:instrText>
        </w:r>
        <w:r>
          <w:fldChar w:fldCharType="separate"/>
        </w:r>
        <w:r>
          <w:t>70</w:t>
        </w:r>
        <w:r>
          <w:fldChar w:fldCharType="end"/>
        </w:r>
      </w:hyperlink>
    </w:p>
    <w:p>
      <w:pPr>
        <w:pStyle w:val="TOC2"/>
        <w:tabs>
          <w:tab w:val="right" w:leader="dot" w:pos="8306"/>
        </w:tabs>
      </w:pPr>
      <w:hyperlink w:anchor="_Toc6739" w:history="1">
        <w:r>
          <w:rPr>
            <w:rFonts w:ascii="仿宋" w:eastAsia="仿宋" w:hAnsi="仿宋" w:cs="仿宋" w:hint="eastAsia"/>
            <w:lang w:eastAsia="zh-CN"/>
          </w:rPr>
          <w:t>(三)、营销渠道与策略</w:t>
        </w:r>
        <w:r>
          <w:tab/>
        </w:r>
        <w:r>
          <w:fldChar w:fldCharType="begin"/>
        </w:r>
        <w:r>
          <w:instrText xml:space="preserve"> PAGEREF _Toc6739 \h </w:instrText>
        </w:r>
        <w:r>
          <w:fldChar w:fldCharType="separate"/>
        </w:r>
        <w:r>
          <w:t>71</w:t>
        </w:r>
        <w:r>
          <w:fldChar w:fldCharType="end"/>
        </w:r>
      </w:hyperlink>
    </w:p>
    <w:p>
      <w:pPr>
        <w:pStyle w:val="TOC2"/>
        <w:tabs>
          <w:tab w:val="right" w:leader="dot" w:pos="8306"/>
        </w:tabs>
      </w:pPr>
      <w:hyperlink w:anchor="_Toc20865" w:history="1">
        <w:r>
          <w:rPr>
            <w:rFonts w:ascii="仿宋" w:eastAsia="仿宋" w:hAnsi="仿宋" w:cs="仿宋" w:hint="eastAsia"/>
            <w:lang w:eastAsia="zh-CN"/>
          </w:rPr>
          <w:t>(四)、推广与宣传活动</w:t>
        </w:r>
        <w:r>
          <w:tab/>
        </w:r>
        <w:r>
          <w:fldChar w:fldCharType="begin"/>
        </w:r>
        <w:r>
          <w:instrText xml:space="preserve"> PAGEREF _Toc20865 \h </w:instrText>
        </w:r>
        <w:r>
          <w:fldChar w:fldCharType="separate"/>
        </w:r>
        <w:r>
          <w:t>72</w:t>
        </w:r>
        <w:r>
          <w:fldChar w:fldCharType="end"/>
        </w:r>
      </w:hyperlink>
    </w:p>
    <w:p>
      <w:pPr>
        <w:pStyle w:val="TOC1"/>
        <w:tabs>
          <w:tab w:val="right" w:leader="dot" w:pos="8306"/>
        </w:tabs>
      </w:pPr>
      <w:hyperlink w:anchor="_Toc30533" w:history="1">
        <w:r>
          <w:rPr>
            <w:rFonts w:ascii="仿宋" w:eastAsia="仿宋" w:hAnsi="仿宋" w:cs="仿宋" w:hint="eastAsia"/>
            <w:lang w:eastAsia="zh-CN"/>
          </w:rPr>
          <w:t>十六、风险识别与分类</w:t>
        </w:r>
        <w:r>
          <w:tab/>
        </w:r>
        <w:r>
          <w:fldChar w:fldCharType="begin"/>
        </w:r>
        <w:r>
          <w:instrText xml:space="preserve"> PAGEREF _Toc30533 \h </w:instrText>
        </w:r>
        <w:r>
          <w:fldChar w:fldCharType="separate"/>
        </w:r>
        <w:r>
          <w:t>77</w:t>
        </w:r>
        <w:r>
          <w:fldChar w:fldCharType="end"/>
        </w:r>
      </w:hyperlink>
    </w:p>
    <w:p>
      <w:pPr>
        <w:pStyle w:val="TOC2"/>
        <w:tabs>
          <w:tab w:val="right" w:leader="dot" w:pos="8306"/>
        </w:tabs>
      </w:pPr>
      <w:hyperlink w:anchor="_Toc5504" w:history="1">
        <w:r>
          <w:rPr>
            <w:rFonts w:ascii="仿宋" w:eastAsia="仿宋" w:hAnsi="仿宋" w:cs="仿宋" w:hint="eastAsia"/>
            <w:lang w:eastAsia="zh-CN"/>
          </w:rPr>
          <w:t>(一)、风险识别</w:t>
        </w:r>
        <w:r>
          <w:tab/>
        </w:r>
        <w:r>
          <w:fldChar w:fldCharType="begin"/>
        </w:r>
        <w:r>
          <w:instrText xml:space="preserve"> PAGEREF _Toc5504 \h </w:instrText>
        </w:r>
        <w:r>
          <w:fldChar w:fldCharType="separate"/>
        </w:r>
        <w:r>
          <w:t>77</w:t>
        </w:r>
        <w:r>
          <w:fldChar w:fldCharType="end"/>
        </w:r>
      </w:hyperlink>
    </w:p>
    <w:p>
      <w:pPr>
        <w:pStyle w:val="TOC2"/>
        <w:tabs>
          <w:tab w:val="right" w:leader="dot" w:pos="8306"/>
        </w:tabs>
      </w:pPr>
      <w:hyperlink w:anchor="_Toc30697" w:history="1">
        <w:r>
          <w:rPr>
            <w:rFonts w:ascii="仿宋" w:eastAsia="仿宋" w:hAnsi="仿宋" w:cs="仿宋" w:hint="eastAsia"/>
            <w:lang w:eastAsia="zh-CN"/>
          </w:rPr>
          <w:t>(二)、风险分类</w:t>
        </w:r>
        <w:r>
          <w:tab/>
        </w:r>
        <w:r>
          <w:fldChar w:fldCharType="begin"/>
        </w:r>
        <w:r>
          <w:instrText xml:space="preserve"> PAGEREF _Toc30697 \h </w:instrText>
        </w:r>
        <w:r>
          <w:fldChar w:fldCharType="separate"/>
        </w:r>
        <w:r>
          <w:t>79</w:t>
        </w:r>
        <w:r>
          <w:fldChar w:fldCharType="end"/>
        </w:r>
      </w:hyperlink>
    </w:p>
    <w:p>
      <w:pPr>
        <w:pStyle w:val="TOC1"/>
        <w:tabs>
          <w:tab w:val="right" w:leader="dot" w:pos="8306"/>
        </w:tabs>
      </w:pPr>
      <w:hyperlink w:anchor="_Toc5711" w:history="1">
        <w:r>
          <w:rPr>
            <w:rFonts w:ascii="仿宋" w:eastAsia="仿宋" w:hAnsi="仿宋" w:cs="仿宋" w:hint="eastAsia"/>
            <w:lang w:eastAsia="zh-CN"/>
          </w:rPr>
          <w:t>十七、利益相关者分析与沟通计划</w:t>
        </w:r>
        <w:r>
          <w:tab/>
        </w:r>
        <w:r>
          <w:fldChar w:fldCharType="begin"/>
        </w:r>
        <w:r>
          <w:instrText xml:space="preserve"> PAGEREF _Toc5711 \h </w:instrText>
        </w:r>
        <w:r>
          <w:fldChar w:fldCharType="separate"/>
        </w:r>
        <w:r>
          <w:t>80</w:t>
        </w:r>
        <w:r>
          <w:fldChar w:fldCharType="end"/>
        </w:r>
      </w:hyperlink>
    </w:p>
    <w:p>
      <w:pPr>
        <w:pStyle w:val="TOC2"/>
        <w:tabs>
          <w:tab w:val="right" w:leader="dot" w:pos="8306"/>
        </w:tabs>
      </w:pPr>
      <w:hyperlink w:anchor="_Toc13164" w:history="1">
        <w:r>
          <w:rPr>
            <w:rFonts w:ascii="仿宋" w:eastAsia="仿宋" w:hAnsi="仿宋" w:cs="仿宋" w:hint="eastAsia"/>
            <w:lang w:eastAsia="zh-CN"/>
          </w:rPr>
          <w:t>(一)、利益相关者分析</w:t>
        </w:r>
        <w:r>
          <w:tab/>
        </w:r>
        <w:r>
          <w:fldChar w:fldCharType="begin"/>
        </w:r>
        <w:r>
          <w:instrText xml:space="preserve"> PAGEREF _Toc13164 \h </w:instrText>
        </w:r>
        <w:r>
          <w:fldChar w:fldCharType="separate"/>
        </w:r>
        <w:r>
          <w:t>80</w:t>
        </w:r>
        <w:r>
          <w:fldChar w:fldCharType="end"/>
        </w:r>
      </w:hyperlink>
    </w:p>
    <w:p>
      <w:pPr>
        <w:pStyle w:val="TOC2"/>
        <w:tabs>
          <w:tab w:val="right" w:leader="dot" w:pos="8306"/>
        </w:tabs>
      </w:pPr>
      <w:hyperlink w:anchor="_Toc22425" w:history="1">
        <w:r>
          <w:rPr>
            <w:rFonts w:ascii="仿宋" w:eastAsia="仿宋" w:hAnsi="仿宋" w:cs="仿宋" w:hint="eastAsia"/>
            <w:lang w:eastAsia="zh-CN"/>
          </w:rPr>
          <w:t>(二)、沟通计划</w:t>
        </w:r>
        <w:r>
          <w:tab/>
        </w:r>
        <w:r>
          <w:fldChar w:fldCharType="begin"/>
        </w:r>
        <w:r>
          <w:instrText xml:space="preserve"> PAGEREF _Toc22425 \h </w:instrText>
        </w:r>
        <w:r>
          <w:fldChar w:fldCharType="separate"/>
        </w:r>
        <w:r>
          <w:t>82</w:t>
        </w:r>
        <w:r>
          <w:fldChar w:fldCharType="end"/>
        </w:r>
      </w:hyperlink>
    </w:p>
    <w:p>
      <w:pPr>
        <w:pStyle w:val="TOC1"/>
        <w:tabs>
          <w:tab w:val="right" w:leader="dot" w:pos="8306"/>
        </w:tabs>
      </w:pPr>
      <w:hyperlink w:anchor="_Toc2868" w:history="1">
        <w:r>
          <w:rPr>
            <w:rFonts w:ascii="仿宋" w:eastAsia="仿宋" w:hAnsi="仿宋" w:cs="仿宋" w:hint="eastAsia"/>
            <w:lang w:eastAsia="zh-CN"/>
          </w:rPr>
          <w:t>十八、熟食项目实施时间节点</w:t>
        </w:r>
        <w:r>
          <w:tab/>
        </w:r>
        <w:r>
          <w:fldChar w:fldCharType="begin"/>
        </w:r>
        <w:r>
          <w:instrText xml:space="preserve"> PAGEREF _Toc2868 \h </w:instrText>
        </w:r>
        <w:r>
          <w:fldChar w:fldCharType="separate"/>
        </w:r>
        <w:r>
          <w:t>83</w:t>
        </w:r>
        <w:r>
          <w:fldChar w:fldCharType="end"/>
        </w:r>
      </w:hyperlink>
    </w:p>
    <w:p>
      <w:pPr>
        <w:pStyle w:val="TOC2"/>
        <w:tabs>
          <w:tab w:val="right" w:leader="dot" w:pos="8306"/>
        </w:tabs>
      </w:pPr>
      <w:hyperlink w:anchor="_Toc6127" w:history="1">
        <w:r>
          <w:rPr>
            <w:rFonts w:ascii="仿宋" w:eastAsia="仿宋" w:hAnsi="仿宋" w:cs="仿宋" w:hint="eastAsia"/>
            <w:lang w:eastAsia="zh-CN"/>
          </w:rPr>
          <w:t>(一)、熟食项目启动阶段时间节点</w:t>
        </w:r>
        <w:r>
          <w:tab/>
        </w:r>
        <w:r>
          <w:fldChar w:fldCharType="begin"/>
        </w:r>
        <w:r>
          <w:instrText xml:space="preserve"> PAGEREF _Toc6127 \h </w:instrText>
        </w:r>
        <w:r>
          <w:fldChar w:fldCharType="separate"/>
        </w:r>
        <w:r>
          <w:t>83</w:t>
        </w:r>
        <w:r>
          <w:fldChar w:fldCharType="end"/>
        </w:r>
      </w:hyperlink>
    </w:p>
    <w:p>
      <w:pPr>
        <w:pStyle w:val="TOC2"/>
        <w:tabs>
          <w:tab w:val="right" w:leader="dot" w:pos="8306"/>
        </w:tabs>
      </w:pPr>
      <w:hyperlink w:anchor="_Toc9032" w:history="1">
        <w:r>
          <w:rPr>
            <w:rFonts w:ascii="仿宋" w:eastAsia="仿宋" w:hAnsi="仿宋" w:cs="仿宋" w:hint="eastAsia"/>
            <w:lang w:eastAsia="zh-CN"/>
          </w:rPr>
          <w:t>(二)、熟食项目执行阶段时间节点</w:t>
        </w:r>
        <w:r>
          <w:tab/>
        </w:r>
        <w:r>
          <w:fldChar w:fldCharType="begin"/>
        </w:r>
        <w:r>
          <w:instrText xml:space="preserve"> PAGEREF _Toc9032 \h </w:instrText>
        </w:r>
        <w:r>
          <w:fldChar w:fldCharType="separate"/>
        </w:r>
        <w:r>
          <w:t>84</w:t>
        </w:r>
        <w:r>
          <w:fldChar w:fldCharType="end"/>
        </w:r>
      </w:hyperlink>
    </w:p>
    <w:p>
      <w:pPr>
        <w:pStyle w:val="TOC2"/>
        <w:tabs>
          <w:tab w:val="right" w:leader="dot" w:pos="8306"/>
        </w:tabs>
      </w:pPr>
      <w:hyperlink w:anchor="_Toc13324" w:history="1">
        <w:r>
          <w:rPr>
            <w:rFonts w:ascii="仿宋" w:eastAsia="仿宋" w:hAnsi="仿宋" w:cs="仿宋" w:hint="eastAsia"/>
            <w:lang w:eastAsia="zh-CN"/>
          </w:rPr>
          <w:t>(三)、熟食项目完成阶段时间节点</w:t>
        </w:r>
        <w:r>
          <w:tab/>
        </w:r>
        <w:r>
          <w:fldChar w:fldCharType="begin"/>
        </w:r>
        <w:r>
          <w:instrText xml:space="preserve"> PAGEREF _Toc13324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27"/>
      <w:r>
        <w:rPr>
          <w:rFonts w:ascii="仿宋" w:eastAsia="仿宋" w:hAnsi="仿宋" w:cs="仿宋" w:hint="eastAsia"/>
          <w:sz w:val="28"/>
          <w:lang w:eastAsia="zh-CN"/>
        </w:rPr>
        <w:t>一、熟食项目概论</w:t>
      </w:r>
      <w:bookmarkEnd w:id="2"/>
    </w:p>
    <w:p>
      <w:pPr>
        <w:pStyle w:val="Heading2"/>
        <w:rPr>
          <w:rFonts w:ascii="仿宋" w:eastAsia="仿宋" w:hAnsi="仿宋" w:cs="仿宋" w:hint="eastAsia"/>
          <w:lang w:eastAsia="zh-CN"/>
        </w:rPr>
      </w:pPr>
      <w:bookmarkStart w:id="3" w:name="_Toc27057"/>
      <w:r>
        <w:rPr>
          <w:rFonts w:ascii="仿宋" w:eastAsia="仿宋" w:hAnsi="仿宋" w:cs="仿宋" w:hint="eastAsia"/>
          <w:lang w:eastAsia="zh-CN"/>
        </w:rPr>
        <w:t>(一)、熟食项目概况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起源追溯至对市场的深入洞察。市场的不断演变与变革为熟食项目提供了难得的机遇。当前市场存在的需求缺口和变革的大环境共同构成了熟食项目的背景。这个熟食项目旨在充分利用市场机遇，填补行业中尚未满足的需求，为客户提供全新的解决方案。市场的变革和需求的增长使得这个熟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熟食项目名称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熟食项目正式命名为熟食。这个名称不仅仅是一个标识，更代表了熟食项目的核心理念和愿景。它蕴含着熟食项目所要解决问题的关键字，具有强烈的表达和辨识度，为熟食项目树立了鲜明的品牌形象。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熟食项目目标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核心目标是提供一种全新、高效的解决方案，满足客户日益增长的需求。熟食项目追求的不仅仅是满足市场需求，更是在市场中获得卓越的竞争优势。通过不断提升产品或服务的质量和创新水平，熟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熟食项目范围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全面涵盖了产品研发、制造、市场推广和售后服务，确保从产品设计到最终用户体验的全方位关注。这一全面的熟食项目范围是为了确保熟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熟食项目时间表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熟食项目计划在未来18个月内完成，包括研发、测试、市场试点和正式推出等不同阶段。这个时间表的合理设计是为了确保熟食项目各个阶段的顺利推进，以便按时交付高质量的成果。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熟食项目预算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熟食项目总预算估算为XX百万美元，主要分配在研发、市场推广、人员培训和运营等方面。这一充足的预算为熟食项目提供了充足的资源，确保熟食项目在各个方面都能取得优异的表现。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熟食项目风险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熟食项目可能面临的风险包括市场接受度低、技术难题、竞争激烈等。熟食项目团队已经制定了相应的风险应对计划，通过前瞻性的风险管理，确保熟食项目在面对不确定性时能够迅速做出应对。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熟食项目团队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熟食项目汇聚了一支经验丰富、多领域专业素养的核心团队，确保熟食项目在各个方面都能拥有高水平的执行力。团队的协同作战是熟食项目成功的关键因素之一。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熟食项目背景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熟食项目的背景根植于市场对更高效、创新产品的渴望，同时也受到科技发展对行业格局的深刻改变的影响。这为熟食项目提供了广阔的发展空间和市场需求。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熟食项目现状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截至目前，熟食项目已完成市场调研和技术验证，取得了初步的成功。这为熟食项目在未来的发展奠定了坚实的基础，为更远大的目标打下了坚实的基石。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115"/>
      <w:r>
        <w:rPr>
          <w:rFonts w:ascii="仿宋" w:eastAsia="仿宋" w:hAnsi="仿宋" w:cs="仿宋" w:hint="eastAsia"/>
          <w:sz w:val="28"/>
          <w:lang w:eastAsia="zh-CN"/>
        </w:rPr>
        <w:t>(二)、熟食项目目标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keyword》熟食项目首要业务目标是在市场中占据有利地位，实现产品/服务的成功推广和销售。通过不断提升产品质量、创新性，熟食项目追求成为行业中的领导者，赢得更多客户的青睐。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在科技迅速发展的时代，熟食项目着眼于技术创新。通过持续的研发和技术升级，熟食项目旨在推出更具创新性的产品或服务，以满足市场对新鲜、先进解决方案的需求。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为了建立可持续的客户关系，熟食项目设定了客户满意度目标。通过提供卓越的产品质量和优质的客户服务，熟食项目追求赢得客户的信任和忠诚度，确保他们的满意度达到行业领先水平。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熟食项目注重社会责任和可持续发展。通过实施环保、社会责任熟食项目，熟食项目致力于在经济发展的同时保护环境，促进社会公平，实现可持续经营。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熟食项目的团队是实现目标的核心驱动力。因此，熟食项目设定了团队发展目标，包括提升团队成员的专业技能、培养领导力，以及搭建协同高效的团队工作氛围。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642"/>
      <w:r>
        <w:rPr>
          <w:rFonts w:ascii="仿宋" w:eastAsia="仿宋" w:hAnsi="仿宋" w:cs="仿宋" w:hint="eastAsia"/>
          <w:sz w:val="28"/>
          <w:lang w:eastAsia="zh-CN"/>
        </w:rPr>
        <w:t>(三)、熟食项目提出的理由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熟食项目提出的理由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提出源于对市场机遇的深刻洞察。当前市场中存在的需求缺口和行业发展趋势表明，有巨大的商业机会等待被开发。通过准确捕捉市场机遇，熟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理念基于对技术创新的信仰。通过持续的研发和技术投入，熟食项目有望推出更具创新性的产品或服务。在科技飞速发展的当下，熟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提出是为了增强企业的行业竞争力。通过提升产品或服务的质量和独特性，熟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响应了消费者需求的变化。随着社会和科技的不断发展，消费者对产品和服务的需求也在发生变化。通过深入了解并及时回应消费者的新需求，熟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熟食项目的提出是企业战略发展规划的一部分。在面对日益激烈的市场竞争和不断变化的商业环境中，熟食项目作为企业战略的一环，旨在为企业开辟新的增长领域，巩固企业在行业中的地位。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熟食项目的提出不仅仅是基于商业考量，还注重社会责任。通过推出环保、社会责任等方面的熟食项目，熟食企业可以在社会中树立积极形象，为社会做出积极贡献，实现经济效益和社会效益的双赢。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熟食项目的提出反映了对利益相关者期望的关注。包括客户、员工、投资者等利益相关者在企业发展中都有着各自的期望，熟食项目力求在满足这些期望的同时，取得更大的共赢。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091"/>
      <w:r>
        <w:rPr>
          <w:rFonts w:ascii="仿宋" w:eastAsia="仿宋" w:hAnsi="仿宋" w:cs="仿宋" w:hint="eastAsia"/>
          <w:sz w:val="28"/>
          <w:lang w:eastAsia="zh-CN"/>
        </w:rPr>
        <w:t>(四)、熟食项目意义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在实施熟食项目的过程中，我们不仅仅是在追逐商业成功，更是为企业和社会的多个层面创造了深远的意义。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首要意义在于提升企业的市场竞争力。通过持续的创新和对产品质量的高标准要求，熟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熟食项目的推进将促使行业技术水平的提升。通过引入先进技术和创新性解决方案，熟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在社会层面，熟食项目不仅创造了大量就业机会，提高了就业水平，还注重社会责任和环保。通过参与社会公益事业和推动环保熟食项目，熟食项目为社会贡献了一份力量，体现了企业对社会的积极回馈。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综合而言，熟食项目意义重大，不仅推动了企业的发展，也为行业和社会的进步贡献了积极力量。这是一个全面而深刻的影响，将在未来产生可持续的正面效应。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581"/>
      <w:r>
        <w:rPr>
          <w:rFonts w:ascii="仿宋" w:eastAsia="仿宋" w:hAnsi="仿宋" w:cs="仿宋" w:hint="eastAsia"/>
          <w:sz w:val="28"/>
          <w:lang w:eastAsia="zh-CN"/>
        </w:rPr>
        <w:t>(五)、熟食项目背景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在当今迅猛发展的商业环境中，熟食项目的动因根植于对多方面因素的审慎考量。这个熟食项目的提出并非孤立的决策，而是对企业所处背景深入思考的产物。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市场的不断演变是熟食项目背后的首要原因。科技的迅速发展和全球市场的快速变化使得企业必须灵活应对。熟食项目应运而生，旨在通过创新性的解决方案迎合市场的多变需求，赢得竞争中的先机。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竞争的激烈程度也是熟食项目背景中不可忽视的一环。企业需要在激烈竞争中脱颖而出，为此，熟食项目致力于打破常规，提供独特的价值主张，以吸引客户并确保市场份额的增长。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技术的迅速发展为企业带来了机遇与挑战。作为熟食项目启动的背景之一，对新兴技术的应用将有助于提升企业的技术水平，使其在不断演进的商业环境中保持竞争优势。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此外，社会对企业责任的期望也在逐渐升高。熟食项目充分融入了社会责任的理念，通过可持续经营和社会公益熟食项目，企图为社会贡献一份力量，在商业成功的同时关注社会价值。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897"/>
      <w:r>
        <w:rPr>
          <w:rFonts w:ascii="仿宋" w:eastAsia="仿宋" w:hAnsi="仿宋" w:cs="仿宋" w:hint="eastAsia"/>
          <w:sz w:val="28"/>
          <w:lang w:eastAsia="zh-CN"/>
        </w:rPr>
        <w:t>二、熟食项目危机管理</w:t>
      </w:r>
      <w:bookmarkEnd w:id="8"/>
    </w:p>
    <w:p>
      <w:pPr>
        <w:pStyle w:val="Heading2"/>
        <w:rPr>
          <w:rFonts w:ascii="仿宋" w:eastAsia="仿宋" w:hAnsi="仿宋" w:cs="仿宋" w:hint="eastAsia"/>
          <w:lang w:eastAsia="zh-CN"/>
        </w:rPr>
      </w:pPr>
      <w:bookmarkStart w:id="9" w:name="_Toc3108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危机管理中，危机预警与识别是确保熟食项目稳健运行的核心步骤。通过建立全面的监测机制，熟食项目团队旨在及时发现和理解潜在的风险和危机因素，以便采取及时的预防和应对措施，确保熟食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首先，通过深入的风险评估，熟食项目团队全面分析了整个熟食项目和各个阶段可能存在的威胁。这包括准确评估每个潜在风险的发生概率和可能影响的程度，为后续危机预警提供了有力支持。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熟食项目团队着重于明确定义熟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熟食项目进展的持续监控，团队能够及时发现潜在问题并作出迅速反应。熟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在这一阶段，团队的专业素养和反应速度将发挥至关重要的作用，以确保潜在危机能够在初期得到有效的处理，最大程度地减轻负面影响。通过危机预警与识别，熟食项目得以更有序、可控地推进。</w:t>
      </w:r>
    </w:p>
    <w:p>
      <w:pPr>
        <w:pStyle w:val="Heading2"/>
        <w:ind w:firstLine="560" w:firstLineChars="200"/>
        <w:rPr>
          <w:rFonts w:ascii="仿宋" w:eastAsia="仿宋" w:hAnsi="仿宋" w:cs="仿宋" w:hint="eastAsia"/>
          <w:sz w:val="28"/>
          <w:lang w:eastAsia="zh-CN"/>
        </w:rPr>
      </w:pPr>
      <w:bookmarkStart w:id="10" w:name="_Toc1222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在危机发生时，熟食项目团队立即行动，成立了应急小组。该小组的任务是迅速制定并实施紧急应对措施，以最小化潜在损失。以下是采取的主要措施：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暂停熟食项目进度：为遏制危机蔓延，熟食项目暂时停止进行，以便全面评估当前状况。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资源重新分配：重新评估熟食项目资源的分配，确保最大限度地减小损失。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实时沟通：与关键利益相关者建立实时沟通机制，向他们传递熟食项目危机的实际状况，保障熟食项目核心利益。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在紧急应对的同时，熟食项目团队强调了团队协作和有效沟通的重要性。以下是团队协作的关键举措：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信息共享机制：建立了信息共享平台，确保团队成员能够及时获取熟食项目危机的实时信息。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领导者沟通：熟食项目领导者通过定期会议和即时沟通工具，指导团队应对危机，保持团队稳定运行。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随着危机得到初步控制，熟食项目团队转向制定恢复计划，以确保熟食项目能够从中迅速恢复。主要恢复计划包括：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修复受损的进度计划：重新评估熟食项目进度，制定修复计划，确保熟食项目尽快回归正常进程。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重新调整资源分配：优化资源分配，确保熟食项目在有限资源下高效运转。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风险管理机制加强：对熟食项目风险进行全面评估，制定更强化的风险管理策略，以预防未来可能的危机。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68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5747"/>
      <w:r>
        <w:rPr>
          <w:rFonts w:ascii="仿宋" w:eastAsia="仿宋" w:hAnsi="仿宋" w:cs="仿宋" w:hint="eastAsia"/>
          <w:lang w:eastAsia="zh-CN"/>
        </w:rPr>
        <w:t>(一)、熟食行业分析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熟食行业一直以来都是市场的关注焦点。行业内的发展趋势、竞争态势以及潜在机会都对熟食项目的推进产生深远的影响。通过深入研究行业的整体概貌，我们将更好地理解行业的核心特征，为熟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熟食行业，技术一直是推动创新和发展的关键因素。我们将对当前技术趋势进行详尽分析，包括但不限于人工智能、大数据应用、先进制造技术等。这有助于熟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熟食项目成功的基础。我们将对主要竞争对手进行深入研究，包括其市场份额、产品特点、市场定位等。通过全面了解竞争对手的优势和劣势，熟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487"/>
      <w:r>
        <w:rPr>
          <w:rFonts w:ascii="仿宋" w:eastAsia="仿宋" w:hAnsi="仿宋" w:cs="仿宋" w:hint="eastAsia"/>
          <w:sz w:val="28"/>
          <w:lang w:eastAsia="zh-CN"/>
        </w:rPr>
        <w:t>(二)、熟食市场分析预测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通过对市场规模的深入调研，我们将预测熟食市场未来的增长趋势。这包括市场的整体规模、各细分领域的发展趋势等。熟食项目可以根据市场的扩张速度和潜在机会，制定更符合市场需求的发展策略。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了解消费者的需求是市场分析的核心。我们将通过调查研究，深入挖掘目标消费者的需求特点、购买习惯以及对产品和服务的期望。这有助于熟食项目更好地定位目标市场，提供更符合消费者期待的解决方案。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熟食项目实施过程中需要充分考虑的因素。我们将对市场风险进行全面评估，包括但不限于政策法规风险、市场竞争风险、技术变革风险等。通过对潜在风险的深入分析，熟食项目可以制定相应的风险缓解策略，降低不确定性对熟食项目的影响。</w:t>
      </w:r>
    </w:p>
    <w:p>
      <w:pPr>
        <w:pStyle w:val="Heading1"/>
        <w:ind w:firstLine="560" w:firstLineChars="200"/>
        <w:rPr>
          <w:rFonts w:ascii="仿宋" w:eastAsia="仿宋" w:hAnsi="仿宋" w:cs="仿宋" w:hint="eastAsia"/>
          <w:sz w:val="28"/>
          <w:lang w:eastAsia="zh-CN"/>
        </w:rPr>
      </w:pPr>
      <w:bookmarkStart w:id="14" w:name="_Toc283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571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技术管理特点体现在其创新导向。通过引入最先进的技术趋势和解决方案，熟食项目致力于提升科技含量、提高质量和效率水平。这意味着我们将采用最新的工具和方法，确保熟食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熟食项目技术管理的显著特征。通过整合不同领域的技术资源，我们实现了跨学科的协同工作。这有助于优化技术架构，提高整体效能。此外，整合性策略还促进了不同技术团队之间的紧密沟通和高效合作，确保熟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熟食项目所采用的技术。通过不断优化技术方案，熟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熟食项目团队将在熟食项目初期识别可能的技术风险，并采取相应的预防和应对措施。通过建立健全的风险评估机制，熟食项目能够在实施过程中及时发现并解决潜在的技术问题，保障熟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通过这些独特的技术管理特点，我们确信在熟食项目中，技术将成为熟食项目成功的有力支持。这一深度剖析揭示了技术管理在熟食项目实施中的关键作用，为熟食项目的技术基础奠定了坚实的基础。</w:t>
      </w:r>
    </w:p>
    <w:p>
      <w:pPr>
        <w:pStyle w:val="Heading2"/>
        <w:ind w:firstLine="560" w:firstLineChars="200"/>
        <w:rPr>
          <w:rFonts w:ascii="仿宋" w:eastAsia="仿宋" w:hAnsi="仿宋" w:cs="仿宋" w:hint="eastAsia"/>
          <w:sz w:val="28"/>
          <w:lang w:eastAsia="zh-CN"/>
        </w:rPr>
      </w:pPr>
      <w:bookmarkStart w:id="16" w:name="_Toc28844"/>
      <w:r>
        <w:rPr>
          <w:rFonts w:ascii="仿宋" w:eastAsia="仿宋" w:hAnsi="仿宋" w:cs="仿宋" w:hint="eastAsia"/>
          <w:sz w:val="28"/>
          <w:lang w:eastAsia="zh-CN"/>
        </w:rPr>
        <w:t>(二)、熟食项目工艺技术设计方案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熟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熟食项目将严格按照相关行业规范要求进行组织。通过有效控制产品质量，熟食项目将致力于为顾客提供优质的熟食项目产品和良好的服务。这体现了熟食项目对于生产活动合规性和质量标准的高度重视，为熟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熟食项目注重生态效益和清洁生产原则。熟食项目建设将紧密结合地方特色经济发展，与社会经济发展规划和区域环境保护规划方案相协调一致。通过与当地区域自然生态系统的结合，熟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熟食项目产品具有多样化的客户需求和个性化的特点。因此，熟食项目产品规格品种多样，且单批生产数量较小。为满足这一特点，熟食项目承办单位将建设先进的柔性制造生产线。通过广泛应用柔性制造技术，熟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总体而言，熟食项目采用的技术具有较高的技术含量和自动化水平，处于国内先进水平。这一技术选用不仅体现了对生产效率、质量和环境友好性的高标准要求，同时为熟食项目的可持续发展奠定了坚实的基础。</w:t>
      </w:r>
    </w:p>
    <w:p>
      <w:pPr>
        <w:pStyle w:val="Heading2"/>
        <w:ind w:firstLine="560" w:firstLineChars="200"/>
        <w:rPr>
          <w:rFonts w:ascii="仿宋" w:eastAsia="仿宋" w:hAnsi="仿宋" w:cs="仿宋" w:hint="eastAsia"/>
          <w:sz w:val="28"/>
          <w:lang w:eastAsia="zh-CN"/>
        </w:rPr>
      </w:pPr>
      <w:bookmarkStart w:id="17" w:name="_Toc2800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为确保熟食项目的高效生产和技术实施，我们制定了一套精心设计的设备选型方案，以满足熟食项目生产、质量和环保的要求。该方案的主要特点如下：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熟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针对熟食项目产品的多样性和小批量生产的特点，我们将建设柔性制造生产线。通过在设备选型中考虑柔性制造技术，可以灵活应对不同产品规格和生产需求，实现生产线的高度灵活性和适应性。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https://d.book118.com/525134043023011111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F0578"/>
    <w:rsid w:val="6CDF05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34043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2024-02-18T11:25:00Z</dcterms:created>
  <dcterms:modified xsi:type="dcterms:W3CDTF">2024-02-18T11:26:14Z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D5C4762199A24D948A4062DC21C3921E_11</vt:lpwstr>
  </property>
  <property fmtid="{D5CDD505-2E9C-101B-9397-08002B2CF9AE}" pid="3" name="KSOProductBuildVer">
    <vt:lpwstr>2052-12.1.0.16250</vt:lpwstr>
  </property>
</Properties>
</file>