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电能计量配套产品项目建设总纲及方案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3" w:history="1">
        <w:r>
          <w:rPr>
            <w:rFonts w:ascii="仿宋" w:eastAsia="仿宋" w:hAnsi="仿宋" w:cs="仿宋" w:hint="eastAsia"/>
            <w:lang w:eastAsia="zh-CN"/>
          </w:rPr>
          <w:t>序言</w:t>
        </w:r>
        <w:r>
          <w:tab/>
        </w:r>
        <w:r>
          <w:fldChar w:fldCharType="begin"/>
        </w:r>
        <w:r>
          <w:instrText xml:space="preserve"> PAGEREF _Toc30413 \h </w:instrText>
        </w:r>
        <w:r>
          <w:fldChar w:fldCharType="separate"/>
        </w:r>
        <w:r>
          <w:t>3</w:t>
        </w:r>
        <w:r>
          <w:fldChar w:fldCharType="end"/>
        </w:r>
      </w:hyperlink>
    </w:p>
    <w:p>
      <w:pPr>
        <w:pStyle w:val="TOC1"/>
        <w:tabs>
          <w:tab w:val="right" w:leader="dot" w:pos="8306"/>
        </w:tabs>
      </w:pPr>
      <w:hyperlink w:anchor="_Toc2270" w:history="1">
        <w:r>
          <w:rPr>
            <w:rFonts w:ascii="仿宋" w:eastAsia="仿宋" w:hAnsi="仿宋" w:cs="仿宋" w:hint="eastAsia"/>
            <w:lang w:eastAsia="zh-CN"/>
          </w:rPr>
          <w:t>一、电能计量配套产品项目概论</w:t>
        </w:r>
        <w:r>
          <w:tab/>
        </w:r>
        <w:r>
          <w:fldChar w:fldCharType="begin"/>
        </w:r>
        <w:r>
          <w:instrText xml:space="preserve"> PAGEREF _Toc2270 \h </w:instrText>
        </w:r>
        <w:r>
          <w:fldChar w:fldCharType="separate"/>
        </w:r>
        <w:r>
          <w:t>3</w:t>
        </w:r>
        <w:r>
          <w:fldChar w:fldCharType="end"/>
        </w:r>
      </w:hyperlink>
    </w:p>
    <w:p>
      <w:pPr>
        <w:pStyle w:val="TOC2"/>
        <w:tabs>
          <w:tab w:val="right" w:leader="dot" w:pos="8306"/>
        </w:tabs>
      </w:pPr>
      <w:hyperlink w:anchor="_Toc21523" w:history="1">
        <w:r>
          <w:rPr>
            <w:rFonts w:ascii="仿宋" w:eastAsia="仿宋" w:hAnsi="仿宋" w:cs="仿宋" w:hint="eastAsia"/>
            <w:lang w:eastAsia="zh-CN"/>
          </w:rPr>
          <w:t>(一)、项目申报单位概况</w:t>
        </w:r>
        <w:r>
          <w:tab/>
        </w:r>
        <w:r>
          <w:fldChar w:fldCharType="begin"/>
        </w:r>
        <w:r>
          <w:instrText xml:space="preserve"> PAGEREF _Toc21523 \h </w:instrText>
        </w:r>
        <w:r>
          <w:fldChar w:fldCharType="separate"/>
        </w:r>
        <w:r>
          <w:t>3</w:t>
        </w:r>
        <w:r>
          <w:fldChar w:fldCharType="end"/>
        </w:r>
      </w:hyperlink>
    </w:p>
    <w:p>
      <w:pPr>
        <w:pStyle w:val="TOC2"/>
        <w:tabs>
          <w:tab w:val="right" w:leader="dot" w:pos="8306"/>
        </w:tabs>
      </w:pPr>
      <w:hyperlink w:anchor="_Toc15019" w:history="1">
        <w:r>
          <w:rPr>
            <w:rFonts w:ascii="仿宋" w:eastAsia="仿宋" w:hAnsi="仿宋" w:cs="仿宋" w:hint="eastAsia"/>
            <w:lang w:eastAsia="zh-CN"/>
          </w:rPr>
          <w:t>(二)、项目概况</w:t>
        </w:r>
        <w:r>
          <w:tab/>
        </w:r>
        <w:r>
          <w:fldChar w:fldCharType="begin"/>
        </w:r>
        <w:r>
          <w:instrText xml:space="preserve"> PAGEREF _Toc15019 \h </w:instrText>
        </w:r>
        <w:r>
          <w:fldChar w:fldCharType="separate"/>
        </w:r>
        <w:r>
          <w:t>4</w:t>
        </w:r>
        <w:r>
          <w:fldChar w:fldCharType="end"/>
        </w:r>
      </w:hyperlink>
    </w:p>
    <w:p>
      <w:pPr>
        <w:pStyle w:val="TOC1"/>
        <w:tabs>
          <w:tab w:val="right" w:leader="dot" w:pos="8306"/>
        </w:tabs>
      </w:pPr>
      <w:hyperlink w:anchor="_Toc2286" w:history="1">
        <w:r>
          <w:rPr>
            <w:rFonts w:ascii="仿宋" w:eastAsia="仿宋" w:hAnsi="仿宋" w:cs="仿宋" w:hint="eastAsia"/>
            <w:lang w:eastAsia="zh-CN"/>
          </w:rPr>
          <w:t>二、项目监理与质量保证</w:t>
        </w:r>
        <w:r>
          <w:tab/>
        </w:r>
        <w:r>
          <w:fldChar w:fldCharType="begin"/>
        </w:r>
        <w:r>
          <w:instrText xml:space="preserve"> PAGEREF _Toc2286 \h </w:instrText>
        </w:r>
        <w:r>
          <w:fldChar w:fldCharType="separate"/>
        </w:r>
        <w:r>
          <w:t>7</w:t>
        </w:r>
        <w:r>
          <w:fldChar w:fldCharType="end"/>
        </w:r>
      </w:hyperlink>
    </w:p>
    <w:p>
      <w:pPr>
        <w:pStyle w:val="TOC2"/>
        <w:tabs>
          <w:tab w:val="right" w:leader="dot" w:pos="8306"/>
        </w:tabs>
      </w:pPr>
      <w:hyperlink w:anchor="_Toc18420" w:history="1">
        <w:r>
          <w:rPr>
            <w:rFonts w:ascii="仿宋" w:eastAsia="仿宋" w:hAnsi="仿宋" w:cs="仿宋" w:hint="eastAsia"/>
            <w:lang w:eastAsia="zh-CN"/>
          </w:rPr>
          <w:t>(一)、监理体系构建</w:t>
        </w:r>
        <w:r>
          <w:tab/>
        </w:r>
        <w:r>
          <w:fldChar w:fldCharType="begin"/>
        </w:r>
        <w:r>
          <w:instrText xml:space="preserve"> PAGEREF _Toc18420 \h </w:instrText>
        </w:r>
        <w:r>
          <w:fldChar w:fldCharType="separate"/>
        </w:r>
        <w:r>
          <w:t>7</w:t>
        </w:r>
        <w:r>
          <w:fldChar w:fldCharType="end"/>
        </w:r>
      </w:hyperlink>
    </w:p>
    <w:p>
      <w:pPr>
        <w:pStyle w:val="TOC2"/>
        <w:tabs>
          <w:tab w:val="right" w:leader="dot" w:pos="8306"/>
        </w:tabs>
      </w:pPr>
      <w:hyperlink w:anchor="_Toc15782" w:history="1">
        <w:r>
          <w:rPr>
            <w:rFonts w:ascii="仿宋" w:eastAsia="仿宋" w:hAnsi="仿宋" w:cs="仿宋" w:hint="eastAsia"/>
            <w:lang w:eastAsia="zh-CN"/>
          </w:rPr>
          <w:t>(二)、质量保证体系实施</w:t>
        </w:r>
        <w:r>
          <w:tab/>
        </w:r>
        <w:r>
          <w:fldChar w:fldCharType="begin"/>
        </w:r>
        <w:r>
          <w:instrText xml:space="preserve"> PAGEREF _Toc15782 \h </w:instrText>
        </w:r>
        <w:r>
          <w:fldChar w:fldCharType="separate"/>
        </w:r>
        <w:r>
          <w:t>8</w:t>
        </w:r>
        <w:r>
          <w:fldChar w:fldCharType="end"/>
        </w:r>
      </w:hyperlink>
    </w:p>
    <w:p>
      <w:pPr>
        <w:pStyle w:val="TOC2"/>
        <w:tabs>
          <w:tab w:val="right" w:leader="dot" w:pos="8306"/>
        </w:tabs>
      </w:pPr>
      <w:hyperlink w:anchor="_Toc29616" w:history="1">
        <w:r>
          <w:rPr>
            <w:rFonts w:ascii="仿宋" w:eastAsia="仿宋" w:hAnsi="仿宋" w:cs="仿宋" w:hint="eastAsia"/>
            <w:lang w:eastAsia="zh-CN"/>
          </w:rPr>
          <w:t>(三)、监理与质量控制流程</w:t>
        </w:r>
        <w:r>
          <w:tab/>
        </w:r>
        <w:r>
          <w:fldChar w:fldCharType="begin"/>
        </w:r>
        <w:r>
          <w:instrText xml:space="preserve"> PAGEREF _Toc29616 \h </w:instrText>
        </w:r>
        <w:r>
          <w:fldChar w:fldCharType="separate"/>
        </w:r>
        <w:r>
          <w:t>8</w:t>
        </w:r>
        <w:r>
          <w:fldChar w:fldCharType="end"/>
        </w:r>
      </w:hyperlink>
    </w:p>
    <w:p>
      <w:pPr>
        <w:pStyle w:val="TOC1"/>
        <w:tabs>
          <w:tab w:val="right" w:leader="dot" w:pos="8306"/>
        </w:tabs>
      </w:pPr>
      <w:hyperlink w:anchor="_Toc15839" w:history="1">
        <w:r>
          <w:rPr>
            <w:rFonts w:ascii="仿宋" w:eastAsia="仿宋" w:hAnsi="仿宋" w:cs="仿宋" w:hint="eastAsia"/>
            <w:lang w:eastAsia="zh-CN"/>
          </w:rPr>
          <w:t>三、社会影响分析</w:t>
        </w:r>
        <w:r>
          <w:tab/>
        </w:r>
        <w:r>
          <w:fldChar w:fldCharType="begin"/>
        </w:r>
        <w:r>
          <w:instrText xml:space="preserve"> PAGEREF _Toc15839 \h </w:instrText>
        </w:r>
        <w:r>
          <w:fldChar w:fldCharType="separate"/>
        </w:r>
        <w:r>
          <w:t>9</w:t>
        </w:r>
        <w:r>
          <w:fldChar w:fldCharType="end"/>
        </w:r>
      </w:hyperlink>
    </w:p>
    <w:p>
      <w:pPr>
        <w:pStyle w:val="TOC2"/>
        <w:tabs>
          <w:tab w:val="right" w:leader="dot" w:pos="8306"/>
        </w:tabs>
      </w:pPr>
      <w:hyperlink w:anchor="_Toc17753" w:history="1">
        <w:r>
          <w:rPr>
            <w:rFonts w:ascii="仿宋" w:eastAsia="仿宋" w:hAnsi="仿宋" w:cs="仿宋" w:hint="eastAsia"/>
            <w:lang w:eastAsia="zh-CN"/>
          </w:rPr>
          <w:t>(一)、社会影响效果分析</w:t>
        </w:r>
        <w:r>
          <w:tab/>
        </w:r>
        <w:r>
          <w:fldChar w:fldCharType="begin"/>
        </w:r>
        <w:r>
          <w:instrText xml:space="preserve"> PAGEREF _Toc17753 \h </w:instrText>
        </w:r>
        <w:r>
          <w:fldChar w:fldCharType="separate"/>
        </w:r>
        <w:r>
          <w:t>9</w:t>
        </w:r>
        <w:r>
          <w:fldChar w:fldCharType="end"/>
        </w:r>
      </w:hyperlink>
    </w:p>
    <w:p>
      <w:pPr>
        <w:pStyle w:val="TOC2"/>
        <w:tabs>
          <w:tab w:val="right" w:leader="dot" w:pos="8306"/>
        </w:tabs>
      </w:pPr>
      <w:hyperlink w:anchor="_Toc15370" w:history="1">
        <w:r>
          <w:rPr>
            <w:rFonts w:ascii="仿宋" w:eastAsia="仿宋" w:hAnsi="仿宋" w:cs="仿宋" w:hint="eastAsia"/>
            <w:lang w:eastAsia="zh-CN"/>
          </w:rPr>
          <w:t>(二)、社会适应性分析</w:t>
        </w:r>
        <w:r>
          <w:tab/>
        </w:r>
        <w:r>
          <w:fldChar w:fldCharType="begin"/>
        </w:r>
        <w:r>
          <w:instrText xml:space="preserve"> PAGEREF _Toc15370 \h </w:instrText>
        </w:r>
        <w:r>
          <w:fldChar w:fldCharType="separate"/>
        </w:r>
        <w:r>
          <w:t>11</w:t>
        </w:r>
        <w:r>
          <w:fldChar w:fldCharType="end"/>
        </w:r>
      </w:hyperlink>
    </w:p>
    <w:p>
      <w:pPr>
        <w:pStyle w:val="TOC2"/>
        <w:tabs>
          <w:tab w:val="right" w:leader="dot" w:pos="8306"/>
        </w:tabs>
      </w:pPr>
      <w:hyperlink w:anchor="_Toc13069" w:history="1">
        <w:r>
          <w:rPr>
            <w:rFonts w:ascii="仿宋" w:eastAsia="仿宋" w:hAnsi="仿宋" w:cs="仿宋" w:hint="eastAsia"/>
            <w:lang w:eastAsia="zh-CN"/>
          </w:rPr>
          <w:t>(三)、社会风险及对策分析</w:t>
        </w:r>
        <w:r>
          <w:tab/>
        </w:r>
        <w:r>
          <w:fldChar w:fldCharType="begin"/>
        </w:r>
        <w:r>
          <w:instrText xml:space="preserve"> PAGEREF _Toc13069 \h </w:instrText>
        </w:r>
        <w:r>
          <w:fldChar w:fldCharType="separate"/>
        </w:r>
        <w:r>
          <w:t>13</w:t>
        </w:r>
        <w:r>
          <w:fldChar w:fldCharType="end"/>
        </w:r>
      </w:hyperlink>
    </w:p>
    <w:p>
      <w:pPr>
        <w:pStyle w:val="TOC1"/>
        <w:tabs>
          <w:tab w:val="right" w:leader="dot" w:pos="8306"/>
        </w:tabs>
      </w:pPr>
      <w:hyperlink w:anchor="_Toc30064" w:history="1">
        <w:r>
          <w:rPr>
            <w:rFonts w:ascii="仿宋" w:eastAsia="仿宋" w:hAnsi="仿宋" w:cs="仿宋" w:hint="eastAsia"/>
            <w:lang w:eastAsia="zh-CN"/>
          </w:rPr>
          <w:t>四、发展规划、产业政策和行业准入分析</w:t>
        </w:r>
        <w:r>
          <w:tab/>
        </w:r>
        <w:r>
          <w:fldChar w:fldCharType="begin"/>
        </w:r>
        <w:r>
          <w:instrText xml:space="preserve"> PAGEREF _Toc30064 \h </w:instrText>
        </w:r>
        <w:r>
          <w:fldChar w:fldCharType="separate"/>
        </w:r>
        <w:r>
          <w:t>16</w:t>
        </w:r>
        <w:r>
          <w:fldChar w:fldCharType="end"/>
        </w:r>
      </w:hyperlink>
    </w:p>
    <w:p>
      <w:pPr>
        <w:pStyle w:val="TOC2"/>
        <w:tabs>
          <w:tab w:val="right" w:leader="dot" w:pos="8306"/>
        </w:tabs>
      </w:pPr>
      <w:hyperlink w:anchor="_Toc19952" w:history="1">
        <w:r>
          <w:rPr>
            <w:rFonts w:ascii="仿宋" w:eastAsia="仿宋" w:hAnsi="仿宋" w:cs="仿宋" w:hint="eastAsia"/>
            <w:lang w:eastAsia="zh-CN"/>
          </w:rPr>
          <w:t>(一)、发展规划分析</w:t>
        </w:r>
        <w:r>
          <w:tab/>
        </w:r>
        <w:r>
          <w:fldChar w:fldCharType="begin"/>
        </w:r>
        <w:r>
          <w:instrText xml:space="preserve"> PAGEREF _Toc19952 \h </w:instrText>
        </w:r>
        <w:r>
          <w:fldChar w:fldCharType="separate"/>
        </w:r>
        <w:r>
          <w:t>16</w:t>
        </w:r>
        <w:r>
          <w:fldChar w:fldCharType="end"/>
        </w:r>
      </w:hyperlink>
    </w:p>
    <w:p>
      <w:pPr>
        <w:pStyle w:val="TOC2"/>
        <w:tabs>
          <w:tab w:val="right" w:leader="dot" w:pos="8306"/>
        </w:tabs>
      </w:pPr>
      <w:hyperlink w:anchor="_Toc25508" w:history="1">
        <w:r>
          <w:rPr>
            <w:rFonts w:ascii="仿宋" w:eastAsia="仿宋" w:hAnsi="仿宋" w:cs="仿宋" w:hint="eastAsia"/>
            <w:lang w:eastAsia="zh-CN"/>
          </w:rPr>
          <w:t>(二)、产业政策分析</w:t>
        </w:r>
        <w:r>
          <w:tab/>
        </w:r>
        <w:r>
          <w:fldChar w:fldCharType="begin"/>
        </w:r>
        <w:r>
          <w:instrText xml:space="preserve"> PAGEREF _Toc25508 \h </w:instrText>
        </w:r>
        <w:r>
          <w:fldChar w:fldCharType="separate"/>
        </w:r>
        <w:r>
          <w:t>18</w:t>
        </w:r>
        <w:r>
          <w:fldChar w:fldCharType="end"/>
        </w:r>
      </w:hyperlink>
    </w:p>
    <w:p>
      <w:pPr>
        <w:pStyle w:val="TOC2"/>
        <w:tabs>
          <w:tab w:val="right" w:leader="dot" w:pos="8306"/>
        </w:tabs>
      </w:pPr>
      <w:hyperlink w:anchor="_Toc2656" w:history="1">
        <w:r>
          <w:rPr>
            <w:rFonts w:ascii="仿宋" w:eastAsia="仿宋" w:hAnsi="仿宋" w:cs="仿宋" w:hint="eastAsia"/>
            <w:lang w:eastAsia="zh-CN"/>
          </w:rPr>
          <w:t>(三)、行业准入分析</w:t>
        </w:r>
        <w:r>
          <w:tab/>
        </w:r>
        <w:r>
          <w:fldChar w:fldCharType="begin"/>
        </w:r>
        <w:r>
          <w:instrText xml:space="preserve"> PAGEREF _Toc2656 \h </w:instrText>
        </w:r>
        <w:r>
          <w:fldChar w:fldCharType="separate"/>
        </w:r>
        <w:r>
          <w:t>20</w:t>
        </w:r>
        <w:r>
          <w:fldChar w:fldCharType="end"/>
        </w:r>
      </w:hyperlink>
    </w:p>
    <w:p>
      <w:pPr>
        <w:pStyle w:val="TOC1"/>
        <w:tabs>
          <w:tab w:val="right" w:leader="dot" w:pos="8306"/>
        </w:tabs>
      </w:pPr>
      <w:hyperlink w:anchor="_Toc20050" w:history="1">
        <w:r>
          <w:rPr>
            <w:rFonts w:ascii="仿宋" w:eastAsia="仿宋" w:hAnsi="仿宋" w:cs="仿宋" w:hint="eastAsia"/>
            <w:lang w:eastAsia="zh-CN"/>
          </w:rPr>
          <w:t>五、背景、必要性分析</w:t>
        </w:r>
        <w:r>
          <w:tab/>
        </w:r>
        <w:r>
          <w:fldChar w:fldCharType="begin"/>
        </w:r>
        <w:r>
          <w:instrText xml:space="preserve"> PAGEREF _Toc20050 \h </w:instrText>
        </w:r>
        <w:r>
          <w:fldChar w:fldCharType="separate"/>
        </w:r>
        <w:r>
          <w:t>21</w:t>
        </w:r>
        <w:r>
          <w:fldChar w:fldCharType="end"/>
        </w:r>
      </w:hyperlink>
    </w:p>
    <w:p>
      <w:pPr>
        <w:pStyle w:val="TOC2"/>
        <w:tabs>
          <w:tab w:val="right" w:leader="dot" w:pos="8306"/>
        </w:tabs>
      </w:pPr>
      <w:hyperlink w:anchor="_Toc19190" w:history="1">
        <w:r>
          <w:rPr>
            <w:rFonts w:ascii="仿宋" w:eastAsia="仿宋" w:hAnsi="仿宋" w:cs="仿宋" w:hint="eastAsia"/>
            <w:lang w:eastAsia="zh-CN"/>
          </w:rPr>
          <w:t>(一)、项目建设背景</w:t>
        </w:r>
        <w:r>
          <w:tab/>
        </w:r>
        <w:r>
          <w:fldChar w:fldCharType="begin"/>
        </w:r>
        <w:r>
          <w:instrText xml:space="preserve"> PAGEREF _Toc19190 \h </w:instrText>
        </w:r>
        <w:r>
          <w:fldChar w:fldCharType="separate"/>
        </w:r>
        <w:r>
          <w:t>21</w:t>
        </w:r>
        <w:r>
          <w:fldChar w:fldCharType="end"/>
        </w:r>
      </w:hyperlink>
    </w:p>
    <w:p>
      <w:pPr>
        <w:pStyle w:val="TOC2"/>
        <w:tabs>
          <w:tab w:val="right" w:leader="dot" w:pos="8306"/>
        </w:tabs>
      </w:pPr>
      <w:hyperlink w:anchor="_Toc26830" w:history="1">
        <w:r>
          <w:rPr>
            <w:rFonts w:ascii="仿宋" w:eastAsia="仿宋" w:hAnsi="仿宋" w:cs="仿宋" w:hint="eastAsia"/>
            <w:lang w:eastAsia="zh-CN"/>
          </w:rPr>
          <w:t>(二)、必要性分析</w:t>
        </w:r>
        <w:r>
          <w:tab/>
        </w:r>
        <w:r>
          <w:fldChar w:fldCharType="begin"/>
        </w:r>
        <w:r>
          <w:instrText xml:space="preserve"> PAGEREF _Toc26830 \h </w:instrText>
        </w:r>
        <w:r>
          <w:fldChar w:fldCharType="separate"/>
        </w:r>
        <w:r>
          <w:t>22</w:t>
        </w:r>
        <w:r>
          <w:fldChar w:fldCharType="end"/>
        </w:r>
      </w:hyperlink>
    </w:p>
    <w:p>
      <w:pPr>
        <w:pStyle w:val="TOC2"/>
        <w:tabs>
          <w:tab w:val="right" w:leader="dot" w:pos="8306"/>
        </w:tabs>
      </w:pPr>
      <w:hyperlink w:anchor="_Toc19565" w:history="1">
        <w:r>
          <w:rPr>
            <w:rFonts w:ascii="仿宋" w:eastAsia="仿宋" w:hAnsi="仿宋" w:cs="仿宋" w:hint="eastAsia"/>
            <w:lang w:eastAsia="zh-CN"/>
          </w:rPr>
          <w:t>(三)、项目建设有利条件</w:t>
        </w:r>
        <w:r>
          <w:tab/>
        </w:r>
        <w:r>
          <w:fldChar w:fldCharType="begin"/>
        </w:r>
        <w:r>
          <w:instrText xml:space="preserve"> PAGEREF _Toc19565 \h </w:instrText>
        </w:r>
        <w:r>
          <w:fldChar w:fldCharType="separate"/>
        </w:r>
        <w:r>
          <w:t>23</w:t>
        </w:r>
        <w:r>
          <w:fldChar w:fldCharType="end"/>
        </w:r>
      </w:hyperlink>
    </w:p>
    <w:p>
      <w:pPr>
        <w:pStyle w:val="TOC1"/>
        <w:tabs>
          <w:tab w:val="right" w:leader="dot" w:pos="8306"/>
        </w:tabs>
      </w:pPr>
      <w:hyperlink w:anchor="_Toc16588" w:history="1">
        <w:r>
          <w:rPr>
            <w:rFonts w:ascii="仿宋" w:eastAsia="仿宋" w:hAnsi="仿宋" w:cs="仿宋" w:hint="eastAsia"/>
            <w:lang w:eastAsia="zh-CN"/>
          </w:rPr>
          <w:t>六、财务管理与成本控制</w:t>
        </w:r>
        <w:r>
          <w:tab/>
        </w:r>
        <w:r>
          <w:fldChar w:fldCharType="begin"/>
        </w:r>
        <w:r>
          <w:instrText xml:space="preserve"> PAGEREF _Toc16588 \h </w:instrText>
        </w:r>
        <w:r>
          <w:fldChar w:fldCharType="separate"/>
        </w:r>
        <w:r>
          <w:t>25</w:t>
        </w:r>
        <w:r>
          <w:fldChar w:fldCharType="end"/>
        </w:r>
      </w:hyperlink>
    </w:p>
    <w:p>
      <w:pPr>
        <w:pStyle w:val="TOC2"/>
        <w:tabs>
          <w:tab w:val="right" w:leader="dot" w:pos="8306"/>
        </w:tabs>
      </w:pPr>
      <w:hyperlink w:anchor="_Toc16870" w:history="1">
        <w:r>
          <w:rPr>
            <w:rFonts w:ascii="仿宋" w:eastAsia="仿宋" w:hAnsi="仿宋" w:cs="仿宋" w:hint="eastAsia"/>
            <w:lang w:eastAsia="zh-CN"/>
          </w:rPr>
          <w:t>(一)、财务管理体系建设</w:t>
        </w:r>
        <w:r>
          <w:tab/>
        </w:r>
        <w:r>
          <w:fldChar w:fldCharType="begin"/>
        </w:r>
        <w:r>
          <w:instrText xml:space="preserve"> PAGEREF _Toc16870 \h </w:instrText>
        </w:r>
        <w:r>
          <w:fldChar w:fldCharType="separate"/>
        </w:r>
        <w:r>
          <w:t>25</w:t>
        </w:r>
        <w:r>
          <w:fldChar w:fldCharType="end"/>
        </w:r>
      </w:hyperlink>
    </w:p>
    <w:p>
      <w:pPr>
        <w:pStyle w:val="TOC2"/>
        <w:tabs>
          <w:tab w:val="right" w:leader="dot" w:pos="8306"/>
        </w:tabs>
      </w:pPr>
      <w:hyperlink w:anchor="_Toc12329" w:history="1">
        <w:r>
          <w:rPr>
            <w:rFonts w:ascii="仿宋" w:eastAsia="仿宋" w:hAnsi="仿宋" w:cs="仿宋" w:hint="eastAsia"/>
            <w:lang w:eastAsia="zh-CN"/>
          </w:rPr>
          <w:t>(二)、成本控制措施</w:t>
        </w:r>
        <w:r>
          <w:tab/>
        </w:r>
        <w:r>
          <w:fldChar w:fldCharType="begin"/>
        </w:r>
        <w:r>
          <w:instrText xml:space="preserve"> PAGEREF _Toc12329 \h </w:instrText>
        </w:r>
        <w:r>
          <w:fldChar w:fldCharType="separate"/>
        </w:r>
        <w:r>
          <w:t>26</w:t>
        </w:r>
        <w:r>
          <w:fldChar w:fldCharType="end"/>
        </w:r>
      </w:hyperlink>
    </w:p>
    <w:p>
      <w:pPr>
        <w:pStyle w:val="TOC1"/>
        <w:tabs>
          <w:tab w:val="right" w:leader="dot" w:pos="8306"/>
        </w:tabs>
      </w:pPr>
      <w:hyperlink w:anchor="_Toc11294" w:history="1">
        <w:r>
          <w:rPr>
            <w:rFonts w:ascii="仿宋" w:eastAsia="仿宋" w:hAnsi="仿宋" w:cs="仿宋" w:hint="eastAsia"/>
            <w:lang w:eastAsia="zh-CN"/>
          </w:rPr>
          <w:t>七、环境保护与绿色发展</w:t>
        </w:r>
        <w:r>
          <w:tab/>
        </w:r>
        <w:r>
          <w:fldChar w:fldCharType="begin"/>
        </w:r>
        <w:r>
          <w:instrText xml:space="preserve"> PAGEREF _Toc11294 \h </w:instrText>
        </w:r>
        <w:r>
          <w:fldChar w:fldCharType="separate"/>
        </w:r>
        <w:r>
          <w:t>27</w:t>
        </w:r>
        <w:r>
          <w:fldChar w:fldCharType="end"/>
        </w:r>
      </w:hyperlink>
    </w:p>
    <w:p>
      <w:pPr>
        <w:pStyle w:val="TOC2"/>
        <w:tabs>
          <w:tab w:val="right" w:leader="dot" w:pos="8306"/>
        </w:tabs>
      </w:pPr>
      <w:hyperlink w:anchor="_Toc20911" w:history="1">
        <w:r>
          <w:rPr>
            <w:rFonts w:ascii="仿宋" w:eastAsia="仿宋" w:hAnsi="仿宋" w:cs="仿宋" w:hint="eastAsia"/>
            <w:lang w:eastAsia="zh-CN"/>
          </w:rPr>
          <w:t>(一)、环境保护措施</w:t>
        </w:r>
        <w:r>
          <w:tab/>
        </w:r>
        <w:r>
          <w:fldChar w:fldCharType="begin"/>
        </w:r>
        <w:r>
          <w:instrText xml:space="preserve"> PAGEREF _Toc20911 \h </w:instrText>
        </w:r>
        <w:r>
          <w:fldChar w:fldCharType="separate"/>
        </w:r>
        <w:r>
          <w:t>27</w:t>
        </w:r>
        <w:r>
          <w:fldChar w:fldCharType="end"/>
        </w:r>
      </w:hyperlink>
    </w:p>
    <w:p>
      <w:pPr>
        <w:pStyle w:val="TOC2"/>
        <w:tabs>
          <w:tab w:val="right" w:leader="dot" w:pos="8306"/>
        </w:tabs>
      </w:pPr>
      <w:hyperlink w:anchor="_Toc2969" w:history="1">
        <w:r>
          <w:rPr>
            <w:rFonts w:ascii="仿宋" w:eastAsia="仿宋" w:hAnsi="仿宋" w:cs="仿宋" w:hint="eastAsia"/>
            <w:lang w:eastAsia="zh-CN"/>
          </w:rPr>
          <w:t>(二)、绿色发展与可持续发展策略</w:t>
        </w:r>
        <w:r>
          <w:tab/>
        </w:r>
        <w:r>
          <w:fldChar w:fldCharType="begin"/>
        </w:r>
        <w:r>
          <w:instrText xml:space="preserve"> PAGEREF _Toc2969 \h </w:instrText>
        </w:r>
        <w:r>
          <w:fldChar w:fldCharType="separate"/>
        </w:r>
        <w:r>
          <w:t>29</w:t>
        </w:r>
        <w:r>
          <w:fldChar w:fldCharType="end"/>
        </w:r>
      </w:hyperlink>
    </w:p>
    <w:p>
      <w:pPr>
        <w:pStyle w:val="TOC1"/>
        <w:tabs>
          <w:tab w:val="right" w:leader="dot" w:pos="8306"/>
        </w:tabs>
      </w:pPr>
      <w:hyperlink w:anchor="_Toc14644" w:history="1">
        <w:r>
          <w:rPr>
            <w:rFonts w:ascii="仿宋" w:eastAsia="仿宋" w:hAnsi="仿宋" w:cs="仿宋" w:hint="eastAsia"/>
            <w:lang w:eastAsia="zh-CN"/>
          </w:rPr>
          <w:t>八、客户关系管理与市场拓展</w:t>
        </w:r>
        <w:r>
          <w:tab/>
        </w:r>
        <w:r>
          <w:fldChar w:fldCharType="begin"/>
        </w:r>
        <w:r>
          <w:instrText xml:space="preserve"> PAGEREF _Toc14644 \h </w:instrText>
        </w:r>
        <w:r>
          <w:fldChar w:fldCharType="separate"/>
        </w:r>
        <w:r>
          <w:t>31</w:t>
        </w:r>
        <w:r>
          <w:fldChar w:fldCharType="end"/>
        </w:r>
      </w:hyperlink>
    </w:p>
    <w:p>
      <w:pPr>
        <w:pStyle w:val="TOC2"/>
        <w:tabs>
          <w:tab w:val="right" w:leader="dot" w:pos="8306"/>
        </w:tabs>
      </w:pPr>
      <w:hyperlink w:anchor="_Toc19656" w:history="1">
        <w:r>
          <w:rPr>
            <w:rFonts w:ascii="仿宋" w:eastAsia="仿宋" w:hAnsi="仿宋" w:cs="仿宋" w:hint="eastAsia"/>
            <w:lang w:eastAsia="zh-CN"/>
          </w:rPr>
          <w:t>(一)、客户关系管理策略</w:t>
        </w:r>
        <w:r>
          <w:tab/>
        </w:r>
        <w:r>
          <w:fldChar w:fldCharType="begin"/>
        </w:r>
        <w:r>
          <w:instrText xml:space="preserve"> PAGEREF _Toc19656 \h </w:instrText>
        </w:r>
        <w:r>
          <w:fldChar w:fldCharType="separate"/>
        </w:r>
        <w:r>
          <w:t>31</w:t>
        </w:r>
        <w:r>
          <w:fldChar w:fldCharType="end"/>
        </w:r>
      </w:hyperlink>
    </w:p>
    <w:p>
      <w:pPr>
        <w:pStyle w:val="TOC2"/>
        <w:tabs>
          <w:tab w:val="right" w:leader="dot" w:pos="8306"/>
        </w:tabs>
      </w:pPr>
      <w:hyperlink w:anchor="_Toc29068" w:history="1">
        <w:r>
          <w:rPr>
            <w:rFonts w:ascii="仿宋" w:eastAsia="仿宋" w:hAnsi="仿宋" w:cs="仿宋" w:hint="eastAsia"/>
            <w:lang w:eastAsia="zh-CN"/>
          </w:rPr>
          <w:t>(二)、市场拓展方案</w:t>
        </w:r>
        <w:r>
          <w:tab/>
        </w:r>
        <w:r>
          <w:fldChar w:fldCharType="begin"/>
        </w:r>
        <w:r>
          <w:instrText xml:space="preserve"> PAGEREF _Toc29068 \h </w:instrText>
        </w:r>
        <w:r>
          <w:fldChar w:fldCharType="separate"/>
        </w:r>
        <w:r>
          <w:t>32</w:t>
        </w:r>
        <w:r>
          <w:fldChar w:fldCharType="end"/>
        </w:r>
      </w:hyperlink>
    </w:p>
    <w:p>
      <w:pPr>
        <w:pStyle w:val="TOC1"/>
        <w:tabs>
          <w:tab w:val="right" w:leader="dot" w:pos="8306"/>
        </w:tabs>
      </w:pPr>
      <w:hyperlink w:anchor="_Toc1714" w:history="1">
        <w:r>
          <w:rPr>
            <w:rFonts w:ascii="仿宋" w:eastAsia="仿宋" w:hAnsi="仿宋" w:cs="仿宋" w:hint="eastAsia"/>
            <w:lang w:eastAsia="zh-CN"/>
          </w:rPr>
          <w:t>九、项目质量与标准</w:t>
        </w:r>
        <w:r>
          <w:tab/>
        </w:r>
        <w:r>
          <w:fldChar w:fldCharType="begin"/>
        </w:r>
        <w:r>
          <w:instrText xml:space="preserve"> PAGEREF _Toc1714 \h </w:instrText>
        </w:r>
        <w:r>
          <w:fldChar w:fldCharType="separate"/>
        </w:r>
        <w:r>
          <w:t>33</w:t>
        </w:r>
        <w:r>
          <w:fldChar w:fldCharType="end"/>
        </w:r>
      </w:hyperlink>
    </w:p>
    <w:p>
      <w:pPr>
        <w:pStyle w:val="TOC2"/>
        <w:tabs>
          <w:tab w:val="right" w:leader="dot" w:pos="8306"/>
        </w:tabs>
      </w:pPr>
      <w:hyperlink w:anchor="_Toc5918" w:history="1">
        <w:r>
          <w:rPr>
            <w:rFonts w:ascii="仿宋" w:eastAsia="仿宋" w:hAnsi="仿宋" w:cs="仿宋" w:hint="eastAsia"/>
            <w:lang w:eastAsia="zh-CN"/>
          </w:rPr>
          <w:t>(一)、质量保障体系</w:t>
        </w:r>
        <w:r>
          <w:tab/>
        </w:r>
        <w:r>
          <w:fldChar w:fldCharType="begin"/>
        </w:r>
        <w:r>
          <w:instrText xml:space="preserve"> PAGEREF _Toc5918 \h </w:instrText>
        </w:r>
        <w:r>
          <w:fldChar w:fldCharType="separate"/>
        </w:r>
        <w:r>
          <w:t>33</w:t>
        </w:r>
        <w:r>
          <w:fldChar w:fldCharType="end"/>
        </w:r>
      </w:hyperlink>
    </w:p>
    <w:p>
      <w:pPr>
        <w:pStyle w:val="TOC2"/>
        <w:tabs>
          <w:tab w:val="right" w:leader="dot" w:pos="8306"/>
        </w:tabs>
      </w:pPr>
      <w:hyperlink w:anchor="_Toc10160" w:history="1">
        <w:r>
          <w:rPr>
            <w:rFonts w:ascii="仿宋" w:eastAsia="仿宋" w:hAnsi="仿宋" w:cs="仿宋" w:hint="eastAsia"/>
            <w:lang w:eastAsia="zh-CN"/>
          </w:rPr>
          <w:t>(二)、标准化作业流程</w:t>
        </w:r>
        <w:r>
          <w:tab/>
        </w:r>
        <w:r>
          <w:fldChar w:fldCharType="begin"/>
        </w:r>
        <w:r>
          <w:instrText xml:space="preserve"> PAGEREF _Toc10160 \h </w:instrText>
        </w:r>
        <w:r>
          <w:fldChar w:fldCharType="separate"/>
        </w:r>
        <w:r>
          <w:t>35</w:t>
        </w:r>
        <w:r>
          <w:fldChar w:fldCharType="end"/>
        </w:r>
      </w:hyperlink>
    </w:p>
    <w:p>
      <w:pPr>
        <w:pStyle w:val="TOC2"/>
        <w:tabs>
          <w:tab w:val="right" w:leader="dot" w:pos="8306"/>
        </w:tabs>
      </w:pPr>
      <w:hyperlink w:anchor="_Toc23588" w:history="1">
        <w:r>
          <w:rPr>
            <w:rFonts w:ascii="仿宋" w:eastAsia="仿宋" w:hAnsi="仿宋" w:cs="仿宋" w:hint="eastAsia"/>
            <w:lang w:eastAsia="zh-CN"/>
          </w:rPr>
          <w:t>(三)、质量监控与评估</w:t>
        </w:r>
        <w:r>
          <w:tab/>
        </w:r>
        <w:r>
          <w:fldChar w:fldCharType="begin"/>
        </w:r>
        <w:r>
          <w:instrText xml:space="preserve"> PAGEREF _Toc23588 \h </w:instrText>
        </w:r>
        <w:r>
          <w:fldChar w:fldCharType="separate"/>
        </w:r>
        <w:r>
          <w:t>36</w:t>
        </w:r>
        <w:r>
          <w:fldChar w:fldCharType="end"/>
        </w:r>
      </w:hyperlink>
    </w:p>
    <w:p>
      <w:pPr>
        <w:pStyle w:val="TOC2"/>
        <w:tabs>
          <w:tab w:val="right" w:leader="dot" w:pos="8306"/>
        </w:tabs>
      </w:pPr>
      <w:hyperlink w:anchor="_Toc18745" w:history="1">
        <w:r>
          <w:rPr>
            <w:rFonts w:ascii="仿宋" w:eastAsia="仿宋" w:hAnsi="仿宋" w:cs="仿宋" w:hint="eastAsia"/>
            <w:lang w:eastAsia="zh-CN"/>
          </w:rPr>
          <w:t>(四)、质量改进计划</w:t>
        </w:r>
        <w:r>
          <w:tab/>
        </w:r>
        <w:r>
          <w:fldChar w:fldCharType="begin"/>
        </w:r>
        <w:r>
          <w:instrText xml:space="preserve"> PAGEREF _Toc18745 \h </w:instrText>
        </w:r>
        <w:r>
          <w:fldChar w:fldCharType="separate"/>
        </w:r>
        <w:r>
          <w:t>37</w:t>
        </w:r>
        <w:r>
          <w:fldChar w:fldCharType="end"/>
        </w:r>
      </w:hyperlink>
    </w:p>
    <w:p>
      <w:pPr>
        <w:pStyle w:val="TOC1"/>
        <w:tabs>
          <w:tab w:val="right" w:leader="dot" w:pos="8306"/>
        </w:tabs>
      </w:pPr>
      <w:hyperlink w:anchor="_Toc27609" w:history="1">
        <w:r>
          <w:rPr>
            <w:rFonts w:ascii="仿宋" w:eastAsia="仿宋" w:hAnsi="仿宋" w:cs="仿宋" w:hint="eastAsia"/>
            <w:lang w:eastAsia="zh-CN"/>
          </w:rPr>
          <w:t>十、土地利用与规划方案</w:t>
        </w:r>
        <w:r>
          <w:tab/>
        </w:r>
        <w:r>
          <w:fldChar w:fldCharType="begin"/>
        </w:r>
        <w:r>
          <w:instrText xml:space="preserve"> PAGEREF _Toc27609 \h </w:instrText>
        </w:r>
        <w:r>
          <w:fldChar w:fldCharType="separate"/>
        </w:r>
        <w:r>
          <w:t>38</w:t>
        </w:r>
        <w:r>
          <w:fldChar w:fldCharType="end"/>
        </w:r>
      </w:hyperlink>
    </w:p>
    <w:p>
      <w:pPr>
        <w:pStyle w:val="TOC2"/>
        <w:tabs>
          <w:tab w:val="right" w:leader="dot" w:pos="8306"/>
        </w:tabs>
      </w:pPr>
      <w:hyperlink w:anchor="_Toc27342" w:history="1">
        <w:r>
          <w:rPr>
            <w:rFonts w:ascii="仿宋" w:eastAsia="仿宋" w:hAnsi="仿宋" w:cs="仿宋" w:hint="eastAsia"/>
            <w:lang w:eastAsia="zh-CN"/>
          </w:rPr>
          <w:t>(一)、项目用地情况分析</w:t>
        </w:r>
        <w:r>
          <w:tab/>
        </w:r>
        <w:r>
          <w:fldChar w:fldCharType="begin"/>
        </w:r>
        <w:r>
          <w:instrText xml:space="preserve"> PAGEREF _Toc27342 \h </w:instrText>
        </w:r>
        <w:r>
          <w:fldChar w:fldCharType="separate"/>
        </w:r>
        <w:r>
          <w:t>38</w:t>
        </w:r>
        <w:r>
          <w:fldChar w:fldCharType="end"/>
        </w:r>
      </w:hyperlink>
    </w:p>
    <w:p>
      <w:pPr>
        <w:pStyle w:val="TOC2"/>
        <w:tabs>
          <w:tab w:val="right" w:leader="dot" w:pos="8306"/>
        </w:tabs>
      </w:pPr>
      <w:hyperlink w:anchor="_Toc3104" w:history="1">
        <w:r>
          <w:rPr>
            <w:rFonts w:ascii="仿宋" w:eastAsia="仿宋" w:hAnsi="仿宋" w:cs="仿宋" w:hint="eastAsia"/>
            <w:lang w:eastAsia="zh-CN"/>
          </w:rPr>
          <w:t>(二)、土地利用规划方案</w:t>
        </w:r>
        <w:r>
          <w:tab/>
        </w:r>
        <w:r>
          <w:fldChar w:fldCharType="begin"/>
        </w:r>
        <w:r>
          <w:instrText xml:space="preserve"> PAGEREF _Toc3104 \h </w:instrText>
        </w:r>
        <w:r>
          <w:fldChar w:fldCharType="separate"/>
        </w:r>
        <w:r>
          <w:t>39</w:t>
        </w:r>
        <w:r>
          <w:fldChar w:fldCharType="end"/>
        </w:r>
      </w:hyperlink>
    </w:p>
    <w:p>
      <w:pPr>
        <w:pStyle w:val="TOC1"/>
        <w:tabs>
          <w:tab w:val="right" w:leader="dot" w:pos="8306"/>
        </w:tabs>
      </w:pPr>
      <w:hyperlink w:anchor="_Toc5510" w:history="1">
        <w:r>
          <w:rPr>
            <w:rFonts w:ascii="仿宋" w:eastAsia="仿宋" w:hAnsi="仿宋" w:cs="仿宋" w:hint="eastAsia"/>
            <w:lang w:eastAsia="zh-CN"/>
          </w:rPr>
          <w:t>十一、安全与应急管理</w:t>
        </w:r>
        <w:r>
          <w:tab/>
        </w:r>
        <w:r>
          <w:fldChar w:fldCharType="begin"/>
        </w:r>
        <w:r>
          <w:instrText xml:space="preserve"> PAGEREF _Toc5510 \h </w:instrText>
        </w:r>
        <w:r>
          <w:fldChar w:fldCharType="separate"/>
        </w:r>
        <w:r>
          <w:t>41</w:t>
        </w:r>
        <w:r>
          <w:fldChar w:fldCharType="end"/>
        </w:r>
      </w:hyperlink>
    </w:p>
    <w:p>
      <w:pPr>
        <w:pStyle w:val="TOC2"/>
        <w:tabs>
          <w:tab w:val="right" w:leader="dot" w:pos="8306"/>
        </w:tabs>
      </w:pPr>
      <w:hyperlink w:anchor="_Toc6512" w:history="1">
        <w:r>
          <w:rPr>
            <w:rFonts w:ascii="仿宋" w:eastAsia="仿宋" w:hAnsi="仿宋" w:cs="仿宋" w:hint="eastAsia"/>
            <w:lang w:eastAsia="zh-CN"/>
          </w:rPr>
          <w:t>(一)、安全生产管理</w:t>
        </w:r>
        <w:r>
          <w:tab/>
        </w:r>
        <w:r>
          <w:fldChar w:fldCharType="begin"/>
        </w:r>
        <w:r>
          <w:instrText xml:space="preserve"> PAGEREF _Toc6512 \h </w:instrText>
        </w:r>
        <w:r>
          <w:fldChar w:fldCharType="separate"/>
        </w:r>
        <w:r>
          <w:t>41</w:t>
        </w:r>
        <w:r>
          <w:fldChar w:fldCharType="end"/>
        </w:r>
      </w:hyperlink>
    </w:p>
    <w:p>
      <w:pPr>
        <w:pStyle w:val="TOC2"/>
        <w:tabs>
          <w:tab w:val="right" w:leader="dot" w:pos="8306"/>
        </w:tabs>
      </w:pPr>
      <w:hyperlink w:anchor="_Toc13521" w:history="1">
        <w:r>
          <w:rPr>
            <w:rFonts w:ascii="仿宋" w:eastAsia="仿宋" w:hAnsi="仿宋" w:cs="仿宋" w:hint="eastAsia"/>
            <w:lang w:eastAsia="zh-CN"/>
          </w:rPr>
          <w:t>(二)、应急预案与响应</w:t>
        </w:r>
        <w:r>
          <w:tab/>
        </w:r>
        <w:r>
          <w:fldChar w:fldCharType="begin"/>
        </w:r>
        <w:r>
          <w:instrText xml:space="preserve"> PAGEREF _Toc13521 \h </w:instrText>
        </w:r>
        <w:r>
          <w:fldChar w:fldCharType="separate"/>
        </w:r>
        <w:r>
          <w:t>42</w:t>
        </w:r>
        <w:r>
          <w:fldChar w:fldCharType="end"/>
        </w:r>
      </w:hyperlink>
    </w:p>
    <w:p>
      <w:pPr>
        <w:pStyle w:val="TOC1"/>
        <w:tabs>
          <w:tab w:val="right" w:leader="dot" w:pos="8306"/>
        </w:tabs>
      </w:pPr>
      <w:hyperlink w:anchor="_Toc5891" w:history="1">
        <w:r>
          <w:rPr>
            <w:rFonts w:ascii="仿宋" w:eastAsia="仿宋" w:hAnsi="仿宋" w:cs="仿宋" w:hint="eastAsia"/>
            <w:lang w:eastAsia="zh-CN"/>
          </w:rPr>
          <w:t>十二、技术创新与产业升级</w:t>
        </w:r>
        <w:r>
          <w:tab/>
        </w:r>
        <w:r>
          <w:fldChar w:fldCharType="begin"/>
        </w:r>
        <w:r>
          <w:instrText xml:space="preserve"> PAGEREF _Toc5891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9" w:history="1">
        <w:r>
          <w:rPr>
            <w:rFonts w:ascii="仿宋" w:eastAsia="仿宋" w:hAnsi="仿宋" w:cs="仿宋" w:hint="eastAsia"/>
            <w:lang w:eastAsia="zh-CN"/>
          </w:rPr>
          <w:t>(一)、技术创新方向与目标</w:t>
        </w:r>
        <w:r>
          <w:tab/>
        </w:r>
        <w:r>
          <w:fldChar w:fldCharType="begin"/>
        </w:r>
        <w:r>
          <w:instrText xml:space="preserve"> PAGEREF _Toc5729 \h </w:instrText>
        </w:r>
        <w:r>
          <w:fldChar w:fldCharType="separate"/>
        </w:r>
        <w:r>
          <w:t>44</w:t>
        </w:r>
        <w:r>
          <w:fldChar w:fldCharType="end"/>
        </w:r>
      </w:hyperlink>
    </w:p>
    <w:p>
      <w:pPr>
        <w:pStyle w:val="TOC2"/>
        <w:tabs>
          <w:tab w:val="right" w:leader="dot" w:pos="8306"/>
        </w:tabs>
      </w:pPr>
      <w:hyperlink w:anchor="_Toc7578" w:history="1">
        <w:r>
          <w:rPr>
            <w:rFonts w:ascii="仿宋" w:eastAsia="仿宋" w:hAnsi="仿宋" w:cs="仿宋" w:hint="eastAsia"/>
            <w:lang w:eastAsia="zh-CN"/>
          </w:rPr>
          <w:t>(二)、产业升级路径与措施</w:t>
        </w:r>
        <w:r>
          <w:tab/>
        </w:r>
        <w:r>
          <w:fldChar w:fldCharType="begin"/>
        </w:r>
        <w:r>
          <w:instrText xml:space="preserve"> PAGEREF _Toc7578 \h </w:instrText>
        </w:r>
        <w:r>
          <w:fldChar w:fldCharType="separate"/>
        </w:r>
        <w:r>
          <w:t>45</w:t>
        </w:r>
        <w:r>
          <w:fldChar w:fldCharType="end"/>
        </w:r>
      </w:hyperlink>
    </w:p>
    <w:p>
      <w:pPr>
        <w:pStyle w:val="TOC1"/>
        <w:tabs>
          <w:tab w:val="right" w:leader="dot" w:pos="8306"/>
        </w:tabs>
      </w:pPr>
      <w:hyperlink w:anchor="_Toc21091" w:history="1">
        <w:r>
          <w:rPr>
            <w:rFonts w:ascii="仿宋" w:eastAsia="仿宋" w:hAnsi="仿宋" w:cs="仿宋" w:hint="eastAsia"/>
            <w:lang w:eastAsia="zh-CN"/>
          </w:rPr>
          <w:t>十三、知识产权管理与保护</w:t>
        </w:r>
        <w:r>
          <w:tab/>
        </w:r>
        <w:r>
          <w:fldChar w:fldCharType="begin"/>
        </w:r>
        <w:r>
          <w:instrText xml:space="preserve"> PAGEREF _Toc21091 \h </w:instrText>
        </w:r>
        <w:r>
          <w:fldChar w:fldCharType="separate"/>
        </w:r>
        <w:r>
          <w:t>47</w:t>
        </w:r>
        <w:r>
          <w:fldChar w:fldCharType="end"/>
        </w:r>
      </w:hyperlink>
    </w:p>
    <w:p>
      <w:pPr>
        <w:pStyle w:val="TOC2"/>
        <w:tabs>
          <w:tab w:val="right" w:leader="dot" w:pos="8306"/>
        </w:tabs>
      </w:pPr>
      <w:hyperlink w:anchor="_Toc1372" w:history="1">
        <w:r>
          <w:rPr>
            <w:rFonts w:ascii="仿宋" w:eastAsia="仿宋" w:hAnsi="仿宋" w:cs="仿宋" w:hint="eastAsia"/>
            <w:lang w:eastAsia="zh-CN"/>
          </w:rPr>
          <w:t>(一)、知识产权管理体系建设</w:t>
        </w:r>
        <w:r>
          <w:tab/>
        </w:r>
        <w:r>
          <w:fldChar w:fldCharType="begin"/>
        </w:r>
        <w:r>
          <w:instrText xml:space="preserve"> PAGEREF _Toc1372 \h </w:instrText>
        </w:r>
        <w:r>
          <w:fldChar w:fldCharType="separate"/>
        </w:r>
        <w:r>
          <w:t>47</w:t>
        </w:r>
        <w:r>
          <w:fldChar w:fldCharType="end"/>
        </w:r>
      </w:hyperlink>
    </w:p>
    <w:p>
      <w:pPr>
        <w:pStyle w:val="TOC2"/>
        <w:tabs>
          <w:tab w:val="right" w:leader="dot" w:pos="8306"/>
        </w:tabs>
      </w:pPr>
      <w:hyperlink w:anchor="_Toc9831" w:history="1">
        <w:r>
          <w:rPr>
            <w:rFonts w:ascii="仿宋" w:eastAsia="仿宋" w:hAnsi="仿宋" w:cs="仿宋" w:hint="eastAsia"/>
            <w:lang w:eastAsia="zh-CN"/>
          </w:rPr>
          <w:t>(二)、知识产权保护措施</w:t>
        </w:r>
        <w:r>
          <w:tab/>
        </w:r>
        <w:r>
          <w:fldChar w:fldCharType="begin"/>
        </w:r>
        <w:r>
          <w:instrText xml:space="preserve"> PAGEREF _Toc9831 \h </w:instrText>
        </w:r>
        <w:r>
          <w:fldChar w:fldCharType="separate"/>
        </w:r>
        <w:r>
          <w:t>47</w:t>
        </w:r>
        <w:r>
          <w:fldChar w:fldCharType="end"/>
        </w:r>
      </w:hyperlink>
    </w:p>
    <w:p>
      <w:pPr>
        <w:pStyle w:val="TOC1"/>
        <w:tabs>
          <w:tab w:val="right" w:leader="dot" w:pos="8306"/>
        </w:tabs>
      </w:pPr>
      <w:hyperlink w:anchor="_Toc19343" w:history="1">
        <w:r>
          <w:rPr>
            <w:rFonts w:ascii="仿宋" w:eastAsia="仿宋" w:hAnsi="仿宋" w:cs="仿宋" w:hint="eastAsia"/>
            <w:lang w:eastAsia="zh-CN"/>
          </w:rPr>
          <w:t>十四、创新驱动与持续发展</w:t>
        </w:r>
        <w:r>
          <w:tab/>
        </w:r>
        <w:r>
          <w:fldChar w:fldCharType="begin"/>
        </w:r>
        <w:r>
          <w:instrText xml:space="preserve"> PAGEREF _Toc19343 \h </w:instrText>
        </w:r>
        <w:r>
          <w:fldChar w:fldCharType="separate"/>
        </w:r>
        <w:r>
          <w:t>49</w:t>
        </w:r>
        <w:r>
          <w:fldChar w:fldCharType="end"/>
        </w:r>
      </w:hyperlink>
    </w:p>
    <w:p>
      <w:pPr>
        <w:pStyle w:val="TOC2"/>
        <w:tabs>
          <w:tab w:val="right" w:leader="dot" w:pos="8306"/>
        </w:tabs>
      </w:pPr>
      <w:hyperlink w:anchor="_Toc24749" w:history="1">
        <w:r>
          <w:rPr>
            <w:rFonts w:ascii="仿宋" w:eastAsia="仿宋" w:hAnsi="仿宋" w:cs="仿宋" w:hint="eastAsia"/>
            <w:lang w:eastAsia="zh-CN"/>
          </w:rPr>
          <w:t>(一)、创新驱动战略实施</w:t>
        </w:r>
        <w:r>
          <w:tab/>
        </w:r>
        <w:r>
          <w:fldChar w:fldCharType="begin"/>
        </w:r>
        <w:r>
          <w:instrText xml:space="preserve"> PAGEREF _Toc24749 \h </w:instrText>
        </w:r>
        <w:r>
          <w:fldChar w:fldCharType="separate"/>
        </w:r>
        <w:r>
          <w:t>49</w:t>
        </w:r>
        <w:r>
          <w:fldChar w:fldCharType="end"/>
        </w:r>
      </w:hyperlink>
    </w:p>
    <w:p>
      <w:pPr>
        <w:pStyle w:val="TOC2"/>
        <w:tabs>
          <w:tab w:val="right" w:leader="dot" w:pos="8306"/>
        </w:tabs>
      </w:pPr>
      <w:hyperlink w:anchor="_Toc31552" w:history="1">
        <w:r>
          <w:rPr>
            <w:rFonts w:ascii="仿宋" w:eastAsia="仿宋" w:hAnsi="仿宋" w:cs="仿宋" w:hint="eastAsia"/>
            <w:lang w:eastAsia="zh-CN"/>
          </w:rPr>
          <w:t>(二)、持续发展路径探索</w:t>
        </w:r>
        <w:r>
          <w:tab/>
        </w:r>
        <w:r>
          <w:fldChar w:fldCharType="begin"/>
        </w:r>
        <w:r>
          <w:instrText xml:space="preserve"> PAGEREF _Toc31552 \h </w:instrText>
        </w:r>
        <w:r>
          <w:fldChar w:fldCharType="separate"/>
        </w:r>
        <w:r>
          <w:t>51</w:t>
        </w:r>
        <w:r>
          <w:fldChar w:fldCharType="end"/>
        </w:r>
      </w:hyperlink>
    </w:p>
    <w:p>
      <w:pPr>
        <w:pStyle w:val="TOC1"/>
        <w:tabs>
          <w:tab w:val="right" w:leader="dot" w:pos="8306"/>
        </w:tabs>
      </w:pPr>
      <w:hyperlink w:anchor="_Toc9904" w:history="1">
        <w:r>
          <w:rPr>
            <w:rFonts w:ascii="仿宋" w:eastAsia="仿宋" w:hAnsi="仿宋" w:cs="仿宋" w:hint="eastAsia"/>
            <w:lang w:eastAsia="zh-CN"/>
          </w:rPr>
          <w:t>十五、设施与设备管理</w:t>
        </w:r>
        <w:r>
          <w:tab/>
        </w:r>
        <w:r>
          <w:fldChar w:fldCharType="begin"/>
        </w:r>
        <w:r>
          <w:instrText xml:space="preserve"> PAGEREF _Toc9904 \h </w:instrText>
        </w:r>
        <w:r>
          <w:fldChar w:fldCharType="separate"/>
        </w:r>
        <w:r>
          <w:t>55</w:t>
        </w:r>
        <w:r>
          <w:fldChar w:fldCharType="end"/>
        </w:r>
      </w:hyperlink>
    </w:p>
    <w:p>
      <w:pPr>
        <w:pStyle w:val="TOC2"/>
        <w:tabs>
          <w:tab w:val="right" w:leader="dot" w:pos="8306"/>
        </w:tabs>
      </w:pPr>
      <w:hyperlink w:anchor="_Toc22554" w:history="1">
        <w:r>
          <w:rPr>
            <w:rFonts w:ascii="仿宋" w:eastAsia="仿宋" w:hAnsi="仿宋" w:cs="仿宋" w:hint="eastAsia"/>
            <w:lang w:eastAsia="zh-CN"/>
          </w:rPr>
          <w:t>(一)、设施规划与配置</w:t>
        </w:r>
        <w:r>
          <w:tab/>
        </w:r>
        <w:r>
          <w:fldChar w:fldCharType="begin"/>
        </w:r>
        <w:r>
          <w:instrText xml:space="preserve"> PAGEREF _Toc22554 \h </w:instrText>
        </w:r>
        <w:r>
          <w:fldChar w:fldCharType="separate"/>
        </w:r>
        <w:r>
          <w:t>55</w:t>
        </w:r>
        <w:r>
          <w:fldChar w:fldCharType="end"/>
        </w:r>
      </w:hyperlink>
    </w:p>
    <w:p>
      <w:pPr>
        <w:pStyle w:val="TOC2"/>
        <w:tabs>
          <w:tab w:val="right" w:leader="dot" w:pos="8306"/>
        </w:tabs>
      </w:pPr>
      <w:hyperlink w:anchor="_Toc31006" w:history="1">
        <w:r>
          <w:rPr>
            <w:rFonts w:ascii="仿宋" w:eastAsia="仿宋" w:hAnsi="仿宋" w:cs="仿宋" w:hint="eastAsia"/>
            <w:lang w:eastAsia="zh-CN"/>
          </w:rPr>
          <w:t>(二)、设备采购与维护管理</w:t>
        </w:r>
        <w:r>
          <w:tab/>
        </w:r>
        <w:r>
          <w:fldChar w:fldCharType="begin"/>
        </w:r>
        <w:r>
          <w:instrText xml:space="preserve"> PAGEREF _Toc31006 \h </w:instrText>
        </w:r>
        <w:r>
          <w:fldChar w:fldCharType="separate"/>
        </w:r>
        <w:r>
          <w:t>55</w:t>
        </w:r>
        <w:r>
          <w:fldChar w:fldCharType="end"/>
        </w:r>
      </w:hyperlink>
    </w:p>
    <w:p>
      <w:pPr>
        <w:pStyle w:val="TOC2"/>
        <w:tabs>
          <w:tab w:val="right" w:leader="dot" w:pos="8306"/>
        </w:tabs>
      </w:pPr>
      <w:hyperlink w:anchor="_Toc17655" w:history="1">
        <w:r>
          <w:rPr>
            <w:rFonts w:ascii="仿宋" w:eastAsia="仿宋" w:hAnsi="仿宋" w:cs="仿宋" w:hint="eastAsia"/>
            <w:lang w:eastAsia="zh-CN"/>
          </w:rPr>
          <w:t>(三)、设施设备升级策略</w:t>
        </w:r>
        <w:r>
          <w:tab/>
        </w:r>
        <w:r>
          <w:fldChar w:fldCharType="begin"/>
        </w:r>
        <w:r>
          <w:instrText xml:space="preserve"> PAGEREF _Toc17655 \h </w:instrText>
        </w:r>
        <w:r>
          <w:fldChar w:fldCharType="separate"/>
        </w:r>
        <w:r>
          <w:t>56</w:t>
        </w:r>
        <w:r>
          <w:fldChar w:fldCharType="end"/>
        </w:r>
      </w:hyperlink>
    </w:p>
    <w:p>
      <w:pPr>
        <w:pStyle w:val="TOC1"/>
        <w:tabs>
          <w:tab w:val="right" w:leader="dot" w:pos="8306"/>
        </w:tabs>
      </w:pPr>
      <w:hyperlink w:anchor="_Toc10414" w:history="1">
        <w:r>
          <w:rPr>
            <w:rFonts w:ascii="仿宋" w:eastAsia="仿宋" w:hAnsi="仿宋" w:cs="仿宋" w:hint="eastAsia"/>
            <w:lang w:eastAsia="zh-CN"/>
          </w:rPr>
          <w:t>十六、合作与交流机制建立</w:t>
        </w:r>
        <w:r>
          <w:tab/>
        </w:r>
        <w:r>
          <w:fldChar w:fldCharType="begin"/>
        </w:r>
        <w:r>
          <w:instrText xml:space="preserve"> PAGEREF _Toc10414 \h </w:instrText>
        </w:r>
        <w:r>
          <w:fldChar w:fldCharType="separate"/>
        </w:r>
        <w:r>
          <w:t>57</w:t>
        </w:r>
        <w:r>
          <w:fldChar w:fldCharType="end"/>
        </w:r>
      </w:hyperlink>
    </w:p>
    <w:p>
      <w:pPr>
        <w:pStyle w:val="TOC2"/>
        <w:tabs>
          <w:tab w:val="right" w:leader="dot" w:pos="8306"/>
        </w:tabs>
      </w:pPr>
      <w:hyperlink w:anchor="_Toc27632" w:history="1">
        <w:r>
          <w:rPr>
            <w:rFonts w:ascii="仿宋" w:eastAsia="仿宋" w:hAnsi="仿宋" w:cs="仿宋" w:hint="eastAsia"/>
            <w:lang w:eastAsia="zh-CN"/>
          </w:rPr>
          <w:t>(一)、合作伙伴选择与合作方式</w:t>
        </w:r>
        <w:r>
          <w:tab/>
        </w:r>
        <w:r>
          <w:fldChar w:fldCharType="begin"/>
        </w:r>
        <w:r>
          <w:instrText xml:space="preserve"> PAGEREF _Toc27632 \h </w:instrText>
        </w:r>
        <w:r>
          <w:fldChar w:fldCharType="separate"/>
        </w:r>
        <w:r>
          <w:t>57</w:t>
        </w:r>
        <w:r>
          <w:fldChar w:fldCharType="end"/>
        </w:r>
      </w:hyperlink>
    </w:p>
    <w:p>
      <w:pPr>
        <w:pStyle w:val="TOC2"/>
        <w:tabs>
          <w:tab w:val="right" w:leader="dot" w:pos="8306"/>
        </w:tabs>
      </w:pPr>
      <w:hyperlink w:anchor="_Toc19048" w:history="1">
        <w:r>
          <w:rPr>
            <w:rFonts w:ascii="仿宋" w:eastAsia="仿宋" w:hAnsi="仿宋" w:cs="仿宋" w:hint="eastAsia"/>
            <w:lang w:eastAsia="zh-CN"/>
          </w:rPr>
          <w:t>(二)、交流与合作平台搭建</w:t>
        </w:r>
        <w:r>
          <w:tab/>
        </w:r>
        <w:r>
          <w:fldChar w:fldCharType="begin"/>
        </w:r>
        <w:r>
          <w:instrText xml:space="preserve"> PAGEREF _Toc19048 \h </w:instrText>
        </w:r>
        <w:r>
          <w:fldChar w:fldCharType="separate"/>
        </w:r>
        <w:r>
          <w:t>58</w:t>
        </w:r>
        <w:r>
          <w:fldChar w:fldCharType="end"/>
        </w:r>
      </w:hyperlink>
    </w:p>
    <w:p>
      <w:pPr>
        <w:pStyle w:val="TOC1"/>
        <w:tabs>
          <w:tab w:val="right" w:leader="dot" w:pos="8306"/>
        </w:tabs>
      </w:pPr>
      <w:hyperlink w:anchor="_Toc7158" w:history="1">
        <w:r>
          <w:rPr>
            <w:rFonts w:ascii="仿宋" w:eastAsia="仿宋" w:hAnsi="仿宋" w:cs="仿宋" w:hint="eastAsia"/>
            <w:lang w:eastAsia="zh-CN"/>
          </w:rPr>
          <w:t>十七、质量管理与控制</w:t>
        </w:r>
        <w:r>
          <w:tab/>
        </w:r>
        <w:r>
          <w:fldChar w:fldCharType="begin"/>
        </w:r>
        <w:r>
          <w:instrText xml:space="preserve"> PAGEREF _Toc7158 \h </w:instrText>
        </w:r>
        <w:r>
          <w:fldChar w:fldCharType="separate"/>
        </w:r>
        <w:r>
          <w:t>60</w:t>
        </w:r>
        <w:r>
          <w:fldChar w:fldCharType="end"/>
        </w:r>
      </w:hyperlink>
    </w:p>
    <w:p>
      <w:pPr>
        <w:pStyle w:val="TOC2"/>
        <w:tabs>
          <w:tab w:val="right" w:leader="dot" w:pos="8306"/>
        </w:tabs>
      </w:pPr>
      <w:hyperlink w:anchor="_Toc28504" w:history="1">
        <w:r>
          <w:rPr>
            <w:rFonts w:ascii="仿宋" w:eastAsia="仿宋" w:hAnsi="仿宋" w:cs="仿宋" w:hint="eastAsia"/>
            <w:lang w:eastAsia="zh-CN"/>
          </w:rPr>
          <w:t>(一)、质量管理体系建设</w:t>
        </w:r>
        <w:r>
          <w:tab/>
        </w:r>
        <w:r>
          <w:fldChar w:fldCharType="begin"/>
        </w:r>
        <w:r>
          <w:instrText xml:space="preserve"> PAGEREF _Toc28504 \h </w:instrText>
        </w:r>
        <w:r>
          <w:fldChar w:fldCharType="separate"/>
        </w:r>
        <w:r>
          <w:t>60</w:t>
        </w:r>
        <w:r>
          <w:fldChar w:fldCharType="end"/>
        </w:r>
      </w:hyperlink>
    </w:p>
    <w:p>
      <w:pPr>
        <w:pStyle w:val="TOC2"/>
        <w:tabs>
          <w:tab w:val="right" w:leader="dot" w:pos="8306"/>
        </w:tabs>
      </w:pPr>
      <w:hyperlink w:anchor="_Toc12352" w:history="1">
        <w:r>
          <w:rPr>
            <w:rFonts w:ascii="仿宋" w:eastAsia="仿宋" w:hAnsi="仿宋" w:cs="仿宋" w:hint="eastAsia"/>
            <w:lang w:eastAsia="zh-CN"/>
          </w:rPr>
          <w:t>(二)、质量控制措施</w:t>
        </w:r>
        <w:r>
          <w:tab/>
        </w:r>
        <w:r>
          <w:fldChar w:fldCharType="begin"/>
        </w:r>
        <w:r>
          <w:instrText xml:space="preserve"> PAGEREF _Toc12352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0"/>
      <w:r>
        <w:rPr>
          <w:rFonts w:ascii="仿宋" w:eastAsia="仿宋" w:hAnsi="仿宋" w:cs="仿宋" w:hint="eastAsia"/>
          <w:sz w:val="28"/>
          <w:lang w:eastAsia="zh-CN"/>
        </w:rPr>
        <w:t>一、电能计量配套产品项目概论</w:t>
      </w:r>
      <w:bookmarkEnd w:id="2"/>
    </w:p>
    <w:p>
      <w:pPr>
        <w:pStyle w:val="Heading2"/>
        <w:rPr>
          <w:rFonts w:ascii="仿宋" w:eastAsia="仿宋" w:hAnsi="仿宋" w:cs="仿宋" w:hint="eastAsia"/>
          <w:lang w:eastAsia="zh-CN"/>
        </w:rPr>
      </w:pPr>
      <w:bookmarkStart w:id="3" w:name="_Toc215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的申报单位是“XXX实业发展公司”，这是一家在其所处行业内备受尊敬的企业。公司自成立以来，通过其在电能计量配套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能计量配套产品项目及其他多个行业领域中都有着显著的贡献。秦XX以其出色的领导才能和敏锐的商业洞察力，带领公司在电能计量配套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能计量配套产品项目的重要合作伙伴。公司专注于[行业名称]领域，以创新作为驱动力，不断推动技术进步和市场扩张。在电能计量配套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能计量配套产品项目中展现了强劲的增长和稳定的财务表现。公司通过有效的策略，在电能计量配套产品项目中扩大了其市场份额并增强了盈利能力。同时，公司积极承担社会责任，参与各类社会公益项目，增强了其在电能计量配套产品项目中的品牌形象和社会影响力。</w:t>
      </w:r>
    </w:p>
    <w:p>
      <w:pPr>
        <w:pStyle w:val="Heading2"/>
        <w:ind w:firstLine="560" w:firstLineChars="200"/>
        <w:rPr>
          <w:rFonts w:ascii="仿宋" w:eastAsia="仿宋" w:hAnsi="仿宋" w:cs="仿宋" w:hint="eastAsia"/>
          <w:sz w:val="28"/>
          <w:lang w:eastAsia="zh-CN"/>
        </w:rPr>
      </w:pPr>
      <w:bookmarkStart w:id="4" w:name="_Toc150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能计量配套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能计量配套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8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842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578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961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583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7753"/>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能计量配套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能计量配套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能计量配套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能计量配套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能计量配套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电能计量配套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5370"/>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https://d.book118.com/525141242024011104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E7CF9"/>
    <w:rsid w:val="692E7C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141242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2024-02-02T08:55:00Z</dcterms:created>
  <dcterms:modified xsi:type="dcterms:W3CDTF">2024-02-02T08:55:16Z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0DC40B22F9A74E13A768A0112BA324CF_11</vt:lpwstr>
  </property>
  <property fmtid="{D5CDD505-2E9C-101B-9397-08002B2CF9AE}" pid="3" name="KSOProductBuildVer">
    <vt:lpwstr>2052-12.1.0.16250</vt:lpwstr>
  </property>
</Properties>
</file>