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清扫车行业企业战略发展规划及建议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 w:history="1">
        <w:r>
          <w:rPr>
            <w:rFonts w:ascii="仿宋" w:eastAsia="仿宋" w:hAnsi="仿宋" w:cs="仿宋" w:hint="eastAsia"/>
            <w:lang w:eastAsia="zh-CN"/>
          </w:rPr>
          <w:t>概论</w:t>
        </w:r>
        <w:r>
          <w:tab/>
        </w:r>
        <w:r>
          <w:fldChar w:fldCharType="begin"/>
        </w:r>
        <w:r>
          <w:instrText xml:space="preserve"> PAGEREF _Toc2589 \h </w:instrText>
        </w:r>
        <w:r>
          <w:fldChar w:fldCharType="separate"/>
        </w:r>
        <w:r>
          <w:t>4</w:t>
        </w:r>
        <w:r>
          <w:fldChar w:fldCharType="end"/>
        </w:r>
      </w:hyperlink>
    </w:p>
    <w:p>
      <w:pPr>
        <w:pStyle w:val="TOC1"/>
        <w:tabs>
          <w:tab w:val="right" w:leader="dot" w:pos="8306"/>
        </w:tabs>
      </w:pPr>
      <w:hyperlink w:anchor="_Toc9889" w:history="1">
        <w:r>
          <w:rPr>
            <w:rFonts w:ascii="仿宋" w:eastAsia="仿宋" w:hAnsi="仿宋" w:cs="仿宋" w:hint="eastAsia"/>
            <w:lang w:eastAsia="zh-CN"/>
          </w:rPr>
          <w:t>一、清扫车选址方案分析</w:t>
        </w:r>
        <w:r>
          <w:tab/>
        </w:r>
        <w:r>
          <w:fldChar w:fldCharType="begin"/>
        </w:r>
        <w:r>
          <w:instrText xml:space="preserve"> PAGEREF _Toc9889 \h </w:instrText>
        </w:r>
        <w:r>
          <w:fldChar w:fldCharType="separate"/>
        </w:r>
        <w:r>
          <w:t>4</w:t>
        </w:r>
        <w:r>
          <w:fldChar w:fldCharType="end"/>
        </w:r>
      </w:hyperlink>
    </w:p>
    <w:p>
      <w:pPr>
        <w:pStyle w:val="TOC2"/>
        <w:tabs>
          <w:tab w:val="right" w:leader="dot" w:pos="8306"/>
        </w:tabs>
      </w:pPr>
      <w:hyperlink w:anchor="_Toc15310" w:history="1">
        <w:r>
          <w:rPr>
            <w:rFonts w:ascii="仿宋" w:eastAsia="仿宋" w:hAnsi="仿宋" w:cs="仿宋" w:hint="eastAsia"/>
            <w:lang w:eastAsia="zh-CN"/>
          </w:rPr>
          <w:t>(一)、清扫车选址影响因素</w:t>
        </w:r>
        <w:r>
          <w:tab/>
        </w:r>
        <w:r>
          <w:fldChar w:fldCharType="begin"/>
        </w:r>
        <w:r>
          <w:instrText xml:space="preserve"> PAGEREF _Toc15310 \h </w:instrText>
        </w:r>
        <w:r>
          <w:fldChar w:fldCharType="separate"/>
        </w:r>
        <w:r>
          <w:t>4</w:t>
        </w:r>
        <w:r>
          <w:fldChar w:fldCharType="end"/>
        </w:r>
      </w:hyperlink>
    </w:p>
    <w:p>
      <w:pPr>
        <w:pStyle w:val="TOC2"/>
        <w:tabs>
          <w:tab w:val="right" w:leader="dot" w:pos="8306"/>
        </w:tabs>
      </w:pPr>
      <w:hyperlink w:anchor="_Toc26633" w:history="1">
        <w:r>
          <w:rPr>
            <w:rFonts w:ascii="仿宋" w:eastAsia="仿宋" w:hAnsi="仿宋" w:cs="仿宋" w:hint="eastAsia"/>
            <w:lang w:eastAsia="zh-CN"/>
          </w:rPr>
          <w:t>(二)、清扫车选址原则</w:t>
        </w:r>
        <w:r>
          <w:tab/>
        </w:r>
        <w:r>
          <w:fldChar w:fldCharType="begin"/>
        </w:r>
        <w:r>
          <w:instrText xml:space="preserve"> PAGEREF _Toc26633 \h </w:instrText>
        </w:r>
        <w:r>
          <w:fldChar w:fldCharType="separate"/>
        </w:r>
        <w:r>
          <w:t>7</w:t>
        </w:r>
        <w:r>
          <w:fldChar w:fldCharType="end"/>
        </w:r>
      </w:hyperlink>
    </w:p>
    <w:p>
      <w:pPr>
        <w:pStyle w:val="TOC2"/>
        <w:tabs>
          <w:tab w:val="right" w:leader="dot" w:pos="8306"/>
        </w:tabs>
      </w:pPr>
      <w:hyperlink w:anchor="_Toc23618" w:history="1">
        <w:r>
          <w:rPr>
            <w:rFonts w:ascii="仿宋" w:eastAsia="仿宋" w:hAnsi="仿宋" w:cs="仿宋" w:hint="eastAsia"/>
            <w:lang w:eastAsia="zh-CN"/>
          </w:rPr>
          <w:t>(三)、消费习惯对清扫车选址的影响</w:t>
        </w:r>
        <w:r>
          <w:tab/>
        </w:r>
        <w:r>
          <w:fldChar w:fldCharType="begin"/>
        </w:r>
        <w:r>
          <w:instrText xml:space="preserve"> PAGEREF _Toc23618 \h </w:instrText>
        </w:r>
        <w:r>
          <w:fldChar w:fldCharType="separate"/>
        </w:r>
        <w:r>
          <w:t>8</w:t>
        </w:r>
        <w:r>
          <w:fldChar w:fldCharType="end"/>
        </w:r>
      </w:hyperlink>
    </w:p>
    <w:p>
      <w:pPr>
        <w:pStyle w:val="TOC2"/>
        <w:tabs>
          <w:tab w:val="right" w:leader="dot" w:pos="8306"/>
        </w:tabs>
      </w:pPr>
      <w:hyperlink w:anchor="_Toc8259" w:history="1">
        <w:r>
          <w:rPr>
            <w:rFonts w:ascii="仿宋" w:eastAsia="仿宋" w:hAnsi="仿宋" w:cs="仿宋" w:hint="eastAsia"/>
            <w:lang w:eastAsia="zh-CN"/>
          </w:rPr>
          <w:t>(四)、消费能力对清扫车选址的影响</w:t>
        </w:r>
        <w:r>
          <w:tab/>
        </w:r>
        <w:r>
          <w:fldChar w:fldCharType="begin"/>
        </w:r>
        <w:r>
          <w:instrText xml:space="preserve"> PAGEREF _Toc8259 \h </w:instrText>
        </w:r>
        <w:r>
          <w:fldChar w:fldCharType="separate"/>
        </w:r>
        <w:r>
          <w:t>9</w:t>
        </w:r>
        <w:r>
          <w:fldChar w:fldCharType="end"/>
        </w:r>
      </w:hyperlink>
    </w:p>
    <w:p>
      <w:pPr>
        <w:pStyle w:val="TOC2"/>
        <w:tabs>
          <w:tab w:val="right" w:leader="dot" w:pos="8306"/>
        </w:tabs>
      </w:pPr>
      <w:hyperlink w:anchor="_Toc4078" w:history="1">
        <w:r>
          <w:rPr>
            <w:rFonts w:ascii="仿宋" w:eastAsia="仿宋" w:hAnsi="仿宋" w:cs="仿宋" w:hint="eastAsia"/>
            <w:lang w:eastAsia="zh-CN"/>
          </w:rPr>
          <w:t>(五)、经营成本对清扫车选址的影响</w:t>
        </w:r>
        <w:r>
          <w:tab/>
        </w:r>
        <w:r>
          <w:fldChar w:fldCharType="begin"/>
        </w:r>
        <w:r>
          <w:instrText xml:space="preserve"> PAGEREF _Toc4078 \h </w:instrText>
        </w:r>
        <w:r>
          <w:fldChar w:fldCharType="separate"/>
        </w:r>
        <w:r>
          <w:t>12</w:t>
        </w:r>
        <w:r>
          <w:fldChar w:fldCharType="end"/>
        </w:r>
      </w:hyperlink>
    </w:p>
    <w:p>
      <w:pPr>
        <w:pStyle w:val="TOC2"/>
        <w:tabs>
          <w:tab w:val="right" w:leader="dot" w:pos="8306"/>
        </w:tabs>
      </w:pPr>
      <w:hyperlink w:anchor="_Toc29910" w:history="1">
        <w:r>
          <w:rPr>
            <w:rFonts w:ascii="仿宋" w:eastAsia="仿宋" w:hAnsi="仿宋" w:cs="仿宋" w:hint="eastAsia"/>
            <w:lang w:eastAsia="zh-CN"/>
          </w:rPr>
          <w:t>(六)、交通条件对清扫车选址的影响</w:t>
        </w:r>
        <w:r>
          <w:tab/>
        </w:r>
        <w:r>
          <w:fldChar w:fldCharType="begin"/>
        </w:r>
        <w:r>
          <w:instrText xml:space="preserve"> PAGEREF _Toc29910 \h </w:instrText>
        </w:r>
        <w:r>
          <w:fldChar w:fldCharType="separate"/>
        </w:r>
        <w:r>
          <w:t>14</w:t>
        </w:r>
        <w:r>
          <w:fldChar w:fldCharType="end"/>
        </w:r>
      </w:hyperlink>
    </w:p>
    <w:p>
      <w:pPr>
        <w:pStyle w:val="TOC1"/>
        <w:tabs>
          <w:tab w:val="right" w:leader="dot" w:pos="8306"/>
        </w:tabs>
      </w:pPr>
      <w:hyperlink w:anchor="_Toc13714" w:history="1">
        <w:r>
          <w:rPr>
            <w:rFonts w:ascii="仿宋" w:eastAsia="仿宋" w:hAnsi="仿宋" w:cs="仿宋" w:hint="eastAsia"/>
            <w:lang w:eastAsia="zh-CN"/>
          </w:rPr>
          <w:t>二、原辅材料及成品分析</w:t>
        </w:r>
        <w:r>
          <w:tab/>
        </w:r>
        <w:r>
          <w:fldChar w:fldCharType="begin"/>
        </w:r>
        <w:r>
          <w:instrText xml:space="preserve"> PAGEREF _Toc13714 \h </w:instrText>
        </w:r>
        <w:r>
          <w:fldChar w:fldCharType="separate"/>
        </w:r>
        <w:r>
          <w:t>14</w:t>
        </w:r>
        <w:r>
          <w:fldChar w:fldCharType="end"/>
        </w:r>
      </w:hyperlink>
    </w:p>
    <w:p>
      <w:pPr>
        <w:pStyle w:val="TOC2"/>
        <w:tabs>
          <w:tab w:val="right" w:leader="dot" w:pos="8306"/>
        </w:tabs>
      </w:pPr>
      <w:hyperlink w:anchor="_Toc17264" w:history="1">
        <w:r>
          <w:rPr>
            <w:rFonts w:ascii="仿宋" w:eastAsia="仿宋" w:hAnsi="仿宋" w:cs="仿宋" w:hint="eastAsia"/>
            <w:lang w:eastAsia="zh-CN"/>
          </w:rPr>
          <w:t>(一)、清扫车项目建设期原辅材料供应情况</w:t>
        </w:r>
        <w:r>
          <w:tab/>
        </w:r>
        <w:r>
          <w:fldChar w:fldCharType="begin"/>
        </w:r>
        <w:r>
          <w:instrText xml:space="preserve"> PAGEREF _Toc17264 \h </w:instrText>
        </w:r>
        <w:r>
          <w:fldChar w:fldCharType="separate"/>
        </w:r>
        <w:r>
          <w:t>14</w:t>
        </w:r>
        <w:r>
          <w:fldChar w:fldCharType="end"/>
        </w:r>
      </w:hyperlink>
    </w:p>
    <w:p>
      <w:pPr>
        <w:pStyle w:val="TOC2"/>
        <w:tabs>
          <w:tab w:val="right" w:leader="dot" w:pos="8306"/>
        </w:tabs>
      </w:pPr>
      <w:hyperlink w:anchor="_Toc3668" w:history="1">
        <w:r>
          <w:rPr>
            <w:rFonts w:ascii="仿宋" w:eastAsia="仿宋" w:hAnsi="仿宋" w:cs="仿宋" w:hint="eastAsia"/>
            <w:lang w:eastAsia="zh-CN"/>
          </w:rPr>
          <w:t>(二)、清扫车项目运营期原辅材料供应及质量管理</w:t>
        </w:r>
        <w:r>
          <w:tab/>
        </w:r>
        <w:r>
          <w:fldChar w:fldCharType="begin"/>
        </w:r>
        <w:r>
          <w:instrText xml:space="preserve"> PAGEREF _Toc3668 \h </w:instrText>
        </w:r>
        <w:r>
          <w:fldChar w:fldCharType="separate"/>
        </w:r>
        <w:r>
          <w:t>15</w:t>
        </w:r>
        <w:r>
          <w:fldChar w:fldCharType="end"/>
        </w:r>
      </w:hyperlink>
    </w:p>
    <w:p>
      <w:pPr>
        <w:pStyle w:val="TOC1"/>
        <w:tabs>
          <w:tab w:val="right" w:leader="dot" w:pos="8306"/>
        </w:tabs>
      </w:pPr>
      <w:hyperlink w:anchor="_Toc25123" w:history="1">
        <w:r>
          <w:rPr>
            <w:rFonts w:ascii="仿宋" w:eastAsia="仿宋" w:hAnsi="仿宋" w:cs="仿宋" w:hint="eastAsia"/>
            <w:lang w:eastAsia="zh-CN"/>
          </w:rPr>
          <w:t>三、发展规划分析</w:t>
        </w:r>
        <w:r>
          <w:tab/>
        </w:r>
        <w:r>
          <w:fldChar w:fldCharType="begin"/>
        </w:r>
        <w:r>
          <w:instrText xml:space="preserve"> PAGEREF _Toc25123 \h </w:instrText>
        </w:r>
        <w:r>
          <w:fldChar w:fldCharType="separate"/>
        </w:r>
        <w:r>
          <w:t>16</w:t>
        </w:r>
        <w:r>
          <w:fldChar w:fldCharType="end"/>
        </w:r>
      </w:hyperlink>
    </w:p>
    <w:p>
      <w:pPr>
        <w:pStyle w:val="TOC2"/>
        <w:tabs>
          <w:tab w:val="right" w:leader="dot" w:pos="8306"/>
        </w:tabs>
      </w:pPr>
      <w:hyperlink w:anchor="_Toc21359" w:history="1">
        <w:r>
          <w:rPr>
            <w:rFonts w:ascii="仿宋" w:eastAsia="仿宋" w:hAnsi="仿宋" w:cs="仿宋" w:hint="eastAsia"/>
            <w:lang w:eastAsia="zh-CN"/>
          </w:rPr>
          <w:t>(一)、公司发展规划</w:t>
        </w:r>
        <w:r>
          <w:tab/>
        </w:r>
        <w:r>
          <w:fldChar w:fldCharType="begin"/>
        </w:r>
        <w:r>
          <w:instrText xml:space="preserve"> PAGEREF _Toc21359 \h </w:instrText>
        </w:r>
        <w:r>
          <w:fldChar w:fldCharType="separate"/>
        </w:r>
        <w:r>
          <w:t>16</w:t>
        </w:r>
        <w:r>
          <w:fldChar w:fldCharType="end"/>
        </w:r>
      </w:hyperlink>
    </w:p>
    <w:p>
      <w:pPr>
        <w:pStyle w:val="TOC2"/>
        <w:tabs>
          <w:tab w:val="right" w:leader="dot" w:pos="8306"/>
        </w:tabs>
      </w:pPr>
      <w:hyperlink w:anchor="_Toc23247" w:history="1">
        <w:r>
          <w:rPr>
            <w:rFonts w:ascii="仿宋" w:eastAsia="仿宋" w:hAnsi="仿宋" w:cs="仿宋" w:hint="eastAsia"/>
            <w:lang w:eastAsia="zh-CN"/>
          </w:rPr>
          <w:t>(二)、保障措施</w:t>
        </w:r>
        <w:r>
          <w:tab/>
        </w:r>
        <w:r>
          <w:fldChar w:fldCharType="begin"/>
        </w:r>
        <w:r>
          <w:instrText xml:space="preserve"> PAGEREF _Toc23247 \h </w:instrText>
        </w:r>
        <w:r>
          <w:fldChar w:fldCharType="separate"/>
        </w:r>
        <w:r>
          <w:t>17</w:t>
        </w:r>
        <w:r>
          <w:fldChar w:fldCharType="end"/>
        </w:r>
      </w:hyperlink>
    </w:p>
    <w:p>
      <w:pPr>
        <w:pStyle w:val="TOC1"/>
        <w:tabs>
          <w:tab w:val="right" w:leader="dot" w:pos="8306"/>
        </w:tabs>
      </w:pPr>
      <w:hyperlink w:anchor="_Toc3734" w:history="1">
        <w:r>
          <w:rPr>
            <w:rFonts w:ascii="仿宋" w:eastAsia="仿宋" w:hAnsi="仿宋" w:cs="仿宋" w:hint="eastAsia"/>
            <w:lang w:eastAsia="zh-CN"/>
          </w:rPr>
          <w:t>四、法人治理</w:t>
        </w:r>
        <w:r>
          <w:tab/>
        </w:r>
        <w:r>
          <w:fldChar w:fldCharType="begin"/>
        </w:r>
        <w:r>
          <w:instrText xml:space="preserve"> PAGEREF _Toc3734 \h </w:instrText>
        </w:r>
        <w:r>
          <w:fldChar w:fldCharType="separate"/>
        </w:r>
        <w:r>
          <w:t>18</w:t>
        </w:r>
        <w:r>
          <w:fldChar w:fldCharType="end"/>
        </w:r>
      </w:hyperlink>
    </w:p>
    <w:p>
      <w:pPr>
        <w:pStyle w:val="TOC2"/>
        <w:tabs>
          <w:tab w:val="right" w:leader="dot" w:pos="8306"/>
        </w:tabs>
      </w:pPr>
      <w:hyperlink w:anchor="_Toc17022" w:history="1">
        <w:r>
          <w:rPr>
            <w:rFonts w:ascii="仿宋" w:eastAsia="仿宋" w:hAnsi="仿宋" w:cs="仿宋" w:hint="eastAsia"/>
            <w:lang w:eastAsia="zh-CN"/>
          </w:rPr>
          <w:t>(一)、股东权利及义务</w:t>
        </w:r>
        <w:r>
          <w:tab/>
        </w:r>
        <w:r>
          <w:fldChar w:fldCharType="begin"/>
        </w:r>
        <w:r>
          <w:instrText xml:space="preserve"> PAGEREF _Toc17022 \h </w:instrText>
        </w:r>
        <w:r>
          <w:fldChar w:fldCharType="separate"/>
        </w:r>
        <w:r>
          <w:t>18</w:t>
        </w:r>
        <w:r>
          <w:fldChar w:fldCharType="end"/>
        </w:r>
      </w:hyperlink>
    </w:p>
    <w:p>
      <w:pPr>
        <w:pStyle w:val="TOC2"/>
        <w:tabs>
          <w:tab w:val="right" w:leader="dot" w:pos="8306"/>
        </w:tabs>
      </w:pPr>
      <w:hyperlink w:anchor="_Toc29247" w:history="1">
        <w:r>
          <w:rPr>
            <w:rFonts w:ascii="仿宋" w:eastAsia="仿宋" w:hAnsi="仿宋" w:cs="仿宋" w:hint="eastAsia"/>
            <w:lang w:eastAsia="zh-CN"/>
          </w:rPr>
          <w:t>(二)、董事</w:t>
        </w:r>
        <w:r>
          <w:tab/>
        </w:r>
        <w:r>
          <w:fldChar w:fldCharType="begin"/>
        </w:r>
        <w:r>
          <w:instrText xml:space="preserve"> PAGEREF _Toc29247 \h </w:instrText>
        </w:r>
        <w:r>
          <w:fldChar w:fldCharType="separate"/>
        </w:r>
        <w:r>
          <w:t>21</w:t>
        </w:r>
        <w:r>
          <w:fldChar w:fldCharType="end"/>
        </w:r>
      </w:hyperlink>
    </w:p>
    <w:p>
      <w:pPr>
        <w:pStyle w:val="TOC2"/>
        <w:tabs>
          <w:tab w:val="right" w:leader="dot" w:pos="8306"/>
        </w:tabs>
      </w:pPr>
      <w:hyperlink w:anchor="_Toc5373" w:history="1">
        <w:r>
          <w:rPr>
            <w:rFonts w:ascii="仿宋" w:eastAsia="仿宋" w:hAnsi="仿宋" w:cs="仿宋" w:hint="eastAsia"/>
            <w:lang w:eastAsia="zh-CN"/>
          </w:rPr>
          <w:t>(三)、高级管理人员</w:t>
        </w:r>
        <w:r>
          <w:tab/>
        </w:r>
        <w:r>
          <w:fldChar w:fldCharType="begin"/>
        </w:r>
        <w:r>
          <w:instrText xml:space="preserve"> PAGEREF _Toc5373 \h </w:instrText>
        </w:r>
        <w:r>
          <w:fldChar w:fldCharType="separate"/>
        </w:r>
        <w:r>
          <w:t>24</w:t>
        </w:r>
        <w:r>
          <w:fldChar w:fldCharType="end"/>
        </w:r>
      </w:hyperlink>
    </w:p>
    <w:p>
      <w:pPr>
        <w:pStyle w:val="TOC2"/>
        <w:tabs>
          <w:tab w:val="right" w:leader="dot" w:pos="8306"/>
        </w:tabs>
      </w:pPr>
      <w:hyperlink w:anchor="_Toc6511" w:history="1">
        <w:r>
          <w:rPr>
            <w:rFonts w:ascii="仿宋" w:eastAsia="仿宋" w:hAnsi="仿宋" w:cs="仿宋" w:hint="eastAsia"/>
            <w:lang w:eastAsia="zh-CN"/>
          </w:rPr>
          <w:t>(四)、监事</w:t>
        </w:r>
        <w:r>
          <w:tab/>
        </w:r>
        <w:r>
          <w:fldChar w:fldCharType="begin"/>
        </w:r>
        <w:r>
          <w:instrText xml:space="preserve"> PAGEREF _Toc6511 \h </w:instrText>
        </w:r>
        <w:r>
          <w:fldChar w:fldCharType="separate"/>
        </w:r>
        <w:r>
          <w:t>26</w:t>
        </w:r>
        <w:r>
          <w:fldChar w:fldCharType="end"/>
        </w:r>
      </w:hyperlink>
    </w:p>
    <w:p>
      <w:pPr>
        <w:pStyle w:val="TOC1"/>
        <w:tabs>
          <w:tab w:val="right" w:leader="dot" w:pos="8306"/>
        </w:tabs>
      </w:pPr>
      <w:hyperlink w:anchor="_Toc32258" w:history="1">
        <w:r>
          <w:rPr>
            <w:rFonts w:ascii="仿宋" w:eastAsia="仿宋" w:hAnsi="仿宋" w:cs="仿宋" w:hint="eastAsia"/>
            <w:lang w:eastAsia="zh-CN"/>
          </w:rPr>
          <w:t>五、运营风险的含义及其主要内容</w:t>
        </w:r>
        <w:r>
          <w:tab/>
        </w:r>
        <w:r>
          <w:fldChar w:fldCharType="begin"/>
        </w:r>
        <w:r>
          <w:instrText xml:space="preserve"> PAGEREF _Toc32258 \h </w:instrText>
        </w:r>
        <w:r>
          <w:fldChar w:fldCharType="separate"/>
        </w:r>
        <w:r>
          <w:t>27</w:t>
        </w:r>
        <w:r>
          <w:fldChar w:fldCharType="end"/>
        </w:r>
      </w:hyperlink>
    </w:p>
    <w:p>
      <w:pPr>
        <w:pStyle w:val="TOC2"/>
        <w:tabs>
          <w:tab w:val="right" w:leader="dot" w:pos="8306"/>
        </w:tabs>
      </w:pPr>
      <w:hyperlink w:anchor="_Toc4801" w:history="1">
        <w:r>
          <w:rPr>
            <w:rFonts w:ascii="仿宋" w:eastAsia="仿宋" w:hAnsi="仿宋" w:cs="仿宋" w:hint="eastAsia"/>
            <w:lang w:eastAsia="zh-CN"/>
          </w:rPr>
          <w:t>(一)、战略风险</w:t>
        </w:r>
        <w:r>
          <w:tab/>
        </w:r>
        <w:r>
          <w:fldChar w:fldCharType="begin"/>
        </w:r>
        <w:r>
          <w:instrText xml:space="preserve"> PAGEREF _Toc4801 \h </w:instrText>
        </w:r>
        <w:r>
          <w:fldChar w:fldCharType="separate"/>
        </w:r>
        <w:r>
          <w:t>27</w:t>
        </w:r>
        <w:r>
          <w:fldChar w:fldCharType="end"/>
        </w:r>
      </w:hyperlink>
    </w:p>
    <w:p>
      <w:pPr>
        <w:pStyle w:val="TOC2"/>
        <w:tabs>
          <w:tab w:val="right" w:leader="dot" w:pos="8306"/>
        </w:tabs>
      </w:pPr>
      <w:hyperlink w:anchor="_Toc1166" w:history="1">
        <w:r>
          <w:rPr>
            <w:rFonts w:ascii="仿宋" w:eastAsia="仿宋" w:hAnsi="仿宋" w:cs="仿宋" w:hint="eastAsia"/>
            <w:lang w:eastAsia="zh-CN"/>
          </w:rPr>
          <w:t>(二)、流程风险</w:t>
        </w:r>
        <w:r>
          <w:tab/>
        </w:r>
        <w:r>
          <w:fldChar w:fldCharType="begin"/>
        </w:r>
        <w:r>
          <w:instrText xml:space="preserve"> PAGEREF _Toc1166 \h </w:instrText>
        </w:r>
        <w:r>
          <w:fldChar w:fldCharType="separate"/>
        </w:r>
        <w:r>
          <w:t>29</w:t>
        </w:r>
        <w:r>
          <w:fldChar w:fldCharType="end"/>
        </w:r>
      </w:hyperlink>
    </w:p>
    <w:p>
      <w:pPr>
        <w:pStyle w:val="TOC2"/>
        <w:tabs>
          <w:tab w:val="right" w:leader="dot" w:pos="8306"/>
        </w:tabs>
      </w:pPr>
      <w:hyperlink w:anchor="_Toc30904" w:history="1">
        <w:r>
          <w:rPr>
            <w:rFonts w:ascii="仿宋" w:eastAsia="仿宋" w:hAnsi="仿宋" w:cs="仿宋" w:hint="eastAsia"/>
            <w:lang w:eastAsia="zh-CN"/>
          </w:rPr>
          <w:t>(三)、人力资源风险</w:t>
        </w:r>
        <w:r>
          <w:tab/>
        </w:r>
        <w:r>
          <w:fldChar w:fldCharType="begin"/>
        </w:r>
        <w:r>
          <w:instrText xml:space="preserve"> PAGEREF _Toc30904 \h </w:instrText>
        </w:r>
        <w:r>
          <w:fldChar w:fldCharType="separate"/>
        </w:r>
        <w:r>
          <w:t>30</w:t>
        </w:r>
        <w:r>
          <w:fldChar w:fldCharType="end"/>
        </w:r>
      </w:hyperlink>
    </w:p>
    <w:p>
      <w:pPr>
        <w:pStyle w:val="TOC2"/>
        <w:tabs>
          <w:tab w:val="right" w:leader="dot" w:pos="8306"/>
        </w:tabs>
      </w:pPr>
      <w:hyperlink w:anchor="_Toc29307" w:history="1">
        <w:r>
          <w:rPr>
            <w:rFonts w:ascii="仿宋" w:eastAsia="仿宋" w:hAnsi="仿宋" w:cs="仿宋" w:hint="eastAsia"/>
            <w:lang w:eastAsia="zh-CN"/>
          </w:rPr>
          <w:t>(四)、内部技术风险</w:t>
        </w:r>
        <w:r>
          <w:tab/>
        </w:r>
        <w:r>
          <w:fldChar w:fldCharType="begin"/>
        </w:r>
        <w:r>
          <w:instrText xml:space="preserve"> PAGEREF _Toc29307 \h </w:instrText>
        </w:r>
        <w:r>
          <w:fldChar w:fldCharType="separate"/>
        </w:r>
        <w:r>
          <w:t>32</w:t>
        </w:r>
        <w:r>
          <w:fldChar w:fldCharType="end"/>
        </w:r>
      </w:hyperlink>
    </w:p>
    <w:p>
      <w:pPr>
        <w:pStyle w:val="TOC1"/>
        <w:tabs>
          <w:tab w:val="right" w:leader="dot" w:pos="8306"/>
        </w:tabs>
      </w:pPr>
      <w:hyperlink w:anchor="_Toc10657" w:history="1">
        <w:r>
          <w:rPr>
            <w:rFonts w:ascii="仿宋" w:eastAsia="仿宋" w:hAnsi="仿宋" w:cs="仿宋" w:hint="eastAsia"/>
            <w:lang w:eastAsia="zh-CN"/>
          </w:rPr>
          <w:t>六、清扫车项目土建工程</w:t>
        </w:r>
        <w:r>
          <w:tab/>
        </w:r>
        <w:r>
          <w:fldChar w:fldCharType="begin"/>
        </w:r>
        <w:r>
          <w:instrText xml:space="preserve"> PAGEREF _Toc10657 \h </w:instrText>
        </w:r>
        <w:r>
          <w:fldChar w:fldCharType="separate"/>
        </w:r>
        <w:r>
          <w:t>33</w:t>
        </w:r>
        <w:r>
          <w:fldChar w:fldCharType="end"/>
        </w:r>
      </w:hyperlink>
    </w:p>
    <w:p>
      <w:pPr>
        <w:pStyle w:val="TOC2"/>
        <w:tabs>
          <w:tab w:val="right" w:leader="dot" w:pos="8306"/>
        </w:tabs>
      </w:pPr>
      <w:hyperlink w:anchor="_Toc24911" w:history="1">
        <w:r>
          <w:rPr>
            <w:rFonts w:ascii="仿宋" w:eastAsia="仿宋" w:hAnsi="仿宋" w:cs="仿宋" w:hint="eastAsia"/>
            <w:lang w:eastAsia="zh-CN"/>
          </w:rPr>
          <w:t>(一)、建筑工程设计原则</w:t>
        </w:r>
        <w:r>
          <w:tab/>
        </w:r>
        <w:r>
          <w:fldChar w:fldCharType="begin"/>
        </w:r>
        <w:r>
          <w:instrText xml:space="preserve"> PAGEREF _Toc24911 \h </w:instrText>
        </w:r>
        <w:r>
          <w:fldChar w:fldCharType="separate"/>
        </w:r>
        <w:r>
          <w:t>33</w:t>
        </w:r>
        <w:r>
          <w:fldChar w:fldCharType="end"/>
        </w:r>
      </w:hyperlink>
    </w:p>
    <w:p>
      <w:pPr>
        <w:pStyle w:val="TOC2"/>
        <w:tabs>
          <w:tab w:val="right" w:leader="dot" w:pos="8306"/>
        </w:tabs>
      </w:pPr>
      <w:hyperlink w:anchor="_Toc915" w:history="1">
        <w:r>
          <w:rPr>
            <w:rFonts w:ascii="仿宋" w:eastAsia="仿宋" w:hAnsi="仿宋" w:cs="仿宋" w:hint="eastAsia"/>
            <w:lang w:eastAsia="zh-CN"/>
          </w:rPr>
          <w:t>(二)、清扫车项目工程建设标准规范</w:t>
        </w:r>
        <w:r>
          <w:tab/>
        </w:r>
        <w:r>
          <w:fldChar w:fldCharType="begin"/>
        </w:r>
        <w:r>
          <w:instrText xml:space="preserve"> PAGEREF _Toc915 \h </w:instrText>
        </w:r>
        <w:r>
          <w:fldChar w:fldCharType="separate"/>
        </w:r>
        <w:r>
          <w:t>33</w:t>
        </w:r>
        <w:r>
          <w:fldChar w:fldCharType="end"/>
        </w:r>
      </w:hyperlink>
    </w:p>
    <w:p>
      <w:pPr>
        <w:pStyle w:val="TOC2"/>
        <w:tabs>
          <w:tab w:val="right" w:leader="dot" w:pos="8306"/>
        </w:tabs>
      </w:pPr>
      <w:hyperlink w:anchor="_Toc24267" w:history="1">
        <w:r>
          <w:rPr>
            <w:rFonts w:ascii="仿宋" w:eastAsia="仿宋" w:hAnsi="仿宋" w:cs="仿宋" w:hint="eastAsia"/>
            <w:lang w:eastAsia="zh-CN"/>
          </w:rPr>
          <w:t>(三)、清扫车项目总平面设计要求</w:t>
        </w:r>
        <w:r>
          <w:tab/>
        </w:r>
        <w:r>
          <w:fldChar w:fldCharType="begin"/>
        </w:r>
        <w:r>
          <w:instrText xml:space="preserve"> PAGEREF _Toc24267 \h </w:instrText>
        </w:r>
        <w:r>
          <w:fldChar w:fldCharType="separate"/>
        </w:r>
        <w:r>
          <w:t>33</w:t>
        </w:r>
        <w:r>
          <w:fldChar w:fldCharType="end"/>
        </w:r>
      </w:hyperlink>
    </w:p>
    <w:p>
      <w:pPr>
        <w:pStyle w:val="TOC2"/>
        <w:tabs>
          <w:tab w:val="right" w:leader="dot" w:pos="8306"/>
        </w:tabs>
      </w:pPr>
      <w:hyperlink w:anchor="_Toc27978" w:history="1">
        <w:r>
          <w:rPr>
            <w:rFonts w:ascii="仿宋" w:eastAsia="仿宋" w:hAnsi="仿宋" w:cs="仿宋" w:hint="eastAsia"/>
            <w:lang w:eastAsia="zh-CN"/>
          </w:rPr>
          <w:t>(四)、建筑设计规范</w:t>
        </w:r>
        <w:r>
          <w:tab/>
        </w:r>
        <w:r>
          <w:fldChar w:fldCharType="begin"/>
        </w:r>
        <w:r>
          <w:instrText xml:space="preserve"> PAGEREF _Toc27978 \h </w:instrText>
        </w:r>
        <w:r>
          <w:fldChar w:fldCharType="separate"/>
        </w:r>
        <w:r>
          <w:t>34</w:t>
        </w:r>
        <w:r>
          <w:fldChar w:fldCharType="end"/>
        </w:r>
      </w:hyperlink>
    </w:p>
    <w:p>
      <w:pPr>
        <w:pStyle w:val="TOC2"/>
        <w:tabs>
          <w:tab w:val="right" w:leader="dot" w:pos="8306"/>
        </w:tabs>
      </w:pPr>
      <w:hyperlink w:anchor="_Toc28366" w:history="1">
        <w:r>
          <w:rPr>
            <w:rFonts w:ascii="仿宋" w:eastAsia="仿宋" w:hAnsi="仿宋" w:cs="仿宋" w:hint="eastAsia"/>
            <w:lang w:eastAsia="zh-CN"/>
          </w:rPr>
          <w:t>(五)、土建工程设计年限及安全等级</w:t>
        </w:r>
        <w:r>
          <w:tab/>
        </w:r>
        <w:r>
          <w:fldChar w:fldCharType="begin"/>
        </w:r>
        <w:r>
          <w:instrText xml:space="preserve"> PAGEREF _Toc28366 \h </w:instrText>
        </w:r>
        <w:r>
          <w:fldChar w:fldCharType="separate"/>
        </w:r>
        <w:r>
          <w:t>34</w:t>
        </w:r>
        <w:r>
          <w:fldChar w:fldCharType="end"/>
        </w:r>
      </w:hyperlink>
    </w:p>
    <w:p>
      <w:pPr>
        <w:pStyle w:val="TOC2"/>
        <w:tabs>
          <w:tab w:val="right" w:leader="dot" w:pos="8306"/>
        </w:tabs>
      </w:pPr>
      <w:hyperlink w:anchor="_Toc31466" w:history="1">
        <w:r>
          <w:rPr>
            <w:rFonts w:ascii="仿宋" w:eastAsia="仿宋" w:hAnsi="仿宋" w:cs="仿宋" w:hint="eastAsia"/>
            <w:lang w:eastAsia="zh-CN"/>
          </w:rPr>
          <w:t>(六)、建筑工程设计总体要求</w:t>
        </w:r>
        <w:r>
          <w:tab/>
        </w:r>
        <w:r>
          <w:fldChar w:fldCharType="begin"/>
        </w:r>
        <w:r>
          <w:instrText xml:space="preserve"> PAGEREF _Toc31466 \h </w:instrText>
        </w:r>
        <w:r>
          <w:fldChar w:fldCharType="separate"/>
        </w:r>
        <w:r>
          <w:t>34</w:t>
        </w:r>
        <w:r>
          <w:fldChar w:fldCharType="end"/>
        </w:r>
      </w:hyperlink>
    </w:p>
    <w:p>
      <w:pPr>
        <w:pStyle w:val="TOC2"/>
        <w:tabs>
          <w:tab w:val="right" w:leader="dot" w:pos="8306"/>
        </w:tabs>
      </w:pPr>
      <w:hyperlink w:anchor="_Toc7564" w:history="1">
        <w:r>
          <w:rPr>
            <w:rFonts w:ascii="仿宋" w:eastAsia="仿宋" w:hAnsi="仿宋" w:cs="仿宋" w:hint="eastAsia"/>
            <w:lang w:eastAsia="zh-CN"/>
          </w:rPr>
          <w:t>(七)、土建工程建设指标</w:t>
        </w:r>
        <w:r>
          <w:tab/>
        </w:r>
        <w:r>
          <w:fldChar w:fldCharType="begin"/>
        </w:r>
        <w:r>
          <w:instrText xml:space="preserve"> PAGEREF _Toc7564 \h </w:instrText>
        </w:r>
        <w:r>
          <w:fldChar w:fldCharType="separate"/>
        </w:r>
        <w:r>
          <w:t>35</w:t>
        </w:r>
        <w:r>
          <w:fldChar w:fldCharType="end"/>
        </w:r>
      </w:hyperlink>
    </w:p>
    <w:p>
      <w:pPr>
        <w:pStyle w:val="TOC1"/>
        <w:tabs>
          <w:tab w:val="right" w:leader="dot" w:pos="8306"/>
        </w:tabs>
      </w:pPr>
      <w:hyperlink w:anchor="_Toc13819" w:history="1">
        <w:r>
          <w:rPr>
            <w:rFonts w:ascii="仿宋" w:eastAsia="仿宋" w:hAnsi="仿宋" w:cs="仿宋" w:hint="eastAsia"/>
            <w:lang w:eastAsia="zh-CN"/>
          </w:rPr>
          <w:t>七、清扫车项目建设背景</w:t>
        </w:r>
        <w:r>
          <w:tab/>
        </w:r>
        <w:r>
          <w:fldChar w:fldCharType="begin"/>
        </w:r>
        <w:r>
          <w:instrText xml:space="preserve"> PAGEREF _Toc13819 \h </w:instrText>
        </w:r>
        <w:r>
          <w:fldChar w:fldCharType="separate"/>
        </w:r>
        <w:r>
          <w:t>35</w:t>
        </w:r>
        <w:r>
          <w:fldChar w:fldCharType="end"/>
        </w:r>
      </w:hyperlink>
    </w:p>
    <w:p>
      <w:pPr>
        <w:pStyle w:val="TOC2"/>
        <w:tabs>
          <w:tab w:val="right" w:leader="dot" w:pos="8306"/>
        </w:tabs>
      </w:pPr>
      <w:hyperlink w:anchor="_Toc11293" w:history="1">
        <w:r>
          <w:rPr>
            <w:rFonts w:ascii="仿宋" w:eastAsia="仿宋" w:hAnsi="仿宋" w:cs="仿宋" w:hint="eastAsia"/>
            <w:lang w:eastAsia="zh-CN"/>
          </w:rPr>
          <w:t>(一)、清扫车项目承办单位背景分析</w:t>
        </w:r>
        <w:r>
          <w:tab/>
        </w:r>
        <w:r>
          <w:fldChar w:fldCharType="begin"/>
        </w:r>
        <w:r>
          <w:instrText xml:space="preserve"> PAGEREF _Toc11293 \h </w:instrText>
        </w:r>
        <w:r>
          <w:fldChar w:fldCharType="separate"/>
        </w:r>
        <w:r>
          <w:t>35</w:t>
        </w:r>
        <w:r>
          <w:fldChar w:fldCharType="end"/>
        </w:r>
      </w:hyperlink>
    </w:p>
    <w:p>
      <w:pPr>
        <w:pStyle w:val="TOC2"/>
        <w:tabs>
          <w:tab w:val="right" w:leader="dot" w:pos="8306"/>
        </w:tabs>
      </w:pPr>
      <w:hyperlink w:anchor="_Toc2584" w:history="1">
        <w:r>
          <w:rPr>
            <w:rFonts w:ascii="仿宋" w:eastAsia="仿宋" w:hAnsi="仿宋" w:cs="仿宋" w:hint="eastAsia"/>
            <w:lang w:eastAsia="zh-CN"/>
          </w:rPr>
          <w:t>(二)、产业政策及发展规划</w:t>
        </w:r>
        <w:r>
          <w:tab/>
        </w:r>
        <w:r>
          <w:fldChar w:fldCharType="begin"/>
        </w:r>
        <w:r>
          <w:instrText xml:space="preserve"> PAGEREF _Toc2584 \h </w:instrText>
        </w:r>
        <w:r>
          <w:fldChar w:fldCharType="separate"/>
        </w:r>
        <w:r>
          <w:t>36</w:t>
        </w:r>
        <w:r>
          <w:fldChar w:fldCharType="end"/>
        </w:r>
      </w:hyperlink>
    </w:p>
    <w:p>
      <w:pPr>
        <w:pStyle w:val="TOC2"/>
        <w:tabs>
          <w:tab w:val="right" w:leader="dot" w:pos="8306"/>
        </w:tabs>
      </w:pPr>
      <w:hyperlink w:anchor="_Toc29430" w:history="1">
        <w:r>
          <w:rPr>
            <w:rFonts w:ascii="仿宋" w:eastAsia="仿宋" w:hAnsi="仿宋" w:cs="仿宋" w:hint="eastAsia"/>
            <w:lang w:eastAsia="zh-CN"/>
          </w:rPr>
          <w:t>(三)、清扫车项目建设对区域经济的影响</w:t>
        </w:r>
        <w:r>
          <w:tab/>
        </w:r>
        <w:r>
          <w:fldChar w:fldCharType="begin"/>
        </w:r>
        <w:r>
          <w:instrText xml:space="preserve"> PAGEREF _Toc29430 \h </w:instrText>
        </w:r>
        <w:r>
          <w:fldChar w:fldCharType="separate"/>
        </w:r>
        <w:r>
          <w:t>37</w:t>
        </w:r>
        <w:r>
          <w:fldChar w:fldCharType="end"/>
        </w:r>
      </w:hyperlink>
    </w:p>
    <w:p>
      <w:pPr>
        <w:pStyle w:val="TOC2"/>
        <w:tabs>
          <w:tab w:val="right" w:leader="dot" w:pos="8306"/>
        </w:tabs>
      </w:pPr>
      <w:hyperlink w:anchor="_Toc9245" w:history="1">
        <w:r>
          <w:rPr>
            <w:rFonts w:ascii="仿宋" w:eastAsia="仿宋" w:hAnsi="仿宋" w:cs="仿宋" w:hint="eastAsia"/>
            <w:lang w:eastAsia="zh-CN"/>
          </w:rPr>
          <w:t>(四)、清扫车项目必要性分析</w:t>
        </w:r>
        <w:r>
          <w:tab/>
        </w:r>
        <w:r>
          <w:fldChar w:fldCharType="begin"/>
        </w:r>
        <w:r>
          <w:instrText xml:space="preserve"> PAGEREF _Toc9245 \h </w:instrText>
        </w:r>
        <w:r>
          <w:fldChar w:fldCharType="separate"/>
        </w:r>
        <w:r>
          <w:t>38</w:t>
        </w:r>
        <w:r>
          <w:fldChar w:fldCharType="end"/>
        </w:r>
      </w:hyperlink>
    </w:p>
    <w:p>
      <w:pPr>
        <w:pStyle w:val="TOC1"/>
        <w:tabs>
          <w:tab w:val="right" w:leader="dot" w:pos="8306"/>
        </w:tabs>
      </w:pPr>
      <w:hyperlink w:anchor="_Toc12498" w:history="1">
        <w:r>
          <w:rPr>
            <w:rFonts w:ascii="仿宋" w:eastAsia="仿宋" w:hAnsi="仿宋" w:cs="仿宋" w:hint="eastAsia"/>
            <w:lang w:eastAsia="zh-CN"/>
          </w:rPr>
          <w:t>八、企业技术创新的内部组织模式</w:t>
        </w:r>
        <w:r>
          <w:tab/>
        </w:r>
        <w:r>
          <w:fldChar w:fldCharType="begin"/>
        </w:r>
        <w:r>
          <w:instrText xml:space="preserve"> PAGEREF _Toc12498 \h </w:instrText>
        </w:r>
        <w:r>
          <w:fldChar w:fldCharType="separate"/>
        </w:r>
        <w:r>
          <w:t>40</w:t>
        </w:r>
        <w:r>
          <w:fldChar w:fldCharType="end"/>
        </w:r>
      </w:hyperlink>
    </w:p>
    <w:p>
      <w:pPr>
        <w:pStyle w:val="TOC2"/>
        <w:tabs>
          <w:tab w:val="right" w:leader="dot" w:pos="8306"/>
        </w:tabs>
      </w:pPr>
      <w:hyperlink w:anchor="_Toc16357" w:history="1">
        <w:r>
          <w:rPr>
            <w:rFonts w:ascii="仿宋" w:eastAsia="仿宋" w:hAnsi="仿宋" w:cs="仿宋" w:hint="eastAsia"/>
            <w:lang w:eastAsia="zh-CN"/>
          </w:rPr>
          <w:t>(一)、内部孵化</w:t>
        </w:r>
        <w:r>
          <w:tab/>
        </w:r>
        <w:r>
          <w:fldChar w:fldCharType="begin"/>
        </w:r>
        <w:r>
          <w:instrText xml:space="preserve"> PAGEREF _Toc16357 \h </w:instrText>
        </w:r>
        <w:r>
          <w:fldChar w:fldCharType="separate"/>
        </w:r>
        <w:r>
          <w:t>40</w:t>
        </w:r>
        <w:r>
          <w:fldChar w:fldCharType="end"/>
        </w:r>
      </w:hyperlink>
    </w:p>
    <w:p>
      <w:pPr>
        <w:pStyle w:val="TOC2"/>
        <w:tabs>
          <w:tab w:val="right" w:leader="dot" w:pos="8306"/>
        </w:tabs>
      </w:pPr>
      <w:hyperlink w:anchor="_Toc29187" w:history="1">
        <w:r>
          <w:rPr>
            <w:rFonts w:ascii="仿宋" w:eastAsia="仿宋" w:hAnsi="仿宋" w:cs="仿宋" w:hint="eastAsia"/>
            <w:lang w:eastAsia="zh-CN"/>
          </w:rPr>
          <w:t>(二)、技术创新小组</w:t>
        </w:r>
        <w:r>
          <w:tab/>
        </w:r>
        <w:r>
          <w:fldChar w:fldCharType="begin"/>
        </w:r>
        <w:r>
          <w:instrText xml:space="preserve"> PAGEREF _Toc29187 \h </w:instrText>
        </w:r>
        <w:r>
          <w:fldChar w:fldCharType="separate"/>
        </w:r>
        <w:r>
          <w:t>41</w:t>
        </w:r>
        <w:r>
          <w:fldChar w:fldCharType="end"/>
        </w:r>
      </w:hyperlink>
    </w:p>
    <w:p>
      <w:pPr>
        <w:pStyle w:val="TOC2"/>
        <w:tabs>
          <w:tab w:val="right" w:leader="dot" w:pos="8306"/>
        </w:tabs>
      </w:pPr>
      <w:hyperlink w:anchor="_Toc212" w:history="1">
        <w:r>
          <w:rPr>
            <w:rFonts w:ascii="仿宋" w:eastAsia="仿宋" w:hAnsi="仿宋" w:cs="仿宋" w:hint="eastAsia"/>
            <w:lang w:eastAsia="zh-CN"/>
          </w:rPr>
          <w:t>(三)、新事业发展部</w:t>
        </w:r>
        <w:r>
          <w:tab/>
        </w:r>
        <w:r>
          <w:fldChar w:fldCharType="begin"/>
        </w:r>
        <w:r>
          <w:instrText xml:space="preserve"> PAGEREF _Toc212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78" w:history="1">
        <w:r>
          <w:rPr>
            <w:rFonts w:ascii="仿宋" w:eastAsia="仿宋" w:hAnsi="仿宋" w:cs="仿宋" w:hint="eastAsia"/>
            <w:lang w:eastAsia="zh-CN"/>
          </w:rPr>
          <w:t>九、风险管理策略和内部控制体系</w:t>
        </w:r>
        <w:r>
          <w:tab/>
        </w:r>
        <w:r>
          <w:fldChar w:fldCharType="begin"/>
        </w:r>
        <w:r>
          <w:instrText xml:space="preserve"> PAGEREF _Toc23378 \h </w:instrText>
        </w:r>
        <w:r>
          <w:fldChar w:fldCharType="separate"/>
        </w:r>
        <w:r>
          <w:t>43</w:t>
        </w:r>
        <w:r>
          <w:fldChar w:fldCharType="end"/>
        </w:r>
      </w:hyperlink>
    </w:p>
    <w:p>
      <w:pPr>
        <w:pStyle w:val="TOC2"/>
        <w:tabs>
          <w:tab w:val="right" w:leader="dot" w:pos="8306"/>
        </w:tabs>
      </w:pPr>
      <w:hyperlink w:anchor="_Toc5048" w:history="1">
        <w:r>
          <w:rPr>
            <w:rFonts w:ascii="仿宋" w:eastAsia="仿宋" w:hAnsi="仿宋" w:cs="仿宋" w:hint="eastAsia"/>
            <w:lang w:eastAsia="zh-CN"/>
          </w:rPr>
          <w:t>(一)、主要风险因素及来源分析</w:t>
        </w:r>
        <w:r>
          <w:tab/>
        </w:r>
        <w:r>
          <w:fldChar w:fldCharType="begin"/>
        </w:r>
        <w:r>
          <w:instrText xml:space="preserve"> PAGEREF _Toc5048 \h </w:instrText>
        </w:r>
        <w:r>
          <w:fldChar w:fldCharType="separate"/>
        </w:r>
        <w:r>
          <w:t>43</w:t>
        </w:r>
        <w:r>
          <w:fldChar w:fldCharType="end"/>
        </w:r>
      </w:hyperlink>
    </w:p>
    <w:p>
      <w:pPr>
        <w:pStyle w:val="TOC2"/>
        <w:tabs>
          <w:tab w:val="right" w:leader="dot" w:pos="8306"/>
        </w:tabs>
      </w:pPr>
      <w:hyperlink w:anchor="_Toc15570" w:history="1">
        <w:r>
          <w:rPr>
            <w:rFonts w:ascii="仿宋" w:eastAsia="仿宋" w:hAnsi="仿宋" w:cs="仿宋" w:hint="eastAsia"/>
            <w:lang w:eastAsia="zh-CN"/>
          </w:rPr>
          <w:t>(二)、风险应对策略和措施</w:t>
        </w:r>
        <w:r>
          <w:tab/>
        </w:r>
        <w:r>
          <w:fldChar w:fldCharType="begin"/>
        </w:r>
        <w:r>
          <w:instrText xml:space="preserve"> PAGEREF _Toc15570 \h </w:instrText>
        </w:r>
        <w:r>
          <w:fldChar w:fldCharType="separate"/>
        </w:r>
        <w:r>
          <w:t>45</w:t>
        </w:r>
        <w:r>
          <w:fldChar w:fldCharType="end"/>
        </w:r>
      </w:hyperlink>
    </w:p>
    <w:p>
      <w:pPr>
        <w:pStyle w:val="TOC2"/>
        <w:tabs>
          <w:tab w:val="right" w:leader="dot" w:pos="8306"/>
        </w:tabs>
      </w:pPr>
      <w:hyperlink w:anchor="_Toc3284" w:history="1">
        <w:r>
          <w:rPr>
            <w:rFonts w:ascii="仿宋" w:eastAsia="仿宋" w:hAnsi="仿宋" w:cs="仿宋" w:hint="eastAsia"/>
            <w:lang w:eastAsia="zh-CN"/>
          </w:rPr>
          <w:t>(三)、内部控制与审计体系</w:t>
        </w:r>
        <w:r>
          <w:tab/>
        </w:r>
        <w:r>
          <w:fldChar w:fldCharType="begin"/>
        </w:r>
        <w:r>
          <w:instrText xml:space="preserve"> PAGEREF _Toc3284 \h </w:instrText>
        </w:r>
        <w:r>
          <w:fldChar w:fldCharType="separate"/>
        </w:r>
        <w:r>
          <w:t>46</w:t>
        </w:r>
        <w:r>
          <w:fldChar w:fldCharType="end"/>
        </w:r>
      </w:hyperlink>
    </w:p>
    <w:p>
      <w:pPr>
        <w:pStyle w:val="TOC1"/>
        <w:tabs>
          <w:tab w:val="right" w:leader="dot" w:pos="8306"/>
        </w:tabs>
      </w:pPr>
      <w:hyperlink w:anchor="_Toc13392" w:history="1">
        <w:r>
          <w:rPr>
            <w:rFonts w:ascii="仿宋" w:eastAsia="仿宋" w:hAnsi="仿宋" w:cs="仿宋" w:hint="eastAsia"/>
            <w:lang w:eastAsia="zh-CN"/>
          </w:rPr>
          <w:t>十、清扫车项目组织管理与招投标</w:t>
        </w:r>
        <w:r>
          <w:tab/>
        </w:r>
        <w:r>
          <w:fldChar w:fldCharType="begin"/>
        </w:r>
        <w:r>
          <w:instrText xml:space="preserve"> PAGEREF _Toc13392 \h </w:instrText>
        </w:r>
        <w:r>
          <w:fldChar w:fldCharType="separate"/>
        </w:r>
        <w:r>
          <w:t>47</w:t>
        </w:r>
        <w:r>
          <w:fldChar w:fldCharType="end"/>
        </w:r>
      </w:hyperlink>
    </w:p>
    <w:p>
      <w:pPr>
        <w:pStyle w:val="TOC2"/>
        <w:tabs>
          <w:tab w:val="right" w:leader="dot" w:pos="8306"/>
        </w:tabs>
      </w:pPr>
      <w:hyperlink w:anchor="_Toc19208" w:history="1">
        <w:r>
          <w:rPr>
            <w:rFonts w:ascii="仿宋" w:eastAsia="仿宋" w:hAnsi="仿宋" w:cs="仿宋" w:hint="eastAsia"/>
            <w:lang w:eastAsia="zh-CN"/>
          </w:rPr>
          <w:t>(一)、清扫车项目筹建时期的组织与管理</w:t>
        </w:r>
        <w:r>
          <w:tab/>
        </w:r>
        <w:r>
          <w:fldChar w:fldCharType="begin"/>
        </w:r>
        <w:r>
          <w:instrText xml:space="preserve"> PAGEREF _Toc19208 \h </w:instrText>
        </w:r>
        <w:r>
          <w:fldChar w:fldCharType="separate"/>
        </w:r>
        <w:r>
          <w:t>47</w:t>
        </w:r>
        <w:r>
          <w:fldChar w:fldCharType="end"/>
        </w:r>
      </w:hyperlink>
    </w:p>
    <w:p>
      <w:pPr>
        <w:pStyle w:val="TOC2"/>
        <w:tabs>
          <w:tab w:val="right" w:leader="dot" w:pos="8306"/>
        </w:tabs>
      </w:pPr>
      <w:hyperlink w:anchor="_Toc9289" w:history="1">
        <w:r>
          <w:rPr>
            <w:rFonts w:ascii="仿宋" w:eastAsia="仿宋" w:hAnsi="仿宋" w:cs="仿宋" w:hint="eastAsia"/>
            <w:lang w:eastAsia="zh-CN"/>
          </w:rPr>
          <w:t>(二)、清扫车项目运行时期的组织与管理</w:t>
        </w:r>
        <w:r>
          <w:tab/>
        </w:r>
        <w:r>
          <w:fldChar w:fldCharType="begin"/>
        </w:r>
        <w:r>
          <w:instrText xml:space="preserve"> PAGEREF _Toc9289 \h </w:instrText>
        </w:r>
        <w:r>
          <w:fldChar w:fldCharType="separate"/>
        </w:r>
        <w:r>
          <w:t>48</w:t>
        </w:r>
        <w:r>
          <w:fldChar w:fldCharType="end"/>
        </w:r>
      </w:hyperlink>
    </w:p>
    <w:p>
      <w:pPr>
        <w:pStyle w:val="TOC2"/>
        <w:tabs>
          <w:tab w:val="right" w:leader="dot" w:pos="8306"/>
        </w:tabs>
      </w:pPr>
      <w:hyperlink w:anchor="_Toc12662" w:history="1">
        <w:r>
          <w:rPr>
            <w:rFonts w:ascii="仿宋" w:eastAsia="仿宋" w:hAnsi="仿宋" w:cs="仿宋" w:hint="eastAsia"/>
            <w:lang w:eastAsia="zh-CN"/>
          </w:rPr>
          <w:t>(三)、劳动定员和人员培训</w:t>
        </w:r>
        <w:r>
          <w:tab/>
        </w:r>
        <w:r>
          <w:fldChar w:fldCharType="begin"/>
        </w:r>
        <w:r>
          <w:instrText xml:space="preserve"> PAGEREF _Toc12662 \h </w:instrText>
        </w:r>
        <w:r>
          <w:fldChar w:fldCharType="separate"/>
        </w:r>
        <w:r>
          <w:t>49</w:t>
        </w:r>
        <w:r>
          <w:fldChar w:fldCharType="end"/>
        </w:r>
      </w:hyperlink>
    </w:p>
    <w:p>
      <w:pPr>
        <w:pStyle w:val="TOC2"/>
        <w:tabs>
          <w:tab w:val="right" w:leader="dot" w:pos="8306"/>
        </w:tabs>
      </w:pPr>
      <w:hyperlink w:anchor="_Toc11152" w:history="1">
        <w:r>
          <w:rPr>
            <w:rFonts w:ascii="仿宋" w:eastAsia="仿宋" w:hAnsi="仿宋" w:cs="仿宋" w:hint="eastAsia"/>
            <w:lang w:eastAsia="zh-CN"/>
          </w:rPr>
          <w:t>(四)、招标管理</w:t>
        </w:r>
        <w:r>
          <w:tab/>
        </w:r>
        <w:r>
          <w:fldChar w:fldCharType="begin"/>
        </w:r>
        <w:r>
          <w:instrText xml:space="preserve"> PAGEREF _Toc11152 \h </w:instrText>
        </w:r>
        <w:r>
          <w:fldChar w:fldCharType="separate"/>
        </w:r>
        <w:r>
          <w:t>50</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十一、清扫车项目背景、必要性</w:t>
        </w:r>
        <w:r>
          <w:tab/>
        </w:r>
        <w:r>
          <w:fldChar w:fldCharType="begin"/>
        </w:r>
        <w:r>
          <w:instrText xml:space="preserve"> PAGEREF _Toc21268 \h </w:instrText>
        </w:r>
        <w:r>
          <w:fldChar w:fldCharType="separate"/>
        </w:r>
        <w:r>
          <w:t>51</w:t>
        </w:r>
        <w:r>
          <w:fldChar w:fldCharType="end"/>
        </w:r>
      </w:hyperlink>
    </w:p>
    <w:p>
      <w:pPr>
        <w:pStyle w:val="TOC2"/>
        <w:tabs>
          <w:tab w:val="right" w:leader="dot" w:pos="8306"/>
        </w:tabs>
      </w:pPr>
      <w:hyperlink w:anchor="_Toc27391" w:history="1">
        <w:r>
          <w:rPr>
            <w:rFonts w:ascii="仿宋" w:eastAsia="仿宋" w:hAnsi="仿宋" w:cs="仿宋" w:hint="eastAsia"/>
            <w:lang w:eastAsia="zh-CN"/>
          </w:rPr>
          <w:t>(一)、行业背景分析</w:t>
        </w:r>
        <w:r>
          <w:tab/>
        </w:r>
        <w:r>
          <w:fldChar w:fldCharType="begin"/>
        </w:r>
        <w:r>
          <w:instrText xml:space="preserve"> PAGEREF _Toc27391 \h </w:instrText>
        </w:r>
        <w:r>
          <w:fldChar w:fldCharType="separate"/>
        </w:r>
        <w:r>
          <w:t>51</w:t>
        </w:r>
        <w:r>
          <w:fldChar w:fldCharType="end"/>
        </w:r>
      </w:hyperlink>
    </w:p>
    <w:p>
      <w:pPr>
        <w:pStyle w:val="TOC2"/>
        <w:tabs>
          <w:tab w:val="right" w:leader="dot" w:pos="8306"/>
        </w:tabs>
      </w:pPr>
      <w:hyperlink w:anchor="_Toc18442" w:history="1">
        <w:r>
          <w:rPr>
            <w:rFonts w:ascii="仿宋" w:eastAsia="仿宋" w:hAnsi="仿宋" w:cs="仿宋" w:hint="eastAsia"/>
            <w:lang w:eastAsia="zh-CN"/>
          </w:rPr>
          <w:t>(二)、产业发展分析</w:t>
        </w:r>
        <w:r>
          <w:tab/>
        </w:r>
        <w:r>
          <w:fldChar w:fldCharType="begin"/>
        </w:r>
        <w:r>
          <w:instrText xml:space="preserve"> PAGEREF _Toc18442 \h </w:instrText>
        </w:r>
        <w:r>
          <w:fldChar w:fldCharType="separate"/>
        </w:r>
        <w:r>
          <w:t>52</w:t>
        </w:r>
        <w:r>
          <w:fldChar w:fldCharType="end"/>
        </w:r>
      </w:hyperlink>
    </w:p>
    <w:p>
      <w:pPr>
        <w:pStyle w:val="TOC1"/>
        <w:tabs>
          <w:tab w:val="right" w:leader="dot" w:pos="8306"/>
        </w:tabs>
      </w:pPr>
      <w:hyperlink w:anchor="_Toc4593" w:history="1">
        <w:r>
          <w:rPr>
            <w:rFonts w:ascii="仿宋" w:eastAsia="仿宋" w:hAnsi="仿宋" w:cs="仿宋" w:hint="eastAsia"/>
            <w:lang w:eastAsia="zh-CN"/>
          </w:rPr>
          <w:t>十二、团队和合作伙伴</w:t>
        </w:r>
        <w:r>
          <w:tab/>
        </w:r>
        <w:r>
          <w:fldChar w:fldCharType="begin"/>
        </w:r>
        <w:r>
          <w:instrText xml:space="preserve"> PAGEREF _Toc4593 \h </w:instrText>
        </w:r>
        <w:r>
          <w:fldChar w:fldCharType="separate"/>
        </w:r>
        <w:r>
          <w:t>53</w:t>
        </w:r>
        <w:r>
          <w:fldChar w:fldCharType="end"/>
        </w:r>
      </w:hyperlink>
    </w:p>
    <w:p>
      <w:pPr>
        <w:pStyle w:val="TOC2"/>
        <w:tabs>
          <w:tab w:val="right" w:leader="dot" w:pos="8306"/>
        </w:tabs>
      </w:pPr>
      <w:hyperlink w:anchor="_Toc25300" w:history="1">
        <w:r>
          <w:rPr>
            <w:rFonts w:ascii="仿宋" w:eastAsia="仿宋" w:hAnsi="仿宋" w:cs="仿宋" w:hint="eastAsia"/>
            <w:lang w:eastAsia="zh-CN"/>
          </w:rPr>
          <w:t>(一)、清扫车项目团队</w:t>
        </w:r>
        <w:r>
          <w:tab/>
        </w:r>
        <w:r>
          <w:fldChar w:fldCharType="begin"/>
        </w:r>
        <w:r>
          <w:instrText xml:space="preserve"> PAGEREF _Toc25300 \h </w:instrText>
        </w:r>
        <w:r>
          <w:fldChar w:fldCharType="separate"/>
        </w:r>
        <w:r>
          <w:t>53</w:t>
        </w:r>
        <w:r>
          <w:fldChar w:fldCharType="end"/>
        </w:r>
      </w:hyperlink>
    </w:p>
    <w:p>
      <w:pPr>
        <w:pStyle w:val="TOC2"/>
        <w:tabs>
          <w:tab w:val="right" w:leader="dot" w:pos="8306"/>
        </w:tabs>
      </w:pPr>
      <w:hyperlink w:anchor="_Toc12121" w:history="1">
        <w:r>
          <w:rPr>
            <w:rFonts w:ascii="仿宋" w:eastAsia="仿宋" w:hAnsi="仿宋" w:cs="仿宋" w:hint="eastAsia"/>
            <w:lang w:eastAsia="zh-CN"/>
          </w:rPr>
          <w:t>(二)、合作伙伴和利益相关者</w:t>
        </w:r>
        <w:r>
          <w:tab/>
        </w:r>
        <w:r>
          <w:fldChar w:fldCharType="begin"/>
        </w:r>
        <w:r>
          <w:instrText xml:space="preserve"> PAGEREF _Toc12121 \h </w:instrText>
        </w:r>
        <w:r>
          <w:fldChar w:fldCharType="separate"/>
        </w:r>
        <w:r>
          <w:t>54</w:t>
        </w:r>
        <w:r>
          <w:fldChar w:fldCharType="end"/>
        </w:r>
      </w:hyperlink>
    </w:p>
    <w:p>
      <w:pPr>
        <w:pStyle w:val="TOC1"/>
        <w:tabs>
          <w:tab w:val="right" w:leader="dot" w:pos="8306"/>
        </w:tabs>
      </w:pPr>
      <w:hyperlink w:anchor="_Toc27503" w:history="1">
        <w:r>
          <w:rPr>
            <w:rFonts w:ascii="仿宋" w:eastAsia="仿宋" w:hAnsi="仿宋" w:cs="仿宋" w:hint="eastAsia"/>
            <w:lang w:eastAsia="zh-CN"/>
          </w:rPr>
          <w:t>十三、企业合规与伦理</w:t>
        </w:r>
        <w:r>
          <w:tab/>
        </w:r>
        <w:r>
          <w:fldChar w:fldCharType="begin"/>
        </w:r>
        <w:r>
          <w:instrText xml:space="preserve"> PAGEREF _Toc27503 \h </w:instrText>
        </w:r>
        <w:r>
          <w:fldChar w:fldCharType="separate"/>
        </w:r>
        <w:r>
          <w:t>56</w:t>
        </w:r>
        <w:r>
          <w:fldChar w:fldCharType="end"/>
        </w:r>
      </w:hyperlink>
    </w:p>
    <w:p>
      <w:pPr>
        <w:pStyle w:val="TOC2"/>
        <w:tabs>
          <w:tab w:val="right" w:leader="dot" w:pos="8306"/>
        </w:tabs>
      </w:pPr>
      <w:hyperlink w:anchor="_Toc29866" w:history="1">
        <w:r>
          <w:rPr>
            <w:rFonts w:ascii="仿宋" w:eastAsia="仿宋" w:hAnsi="仿宋" w:cs="仿宋" w:hint="eastAsia"/>
            <w:lang w:eastAsia="zh-CN"/>
          </w:rPr>
          <w:t>(一)、合规政策与程序</w:t>
        </w:r>
        <w:r>
          <w:tab/>
        </w:r>
        <w:r>
          <w:fldChar w:fldCharType="begin"/>
        </w:r>
        <w:r>
          <w:instrText xml:space="preserve"> PAGEREF _Toc29866 \h </w:instrText>
        </w:r>
        <w:r>
          <w:fldChar w:fldCharType="separate"/>
        </w:r>
        <w:r>
          <w:t>56</w:t>
        </w:r>
        <w:r>
          <w:fldChar w:fldCharType="end"/>
        </w:r>
      </w:hyperlink>
    </w:p>
    <w:p>
      <w:pPr>
        <w:pStyle w:val="TOC2"/>
        <w:tabs>
          <w:tab w:val="right" w:leader="dot" w:pos="8306"/>
        </w:tabs>
      </w:pPr>
      <w:hyperlink w:anchor="_Toc31023" w:history="1">
        <w:r>
          <w:rPr>
            <w:rFonts w:ascii="仿宋" w:eastAsia="仿宋" w:hAnsi="仿宋" w:cs="仿宋" w:hint="eastAsia"/>
            <w:lang w:eastAsia="zh-CN"/>
          </w:rPr>
          <w:t>(二)、伦理规范与培训</w:t>
        </w:r>
        <w:r>
          <w:tab/>
        </w:r>
        <w:r>
          <w:fldChar w:fldCharType="begin"/>
        </w:r>
        <w:r>
          <w:instrText xml:space="preserve"> PAGEREF _Toc31023 \h </w:instrText>
        </w:r>
        <w:r>
          <w:fldChar w:fldCharType="separate"/>
        </w:r>
        <w:r>
          <w:t>57</w:t>
        </w:r>
        <w:r>
          <w:fldChar w:fldCharType="end"/>
        </w:r>
      </w:hyperlink>
    </w:p>
    <w:p>
      <w:pPr>
        <w:pStyle w:val="TOC2"/>
        <w:tabs>
          <w:tab w:val="right" w:leader="dot" w:pos="8306"/>
        </w:tabs>
      </w:pPr>
      <w:hyperlink w:anchor="_Toc16627" w:history="1">
        <w:r>
          <w:rPr>
            <w:rFonts w:ascii="仿宋" w:eastAsia="仿宋" w:hAnsi="仿宋" w:cs="仿宋" w:hint="eastAsia"/>
            <w:lang w:eastAsia="zh-CN"/>
          </w:rPr>
          <w:t>(三)、合规风险评估</w:t>
        </w:r>
        <w:r>
          <w:tab/>
        </w:r>
        <w:r>
          <w:fldChar w:fldCharType="begin"/>
        </w:r>
        <w:r>
          <w:instrText xml:space="preserve"> PAGEREF _Toc16627 \h </w:instrText>
        </w:r>
        <w:r>
          <w:fldChar w:fldCharType="separate"/>
        </w:r>
        <w:r>
          <w:t>58</w:t>
        </w:r>
        <w:r>
          <w:fldChar w:fldCharType="end"/>
        </w:r>
      </w:hyperlink>
    </w:p>
    <w:p>
      <w:pPr>
        <w:pStyle w:val="TOC2"/>
        <w:tabs>
          <w:tab w:val="right" w:leader="dot" w:pos="8306"/>
        </w:tabs>
      </w:pPr>
      <w:hyperlink w:anchor="_Toc2018" w:history="1">
        <w:r>
          <w:rPr>
            <w:rFonts w:ascii="仿宋" w:eastAsia="仿宋" w:hAnsi="仿宋" w:cs="仿宋" w:hint="eastAsia"/>
            <w:lang w:eastAsia="zh-CN"/>
          </w:rPr>
          <w:t>(四)、合规监督与执行</w:t>
        </w:r>
        <w:r>
          <w:tab/>
        </w:r>
        <w:r>
          <w:fldChar w:fldCharType="begin"/>
        </w:r>
        <w:r>
          <w:instrText xml:space="preserve"> PAGEREF _Toc2018 \h </w:instrText>
        </w:r>
        <w:r>
          <w:fldChar w:fldCharType="separate"/>
        </w:r>
        <w:r>
          <w:t>60</w:t>
        </w:r>
        <w:r>
          <w:fldChar w:fldCharType="end"/>
        </w:r>
      </w:hyperlink>
    </w:p>
    <w:p>
      <w:pPr>
        <w:pStyle w:val="TOC1"/>
        <w:tabs>
          <w:tab w:val="right" w:leader="dot" w:pos="8306"/>
        </w:tabs>
      </w:pPr>
      <w:hyperlink w:anchor="_Toc15828" w:history="1">
        <w:r>
          <w:rPr>
            <w:rFonts w:ascii="仿宋" w:eastAsia="仿宋" w:hAnsi="仿宋" w:cs="仿宋" w:hint="eastAsia"/>
            <w:lang w:eastAsia="zh-CN"/>
          </w:rPr>
          <w:t>十四、建设进度分析</w:t>
        </w:r>
        <w:r>
          <w:tab/>
        </w:r>
        <w:r>
          <w:fldChar w:fldCharType="begin"/>
        </w:r>
        <w:r>
          <w:instrText xml:space="preserve"> PAGEREF _Toc15828 \h </w:instrText>
        </w:r>
        <w:r>
          <w:fldChar w:fldCharType="separate"/>
        </w:r>
        <w:r>
          <w:t>62</w:t>
        </w:r>
        <w:r>
          <w:fldChar w:fldCharType="end"/>
        </w:r>
      </w:hyperlink>
    </w:p>
    <w:p>
      <w:pPr>
        <w:pStyle w:val="TOC2"/>
        <w:tabs>
          <w:tab w:val="right" w:leader="dot" w:pos="8306"/>
        </w:tabs>
      </w:pPr>
      <w:hyperlink w:anchor="_Toc2926" w:history="1">
        <w:r>
          <w:rPr>
            <w:rFonts w:ascii="仿宋" w:eastAsia="仿宋" w:hAnsi="仿宋" w:cs="仿宋" w:hint="eastAsia"/>
            <w:lang w:eastAsia="zh-CN"/>
          </w:rPr>
          <w:t>(一)、清扫车项目进度安排</w:t>
        </w:r>
        <w:r>
          <w:tab/>
        </w:r>
        <w:r>
          <w:fldChar w:fldCharType="begin"/>
        </w:r>
        <w:r>
          <w:instrText xml:space="preserve"> PAGEREF _Toc2926 \h </w:instrText>
        </w:r>
        <w:r>
          <w:fldChar w:fldCharType="separate"/>
        </w:r>
        <w:r>
          <w:t>62</w:t>
        </w:r>
        <w:r>
          <w:fldChar w:fldCharType="end"/>
        </w:r>
      </w:hyperlink>
    </w:p>
    <w:p>
      <w:pPr>
        <w:pStyle w:val="TOC2"/>
        <w:tabs>
          <w:tab w:val="right" w:leader="dot" w:pos="8306"/>
        </w:tabs>
      </w:pPr>
      <w:hyperlink w:anchor="_Toc25921" w:history="1">
        <w:r>
          <w:rPr>
            <w:rFonts w:ascii="仿宋" w:eastAsia="仿宋" w:hAnsi="仿宋" w:cs="仿宋" w:hint="eastAsia"/>
            <w:lang w:eastAsia="zh-CN"/>
          </w:rPr>
          <w:t>(二)、清扫车项目实施保障措施</w:t>
        </w:r>
        <w:r>
          <w:tab/>
        </w:r>
        <w:r>
          <w:fldChar w:fldCharType="begin"/>
        </w:r>
        <w:r>
          <w:instrText xml:space="preserve"> PAGEREF _Toc25921 \h </w:instrText>
        </w:r>
        <w:r>
          <w:fldChar w:fldCharType="separate"/>
        </w:r>
        <w:r>
          <w:t>63</w:t>
        </w:r>
        <w:r>
          <w:fldChar w:fldCharType="end"/>
        </w:r>
      </w:hyperlink>
    </w:p>
    <w:p>
      <w:pPr>
        <w:pStyle w:val="TOC1"/>
        <w:tabs>
          <w:tab w:val="right" w:leader="dot" w:pos="8306"/>
        </w:tabs>
      </w:pPr>
      <w:hyperlink w:anchor="_Toc7444" w:history="1">
        <w:r>
          <w:rPr>
            <w:rFonts w:ascii="仿宋" w:eastAsia="仿宋" w:hAnsi="仿宋" w:cs="仿宋" w:hint="eastAsia"/>
            <w:lang w:eastAsia="zh-CN"/>
          </w:rPr>
          <w:t>十五、安全与环境问题的沟通与协调</w:t>
        </w:r>
        <w:r>
          <w:tab/>
        </w:r>
        <w:r>
          <w:fldChar w:fldCharType="begin"/>
        </w:r>
        <w:r>
          <w:instrText xml:space="preserve"> PAGEREF _Toc7444 \h </w:instrText>
        </w:r>
        <w:r>
          <w:fldChar w:fldCharType="separate"/>
        </w:r>
        <w:r>
          <w:t>64</w:t>
        </w:r>
        <w:r>
          <w:fldChar w:fldCharType="end"/>
        </w:r>
      </w:hyperlink>
    </w:p>
    <w:p>
      <w:pPr>
        <w:pStyle w:val="TOC2"/>
        <w:tabs>
          <w:tab w:val="right" w:leader="dot" w:pos="8306"/>
        </w:tabs>
      </w:pPr>
      <w:hyperlink w:anchor="_Toc15913" w:history="1">
        <w:r>
          <w:rPr>
            <w:rFonts w:ascii="仿宋" w:eastAsia="仿宋" w:hAnsi="仿宋" w:cs="仿宋" w:hint="eastAsia"/>
            <w:lang w:eastAsia="zh-CN"/>
          </w:rPr>
          <w:t>(一)、内部沟通机制</w:t>
        </w:r>
        <w:r>
          <w:tab/>
        </w:r>
        <w:r>
          <w:fldChar w:fldCharType="begin"/>
        </w:r>
        <w:r>
          <w:instrText xml:space="preserve"> PAGEREF _Toc15913 \h </w:instrText>
        </w:r>
        <w:r>
          <w:fldChar w:fldCharType="separate"/>
        </w:r>
        <w:r>
          <w:t>64</w:t>
        </w:r>
        <w:r>
          <w:fldChar w:fldCharType="end"/>
        </w:r>
      </w:hyperlink>
    </w:p>
    <w:p>
      <w:pPr>
        <w:pStyle w:val="TOC2"/>
        <w:tabs>
          <w:tab w:val="right" w:leader="dot" w:pos="8306"/>
        </w:tabs>
      </w:pPr>
      <w:hyperlink w:anchor="_Toc30705" w:history="1">
        <w:r>
          <w:rPr>
            <w:rFonts w:ascii="仿宋" w:eastAsia="仿宋" w:hAnsi="仿宋" w:cs="仿宋" w:hint="eastAsia"/>
            <w:lang w:eastAsia="zh-CN"/>
          </w:rPr>
          <w:t>(二)、外部协调与社会沟通</w:t>
        </w:r>
        <w:r>
          <w:tab/>
        </w:r>
        <w:r>
          <w:fldChar w:fldCharType="begin"/>
        </w:r>
        <w:r>
          <w:instrText xml:space="preserve"> PAGEREF _Toc30705 \h </w:instrText>
        </w:r>
        <w:r>
          <w:fldChar w:fldCharType="separate"/>
        </w:r>
        <w:r>
          <w:t>66</w:t>
        </w:r>
        <w:r>
          <w:fldChar w:fldCharType="end"/>
        </w:r>
      </w:hyperlink>
    </w:p>
    <w:p>
      <w:pPr>
        <w:pStyle w:val="TOC2"/>
        <w:tabs>
          <w:tab w:val="right" w:leader="dot" w:pos="8306"/>
        </w:tabs>
      </w:pPr>
      <w:hyperlink w:anchor="_Toc20342" w:history="1">
        <w:r>
          <w:rPr>
            <w:rFonts w:ascii="仿宋" w:eastAsia="仿宋" w:hAnsi="仿宋" w:cs="仿宋" w:hint="eastAsia"/>
            <w:lang w:eastAsia="zh-CN"/>
          </w:rPr>
          <w:t>(三)、危机公关处理</w:t>
        </w:r>
        <w:r>
          <w:tab/>
        </w:r>
        <w:r>
          <w:fldChar w:fldCharType="begin"/>
        </w:r>
        <w:r>
          <w:instrText xml:space="preserve"> PAGEREF _Toc20342 \h </w:instrText>
        </w:r>
        <w:r>
          <w:fldChar w:fldCharType="separate"/>
        </w:r>
        <w:r>
          <w:t>67</w:t>
        </w:r>
        <w:r>
          <w:fldChar w:fldCharType="end"/>
        </w:r>
      </w:hyperlink>
    </w:p>
    <w:p>
      <w:pPr>
        <w:pStyle w:val="TOC1"/>
        <w:tabs>
          <w:tab w:val="right" w:leader="dot" w:pos="8306"/>
        </w:tabs>
      </w:pPr>
      <w:hyperlink w:anchor="_Toc26239" w:history="1">
        <w:r>
          <w:rPr>
            <w:rFonts w:ascii="仿宋" w:eastAsia="仿宋" w:hAnsi="仿宋" w:cs="仿宋" w:hint="eastAsia"/>
            <w:lang w:eastAsia="zh-CN"/>
          </w:rPr>
          <w:t>十六、建设及运营风险分析</w:t>
        </w:r>
        <w:r>
          <w:tab/>
        </w:r>
        <w:r>
          <w:fldChar w:fldCharType="begin"/>
        </w:r>
        <w:r>
          <w:instrText xml:space="preserve"> PAGEREF _Toc26239 \h </w:instrText>
        </w:r>
        <w:r>
          <w:fldChar w:fldCharType="separate"/>
        </w:r>
        <w:r>
          <w:t>69</w:t>
        </w:r>
        <w:r>
          <w:fldChar w:fldCharType="end"/>
        </w:r>
      </w:hyperlink>
    </w:p>
    <w:p>
      <w:pPr>
        <w:pStyle w:val="TOC2"/>
        <w:tabs>
          <w:tab w:val="right" w:leader="dot" w:pos="8306"/>
        </w:tabs>
      </w:pPr>
      <w:hyperlink w:anchor="_Toc1035" w:history="1">
        <w:r>
          <w:rPr>
            <w:rFonts w:ascii="仿宋" w:eastAsia="仿宋" w:hAnsi="仿宋" w:cs="仿宋" w:hint="eastAsia"/>
            <w:lang w:eastAsia="zh-CN"/>
          </w:rPr>
          <w:t>(一)、政策风险分析</w:t>
        </w:r>
        <w:r>
          <w:tab/>
        </w:r>
        <w:r>
          <w:fldChar w:fldCharType="begin"/>
        </w:r>
        <w:r>
          <w:instrText xml:space="preserve"> PAGEREF _Toc1035 \h </w:instrText>
        </w:r>
        <w:r>
          <w:fldChar w:fldCharType="separate"/>
        </w:r>
        <w:r>
          <w:t>69</w:t>
        </w:r>
        <w:r>
          <w:fldChar w:fldCharType="end"/>
        </w:r>
      </w:hyperlink>
    </w:p>
    <w:p>
      <w:pPr>
        <w:pStyle w:val="TOC2"/>
        <w:tabs>
          <w:tab w:val="right" w:leader="dot" w:pos="8306"/>
        </w:tabs>
      </w:pPr>
      <w:hyperlink w:anchor="_Toc4384" w:history="1">
        <w:r>
          <w:rPr>
            <w:rFonts w:ascii="仿宋" w:eastAsia="仿宋" w:hAnsi="仿宋" w:cs="仿宋" w:hint="eastAsia"/>
            <w:lang w:eastAsia="zh-CN"/>
          </w:rPr>
          <w:t>(二)、社会风险分析</w:t>
        </w:r>
        <w:r>
          <w:tab/>
        </w:r>
        <w:r>
          <w:fldChar w:fldCharType="begin"/>
        </w:r>
        <w:r>
          <w:instrText xml:space="preserve"> PAGEREF _Toc4384 \h </w:instrText>
        </w:r>
        <w:r>
          <w:fldChar w:fldCharType="separate"/>
        </w:r>
        <w:r>
          <w:t>70</w:t>
        </w:r>
        <w:r>
          <w:fldChar w:fldCharType="end"/>
        </w:r>
      </w:hyperlink>
    </w:p>
    <w:p>
      <w:pPr>
        <w:pStyle w:val="TOC2"/>
        <w:tabs>
          <w:tab w:val="right" w:leader="dot" w:pos="8306"/>
        </w:tabs>
      </w:pPr>
      <w:hyperlink w:anchor="_Toc20388" w:history="1">
        <w:r>
          <w:rPr>
            <w:rFonts w:ascii="仿宋" w:eastAsia="仿宋" w:hAnsi="仿宋" w:cs="仿宋" w:hint="eastAsia"/>
            <w:lang w:eastAsia="zh-CN"/>
          </w:rPr>
          <w:t>(三)、市场风险分析</w:t>
        </w:r>
        <w:r>
          <w:tab/>
        </w:r>
        <w:r>
          <w:fldChar w:fldCharType="begin"/>
        </w:r>
        <w:r>
          <w:instrText xml:space="preserve"> PAGEREF _Toc20388 \h </w:instrText>
        </w:r>
        <w:r>
          <w:fldChar w:fldCharType="separate"/>
        </w:r>
        <w:r>
          <w:t>72</w:t>
        </w:r>
        <w:r>
          <w:fldChar w:fldCharType="end"/>
        </w:r>
      </w:hyperlink>
    </w:p>
    <w:p>
      <w:pPr>
        <w:pStyle w:val="TOC2"/>
        <w:tabs>
          <w:tab w:val="right" w:leader="dot" w:pos="8306"/>
        </w:tabs>
      </w:pPr>
      <w:hyperlink w:anchor="_Toc24057" w:history="1">
        <w:r>
          <w:rPr>
            <w:rFonts w:ascii="仿宋" w:eastAsia="仿宋" w:hAnsi="仿宋" w:cs="仿宋" w:hint="eastAsia"/>
            <w:lang w:eastAsia="zh-CN"/>
          </w:rPr>
          <w:t>(四)、资金风险分析</w:t>
        </w:r>
        <w:r>
          <w:tab/>
        </w:r>
        <w:r>
          <w:fldChar w:fldCharType="begin"/>
        </w:r>
        <w:r>
          <w:instrText xml:space="preserve"> PAGEREF _Toc24057 \h </w:instrText>
        </w:r>
        <w:r>
          <w:fldChar w:fldCharType="separate"/>
        </w:r>
        <w:r>
          <w:t>73</w:t>
        </w:r>
        <w:r>
          <w:fldChar w:fldCharType="end"/>
        </w:r>
      </w:hyperlink>
    </w:p>
    <w:p>
      <w:pPr>
        <w:pStyle w:val="TOC2"/>
        <w:tabs>
          <w:tab w:val="right" w:leader="dot" w:pos="8306"/>
        </w:tabs>
      </w:pPr>
      <w:hyperlink w:anchor="_Toc9160" w:history="1">
        <w:r>
          <w:rPr>
            <w:rFonts w:ascii="仿宋" w:eastAsia="仿宋" w:hAnsi="仿宋" w:cs="仿宋" w:hint="eastAsia"/>
            <w:lang w:eastAsia="zh-CN"/>
          </w:rPr>
          <w:t>(五)、技术风险分析</w:t>
        </w:r>
        <w:r>
          <w:tab/>
        </w:r>
        <w:r>
          <w:fldChar w:fldCharType="begin"/>
        </w:r>
        <w:r>
          <w:instrText xml:space="preserve"> PAGEREF _Toc9160 \h </w:instrText>
        </w:r>
        <w:r>
          <w:fldChar w:fldCharType="separate"/>
        </w:r>
        <w:r>
          <w:t>75</w:t>
        </w:r>
        <w:r>
          <w:fldChar w:fldCharType="end"/>
        </w:r>
      </w:hyperlink>
    </w:p>
    <w:p>
      <w:pPr>
        <w:pStyle w:val="TOC2"/>
        <w:tabs>
          <w:tab w:val="right" w:leader="dot" w:pos="8306"/>
        </w:tabs>
      </w:pPr>
      <w:hyperlink w:anchor="_Toc21669" w:history="1">
        <w:r>
          <w:rPr>
            <w:rFonts w:ascii="仿宋" w:eastAsia="仿宋" w:hAnsi="仿宋" w:cs="仿宋" w:hint="eastAsia"/>
            <w:lang w:eastAsia="zh-CN"/>
          </w:rPr>
          <w:t>(六)、财务风险分析</w:t>
        </w:r>
        <w:r>
          <w:tab/>
        </w:r>
        <w:r>
          <w:fldChar w:fldCharType="begin"/>
        </w:r>
        <w:r>
          <w:instrText xml:space="preserve"> PAGEREF _Toc21669 \h </w:instrText>
        </w:r>
        <w:r>
          <w:fldChar w:fldCharType="separate"/>
        </w:r>
        <w:r>
          <w:t>76</w:t>
        </w:r>
        <w:r>
          <w:fldChar w:fldCharType="end"/>
        </w:r>
      </w:hyperlink>
    </w:p>
    <w:p>
      <w:pPr>
        <w:pStyle w:val="TOC2"/>
        <w:tabs>
          <w:tab w:val="right" w:leader="dot" w:pos="8306"/>
        </w:tabs>
      </w:pPr>
      <w:hyperlink w:anchor="_Toc32037" w:history="1">
        <w:r>
          <w:rPr>
            <w:rFonts w:ascii="仿宋" w:eastAsia="仿宋" w:hAnsi="仿宋" w:cs="仿宋" w:hint="eastAsia"/>
            <w:lang w:eastAsia="zh-CN"/>
          </w:rPr>
          <w:t>(七)、管理风险分析</w:t>
        </w:r>
        <w:r>
          <w:tab/>
        </w:r>
        <w:r>
          <w:fldChar w:fldCharType="begin"/>
        </w:r>
        <w:r>
          <w:instrText xml:space="preserve"> PAGEREF _Toc32037 \h </w:instrText>
        </w:r>
        <w:r>
          <w:fldChar w:fldCharType="separate"/>
        </w:r>
        <w:r>
          <w:t>78</w:t>
        </w:r>
        <w:r>
          <w:fldChar w:fldCharType="end"/>
        </w:r>
      </w:hyperlink>
    </w:p>
    <w:p>
      <w:pPr>
        <w:pStyle w:val="TOC2"/>
        <w:tabs>
          <w:tab w:val="right" w:leader="dot" w:pos="8306"/>
        </w:tabs>
      </w:pPr>
      <w:hyperlink w:anchor="_Toc19594" w:history="1">
        <w:r>
          <w:rPr>
            <w:rFonts w:ascii="仿宋" w:eastAsia="仿宋" w:hAnsi="仿宋" w:cs="仿宋" w:hint="eastAsia"/>
            <w:lang w:eastAsia="zh-CN"/>
          </w:rPr>
          <w:t>(八)、其它风险分析</w:t>
        </w:r>
        <w:r>
          <w:tab/>
        </w:r>
        <w:r>
          <w:fldChar w:fldCharType="begin"/>
        </w:r>
        <w:r>
          <w:instrText xml:space="preserve"> PAGEREF _Toc19594 \h </w:instrText>
        </w:r>
        <w:r>
          <w:fldChar w:fldCharType="separate"/>
        </w:r>
        <w:r>
          <w:t>79</w:t>
        </w:r>
        <w:r>
          <w:fldChar w:fldCharType="end"/>
        </w:r>
      </w:hyperlink>
    </w:p>
    <w:p>
      <w:pPr>
        <w:pStyle w:val="TOC2"/>
        <w:tabs>
          <w:tab w:val="right" w:leader="dot" w:pos="8306"/>
        </w:tabs>
      </w:pPr>
      <w:hyperlink w:anchor="_Toc21788" w:history="1">
        <w:r>
          <w:rPr>
            <w:rFonts w:ascii="仿宋" w:eastAsia="仿宋" w:hAnsi="仿宋" w:cs="仿宋" w:hint="eastAsia"/>
            <w:lang w:eastAsia="zh-CN"/>
          </w:rPr>
          <w:t>(九)、社会影响评估</w:t>
        </w:r>
        <w:r>
          <w:tab/>
        </w:r>
        <w:r>
          <w:fldChar w:fldCharType="begin"/>
        </w:r>
        <w:r>
          <w:instrText xml:space="preserve"> PAGEREF _Toc21788 \h </w:instrText>
        </w:r>
        <w:r>
          <w:fldChar w:fldCharType="separate"/>
        </w:r>
        <w:r>
          <w:t>80</w:t>
        </w:r>
        <w:r>
          <w:fldChar w:fldCharType="end"/>
        </w:r>
      </w:hyperlink>
    </w:p>
    <w:p>
      <w:pPr>
        <w:pStyle w:val="TOC1"/>
        <w:tabs>
          <w:tab w:val="right" w:leader="dot" w:pos="8306"/>
        </w:tabs>
      </w:pPr>
      <w:hyperlink w:anchor="_Toc8921" w:history="1">
        <w:r>
          <w:rPr>
            <w:rFonts w:ascii="仿宋" w:eastAsia="仿宋" w:hAnsi="仿宋" w:cs="仿宋" w:hint="eastAsia"/>
            <w:lang w:eastAsia="zh-CN"/>
          </w:rPr>
          <w:t>十七、信息技术与数字化创新</w:t>
        </w:r>
        <w:r>
          <w:tab/>
        </w:r>
        <w:r>
          <w:fldChar w:fldCharType="begin"/>
        </w:r>
        <w:r>
          <w:instrText xml:space="preserve"> PAGEREF _Toc8921 \h </w:instrText>
        </w:r>
        <w:r>
          <w:fldChar w:fldCharType="separate"/>
        </w:r>
        <w:r>
          <w:t>82</w:t>
        </w:r>
        <w:r>
          <w:fldChar w:fldCharType="end"/>
        </w:r>
      </w:hyperlink>
    </w:p>
    <w:p>
      <w:pPr>
        <w:pStyle w:val="TOC2"/>
        <w:tabs>
          <w:tab w:val="right" w:leader="dot" w:pos="8306"/>
        </w:tabs>
      </w:pPr>
      <w:hyperlink w:anchor="_Toc24635" w:history="1">
        <w:r>
          <w:rPr>
            <w:rFonts w:ascii="仿宋" w:eastAsia="仿宋" w:hAnsi="仿宋" w:cs="仿宋" w:hint="eastAsia"/>
            <w:lang w:eastAsia="zh-CN"/>
          </w:rPr>
          <w:t>(一)、信息技术概述</w:t>
        </w:r>
        <w:r>
          <w:tab/>
        </w:r>
        <w:r>
          <w:fldChar w:fldCharType="begin"/>
        </w:r>
        <w:r>
          <w:instrText xml:space="preserve"> PAGEREF _Toc24635 \h </w:instrText>
        </w:r>
        <w:r>
          <w:fldChar w:fldCharType="separate"/>
        </w:r>
        <w:r>
          <w:t>82</w:t>
        </w:r>
        <w:r>
          <w:fldChar w:fldCharType="end"/>
        </w:r>
      </w:hyperlink>
    </w:p>
    <w:p>
      <w:pPr>
        <w:pStyle w:val="TOC2"/>
        <w:tabs>
          <w:tab w:val="right" w:leader="dot" w:pos="8306"/>
        </w:tabs>
      </w:pPr>
      <w:hyperlink w:anchor="_Toc23931" w:history="1">
        <w:r>
          <w:rPr>
            <w:rFonts w:ascii="仿宋" w:eastAsia="仿宋" w:hAnsi="仿宋" w:cs="仿宋" w:hint="eastAsia"/>
            <w:lang w:eastAsia="zh-CN"/>
          </w:rPr>
          <w:t>(二)、数字化创新方案</w:t>
        </w:r>
        <w:r>
          <w:tab/>
        </w:r>
        <w:r>
          <w:fldChar w:fldCharType="begin"/>
        </w:r>
        <w:r>
          <w:instrText xml:space="preserve"> PAGEREF _Toc23931 \h </w:instrText>
        </w:r>
        <w:r>
          <w:fldChar w:fldCharType="separate"/>
        </w:r>
        <w:r>
          <w:t>83</w:t>
        </w:r>
        <w:r>
          <w:fldChar w:fldCharType="end"/>
        </w:r>
      </w:hyperlink>
    </w:p>
    <w:p>
      <w:pPr>
        <w:pStyle w:val="TOC2"/>
        <w:tabs>
          <w:tab w:val="right" w:leader="dot" w:pos="8306"/>
        </w:tabs>
      </w:pPr>
      <w:hyperlink w:anchor="_Toc2551" w:history="1">
        <w:r>
          <w:rPr>
            <w:rFonts w:ascii="仿宋" w:eastAsia="仿宋" w:hAnsi="仿宋" w:cs="仿宋" w:hint="eastAsia"/>
            <w:lang w:eastAsia="zh-CN"/>
          </w:rPr>
          <w:t>(三)、数据安全与隐私保护</w:t>
        </w:r>
        <w:r>
          <w:tab/>
        </w:r>
        <w:r>
          <w:fldChar w:fldCharType="begin"/>
        </w:r>
        <w:r>
          <w:instrText xml:space="preserve"> PAGEREF _Toc2551 \h </w:instrText>
        </w:r>
        <w:r>
          <w:fldChar w:fldCharType="separate"/>
        </w:r>
        <w:r>
          <w:t>84</w:t>
        </w:r>
        <w:r>
          <w:fldChar w:fldCharType="end"/>
        </w:r>
      </w:hyperlink>
    </w:p>
    <w:p>
      <w:pPr>
        <w:pStyle w:val="TOC1"/>
        <w:tabs>
          <w:tab w:val="right" w:leader="dot" w:pos="8306"/>
        </w:tabs>
      </w:pPr>
      <w:hyperlink w:anchor="_Toc2683" w:history="1">
        <w:r>
          <w:rPr>
            <w:rFonts w:ascii="仿宋" w:eastAsia="仿宋" w:hAnsi="仿宋" w:cs="仿宋" w:hint="eastAsia"/>
            <w:lang w:eastAsia="zh-CN"/>
          </w:rPr>
          <w:t>十八、风险性分析</w:t>
        </w:r>
        <w:r>
          <w:tab/>
        </w:r>
        <w:r>
          <w:fldChar w:fldCharType="begin"/>
        </w:r>
        <w:r>
          <w:instrText xml:space="preserve"> PAGEREF _Toc2683 \h </w:instrText>
        </w:r>
        <w:r>
          <w:fldChar w:fldCharType="separate"/>
        </w:r>
        <w:r>
          <w:t>86</w:t>
        </w:r>
        <w:r>
          <w:fldChar w:fldCharType="end"/>
        </w:r>
      </w:hyperlink>
    </w:p>
    <w:p>
      <w:pPr>
        <w:pStyle w:val="TOC2"/>
        <w:tabs>
          <w:tab w:val="right" w:leader="dot" w:pos="8306"/>
        </w:tabs>
      </w:pPr>
      <w:hyperlink w:anchor="_Toc24307" w:history="1">
        <w:r>
          <w:rPr>
            <w:rFonts w:ascii="仿宋" w:eastAsia="仿宋" w:hAnsi="仿宋" w:cs="仿宋" w:hint="eastAsia"/>
            <w:lang w:eastAsia="zh-CN"/>
          </w:rPr>
          <w:t>(一)、风险分类与识别</w:t>
        </w:r>
        <w:r>
          <w:tab/>
        </w:r>
        <w:r>
          <w:fldChar w:fldCharType="begin"/>
        </w:r>
        <w:r>
          <w:instrText xml:space="preserve"> PAGEREF _Toc24307 \h </w:instrText>
        </w:r>
        <w:r>
          <w:fldChar w:fldCharType="separate"/>
        </w:r>
        <w:r>
          <w:t>86</w:t>
        </w:r>
        <w:r>
          <w:fldChar w:fldCharType="end"/>
        </w:r>
      </w:hyperlink>
    </w:p>
    <w:p>
      <w:pPr>
        <w:pStyle w:val="TOC2"/>
        <w:tabs>
          <w:tab w:val="right" w:leader="dot" w:pos="8306"/>
        </w:tabs>
      </w:pPr>
      <w:hyperlink w:anchor="_Toc26543" w:history="1">
        <w:r>
          <w:rPr>
            <w:rFonts w:ascii="仿宋" w:eastAsia="仿宋" w:hAnsi="仿宋" w:cs="仿宋" w:hint="eastAsia"/>
            <w:lang w:eastAsia="zh-CN"/>
          </w:rPr>
          <w:t>(二)、内部风险</w:t>
        </w:r>
        <w:r>
          <w:tab/>
        </w:r>
        <w:r>
          <w:fldChar w:fldCharType="begin"/>
        </w:r>
        <w:r>
          <w:instrText xml:space="preserve"> PAGEREF _Toc26543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217" w:history="1">
        <w:r>
          <w:rPr>
            <w:rFonts w:ascii="仿宋" w:eastAsia="仿宋" w:hAnsi="仿宋" w:cs="仿宋" w:hint="eastAsia"/>
            <w:lang w:eastAsia="zh-CN"/>
          </w:rPr>
          <w:t>(三)、外部风险</w:t>
        </w:r>
        <w:r>
          <w:tab/>
        </w:r>
        <w:r>
          <w:fldChar w:fldCharType="begin"/>
        </w:r>
        <w:r>
          <w:instrText xml:space="preserve"> PAGEREF _Toc25217 \h </w:instrText>
        </w:r>
        <w:r>
          <w:fldChar w:fldCharType="separate"/>
        </w:r>
        <w:r>
          <w:t>89</w:t>
        </w:r>
        <w:r>
          <w:fldChar w:fldCharType="end"/>
        </w:r>
      </w:hyperlink>
    </w:p>
    <w:p>
      <w:pPr>
        <w:pStyle w:val="TOC2"/>
        <w:tabs>
          <w:tab w:val="right" w:leader="dot" w:pos="8306"/>
        </w:tabs>
      </w:pPr>
      <w:hyperlink w:anchor="_Toc31912" w:history="1">
        <w:r>
          <w:rPr>
            <w:rFonts w:ascii="仿宋" w:eastAsia="仿宋" w:hAnsi="仿宋" w:cs="仿宋" w:hint="eastAsia"/>
            <w:lang w:eastAsia="zh-CN"/>
          </w:rPr>
          <w:t>(四)、技术风险</w:t>
        </w:r>
        <w:r>
          <w:tab/>
        </w:r>
        <w:r>
          <w:fldChar w:fldCharType="begin"/>
        </w:r>
        <w:r>
          <w:instrText xml:space="preserve"> PAGEREF _Toc31912 \h </w:instrText>
        </w:r>
        <w:r>
          <w:fldChar w:fldCharType="separate"/>
        </w:r>
        <w:r>
          <w:t>90</w:t>
        </w:r>
        <w:r>
          <w:fldChar w:fldCharType="end"/>
        </w:r>
      </w:hyperlink>
    </w:p>
    <w:p>
      <w:pPr>
        <w:pStyle w:val="TOC2"/>
        <w:tabs>
          <w:tab w:val="right" w:leader="dot" w:pos="8306"/>
        </w:tabs>
      </w:pPr>
      <w:hyperlink w:anchor="_Toc29007" w:history="1">
        <w:r>
          <w:rPr>
            <w:rFonts w:ascii="仿宋" w:eastAsia="仿宋" w:hAnsi="仿宋" w:cs="仿宋" w:hint="eastAsia"/>
            <w:lang w:eastAsia="zh-CN"/>
          </w:rPr>
          <w:t>(五)、市场风险</w:t>
        </w:r>
        <w:r>
          <w:tab/>
        </w:r>
        <w:r>
          <w:fldChar w:fldCharType="begin"/>
        </w:r>
        <w:r>
          <w:instrText xml:space="preserve"> PAGEREF _Toc29007 \h </w:instrText>
        </w:r>
        <w:r>
          <w:fldChar w:fldCharType="separate"/>
        </w:r>
        <w:r>
          <w:t>90</w:t>
        </w:r>
        <w:r>
          <w:fldChar w:fldCharType="end"/>
        </w:r>
      </w:hyperlink>
    </w:p>
    <w:p>
      <w:pPr>
        <w:pStyle w:val="TOC2"/>
        <w:tabs>
          <w:tab w:val="right" w:leader="dot" w:pos="8306"/>
        </w:tabs>
      </w:pPr>
      <w:hyperlink w:anchor="_Toc24887" w:history="1">
        <w:r>
          <w:rPr>
            <w:rFonts w:ascii="仿宋" w:eastAsia="仿宋" w:hAnsi="仿宋" w:cs="仿宋" w:hint="eastAsia"/>
            <w:lang w:eastAsia="zh-CN"/>
          </w:rPr>
          <w:t>(六)、法律与法规风险</w:t>
        </w:r>
        <w:r>
          <w:tab/>
        </w:r>
        <w:r>
          <w:fldChar w:fldCharType="begin"/>
        </w:r>
        <w:r>
          <w:instrText xml:space="preserve"> PAGEREF _Toc24887 \h </w:instrText>
        </w:r>
        <w:r>
          <w:fldChar w:fldCharType="separate"/>
        </w:r>
        <w:r>
          <w:t>92</w:t>
        </w:r>
        <w:r>
          <w:fldChar w:fldCharType="end"/>
        </w:r>
      </w:hyperlink>
    </w:p>
    <w:p>
      <w:pPr>
        <w:pStyle w:val="TOC1"/>
        <w:tabs>
          <w:tab w:val="right" w:leader="dot" w:pos="8306"/>
        </w:tabs>
      </w:pPr>
      <w:hyperlink w:anchor="_Toc8795" w:history="1">
        <w:r>
          <w:rPr>
            <w:rFonts w:ascii="仿宋" w:eastAsia="仿宋" w:hAnsi="仿宋" w:cs="仿宋" w:hint="eastAsia"/>
            <w:lang w:eastAsia="zh-CN"/>
          </w:rPr>
          <w:t>十九、组织架构分析</w:t>
        </w:r>
        <w:r>
          <w:tab/>
        </w:r>
        <w:r>
          <w:fldChar w:fldCharType="begin"/>
        </w:r>
        <w:r>
          <w:instrText xml:space="preserve"> PAGEREF _Toc8795 \h </w:instrText>
        </w:r>
        <w:r>
          <w:fldChar w:fldCharType="separate"/>
        </w:r>
        <w:r>
          <w:t>93</w:t>
        </w:r>
        <w:r>
          <w:fldChar w:fldCharType="end"/>
        </w:r>
      </w:hyperlink>
    </w:p>
    <w:p>
      <w:pPr>
        <w:pStyle w:val="TOC2"/>
        <w:tabs>
          <w:tab w:val="right" w:leader="dot" w:pos="8306"/>
        </w:tabs>
      </w:pPr>
      <w:hyperlink w:anchor="_Toc32007" w:history="1">
        <w:r>
          <w:rPr>
            <w:rFonts w:ascii="仿宋" w:eastAsia="仿宋" w:hAnsi="仿宋" w:cs="仿宋" w:hint="eastAsia"/>
            <w:lang w:eastAsia="zh-CN"/>
          </w:rPr>
          <w:t>(一)、人力资源配置</w:t>
        </w:r>
        <w:r>
          <w:tab/>
        </w:r>
        <w:r>
          <w:fldChar w:fldCharType="begin"/>
        </w:r>
        <w:r>
          <w:instrText xml:space="preserve"> PAGEREF _Toc32007 \h </w:instrText>
        </w:r>
        <w:r>
          <w:fldChar w:fldCharType="separate"/>
        </w:r>
        <w:r>
          <w:t>93</w:t>
        </w:r>
        <w:r>
          <w:fldChar w:fldCharType="end"/>
        </w:r>
      </w:hyperlink>
    </w:p>
    <w:p>
      <w:pPr>
        <w:pStyle w:val="TOC2"/>
        <w:tabs>
          <w:tab w:val="right" w:leader="dot" w:pos="8306"/>
        </w:tabs>
      </w:pPr>
      <w:hyperlink w:anchor="_Toc24739" w:history="1">
        <w:r>
          <w:rPr>
            <w:rFonts w:ascii="仿宋" w:eastAsia="仿宋" w:hAnsi="仿宋" w:cs="仿宋" w:hint="eastAsia"/>
            <w:lang w:eastAsia="zh-CN"/>
          </w:rPr>
          <w:t>(二)、员工技能培训</w:t>
        </w:r>
        <w:r>
          <w:tab/>
        </w:r>
        <w:r>
          <w:fldChar w:fldCharType="begin"/>
        </w:r>
        <w:r>
          <w:instrText xml:space="preserve"> PAGEREF _Toc24739 \h </w:instrText>
        </w:r>
        <w:r>
          <w:fldChar w:fldCharType="separate"/>
        </w:r>
        <w:r>
          <w:t>94</w:t>
        </w:r>
        <w:r>
          <w:fldChar w:fldCharType="end"/>
        </w:r>
      </w:hyperlink>
    </w:p>
    <w:p>
      <w:pPr>
        <w:pStyle w:val="TOC1"/>
        <w:tabs>
          <w:tab w:val="right" w:leader="dot" w:pos="8306"/>
        </w:tabs>
      </w:pPr>
      <w:hyperlink w:anchor="_Toc12576" w:history="1">
        <w:r>
          <w:rPr>
            <w:rFonts w:ascii="仿宋" w:eastAsia="仿宋" w:hAnsi="仿宋" w:cs="仿宋" w:hint="eastAsia"/>
            <w:lang w:eastAsia="zh-CN"/>
          </w:rPr>
          <w:t>二十、战略退出计划</w:t>
        </w:r>
        <w:r>
          <w:tab/>
        </w:r>
        <w:r>
          <w:fldChar w:fldCharType="begin"/>
        </w:r>
        <w:r>
          <w:instrText xml:space="preserve"> PAGEREF _Toc12576 \h </w:instrText>
        </w:r>
        <w:r>
          <w:fldChar w:fldCharType="separate"/>
        </w:r>
        <w:r>
          <w:t>96</w:t>
        </w:r>
        <w:r>
          <w:fldChar w:fldCharType="end"/>
        </w:r>
      </w:hyperlink>
    </w:p>
    <w:p>
      <w:pPr>
        <w:pStyle w:val="TOC2"/>
        <w:tabs>
          <w:tab w:val="right" w:leader="dot" w:pos="8306"/>
        </w:tabs>
      </w:pPr>
      <w:hyperlink w:anchor="_Toc2856" w:history="1">
        <w:r>
          <w:rPr>
            <w:rFonts w:ascii="仿宋" w:eastAsia="仿宋" w:hAnsi="仿宋" w:cs="仿宋" w:hint="eastAsia"/>
            <w:lang w:eastAsia="zh-CN"/>
          </w:rPr>
          <w:t>(一)、清扫车项目退出战略</w:t>
        </w:r>
        <w:r>
          <w:tab/>
        </w:r>
        <w:r>
          <w:fldChar w:fldCharType="begin"/>
        </w:r>
        <w:r>
          <w:instrText xml:space="preserve"> PAGEREF _Toc2856 \h </w:instrText>
        </w:r>
        <w:r>
          <w:fldChar w:fldCharType="separate"/>
        </w:r>
        <w:r>
          <w:t>96</w:t>
        </w:r>
        <w:r>
          <w:fldChar w:fldCharType="end"/>
        </w:r>
      </w:hyperlink>
    </w:p>
    <w:p>
      <w:pPr>
        <w:pStyle w:val="TOC2"/>
        <w:tabs>
          <w:tab w:val="right" w:leader="dot" w:pos="8306"/>
        </w:tabs>
      </w:pPr>
      <w:hyperlink w:anchor="_Toc8773" w:history="1">
        <w:r>
          <w:rPr>
            <w:rFonts w:ascii="仿宋" w:eastAsia="仿宋" w:hAnsi="仿宋" w:cs="仿宋" w:hint="eastAsia"/>
            <w:lang w:eastAsia="zh-CN"/>
          </w:rPr>
          <w:t>(二)、潜在退出方式</w:t>
        </w:r>
        <w:r>
          <w:tab/>
        </w:r>
        <w:r>
          <w:fldChar w:fldCharType="begin"/>
        </w:r>
        <w:r>
          <w:instrText xml:space="preserve"> PAGEREF _Toc8773 \h </w:instrText>
        </w:r>
        <w:r>
          <w:fldChar w:fldCharType="separate"/>
        </w:r>
        <w:r>
          <w:t>97</w:t>
        </w:r>
        <w:r>
          <w:fldChar w:fldCharType="end"/>
        </w:r>
      </w:hyperlink>
    </w:p>
    <w:p>
      <w:pPr>
        <w:pStyle w:val="TOC2"/>
        <w:tabs>
          <w:tab w:val="right" w:leader="dot" w:pos="8306"/>
        </w:tabs>
      </w:pPr>
      <w:hyperlink w:anchor="_Toc5696" w:history="1">
        <w:r>
          <w:rPr>
            <w:rFonts w:ascii="仿宋" w:eastAsia="仿宋" w:hAnsi="仿宋" w:cs="仿宋" w:hint="eastAsia"/>
            <w:lang w:eastAsia="zh-CN"/>
          </w:rPr>
          <w:t>(三)、退出时机与条件</w:t>
        </w:r>
        <w:r>
          <w:tab/>
        </w:r>
        <w:r>
          <w:fldChar w:fldCharType="begin"/>
        </w:r>
        <w:r>
          <w:instrText xml:space="preserve"> PAGEREF _Toc5696 \h </w:instrText>
        </w:r>
        <w:r>
          <w:fldChar w:fldCharType="separate"/>
        </w:r>
        <w:r>
          <w:t>97</w:t>
        </w:r>
        <w:r>
          <w:fldChar w:fldCharType="end"/>
        </w:r>
      </w:hyperlink>
    </w:p>
    <w:p>
      <w:pPr>
        <w:pStyle w:val="TOC2"/>
        <w:tabs>
          <w:tab w:val="right" w:leader="dot" w:pos="8306"/>
        </w:tabs>
      </w:pPr>
      <w:hyperlink w:anchor="_Toc21391" w:history="1">
        <w:r>
          <w:rPr>
            <w:rFonts w:ascii="仿宋" w:eastAsia="仿宋" w:hAnsi="仿宋" w:cs="仿宋" w:hint="eastAsia"/>
            <w:lang w:eastAsia="zh-CN"/>
          </w:rPr>
          <w:t>(四)、投资者回报与退出</w:t>
        </w:r>
        <w:r>
          <w:tab/>
        </w:r>
        <w:r>
          <w:fldChar w:fldCharType="begin"/>
        </w:r>
        <w:r>
          <w:instrText xml:space="preserve"> PAGEREF _Toc21391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889"/>
      <w:r>
        <w:rPr>
          <w:rFonts w:ascii="仿宋" w:eastAsia="仿宋" w:hAnsi="仿宋" w:cs="仿宋" w:hint="eastAsia"/>
          <w:sz w:val="28"/>
          <w:lang w:eastAsia="zh-CN"/>
        </w:rPr>
        <w:t>一、清扫车选址方案分析</w:t>
      </w:r>
      <w:bookmarkEnd w:id="2"/>
    </w:p>
    <w:p>
      <w:pPr>
        <w:pStyle w:val="Heading2"/>
        <w:rPr>
          <w:rFonts w:ascii="仿宋" w:eastAsia="仿宋" w:hAnsi="仿宋" w:cs="仿宋" w:hint="eastAsia"/>
          <w:lang w:eastAsia="zh-CN"/>
        </w:rPr>
      </w:pPr>
      <w:bookmarkStart w:id="3" w:name="_Toc15310"/>
      <w:r>
        <w:rPr>
          <w:rFonts w:ascii="仿宋" w:eastAsia="仿宋" w:hAnsi="仿宋" w:cs="仿宋" w:hint="eastAsia"/>
          <w:lang w:eastAsia="zh-CN"/>
        </w:rPr>
        <w:t>(一)、清扫车选址影响因素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市场需求和目标客户群体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决策的首要因素之一是市场需求和目标客户群体的分析。了解目标客户的特征、消费习惯和产品或服务需求，有助于确定最佳选址位置。通过市场调研、市场分析和消费者行为研究等方法，可以获得有力的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交通便利度是一个重要的选址因素。选址时需要考虑附近交通网络的完善程度，包括道路、公共交通和停车设施等。选择一个交通便利的地点可以吸引更多的顾客，提高企业的可及性，从而增加潜在客户的流量。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周边竞争环境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https://d.book118.com/525204010332011112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F08CA"/>
    <w:rsid w:val="23EF08C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204010332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2024-02-23T15:25:00Z</dcterms:created>
  <dcterms:modified xsi:type="dcterms:W3CDTF">2024-02-23T15:25:13Z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DD4E3F045AAC461581A69FA4D9D47C86_11</vt:lpwstr>
  </property>
  <property fmtid="{D5CDD505-2E9C-101B-9397-08002B2CF9AE}" pid="3" name="KSOProductBuildVer">
    <vt:lpwstr>2052-12.1.0.16250</vt:lpwstr>
  </property>
</Properties>
</file>