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食用香精项目调研分析报告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44" w:history="1">
        <w:r>
          <w:rPr>
            <w:rFonts w:ascii="仿宋" w:eastAsia="仿宋" w:hAnsi="仿宋" w:cs="仿宋" w:hint="eastAsia"/>
            <w:lang w:eastAsia="zh-CN"/>
          </w:rPr>
          <w:t>前言</w:t>
        </w:r>
        <w:r>
          <w:tab/>
        </w:r>
        <w:r>
          <w:fldChar w:fldCharType="begin"/>
        </w:r>
        <w:r>
          <w:instrText xml:space="preserve"> PAGEREF _Toc10344 \h </w:instrText>
        </w:r>
        <w:r>
          <w:fldChar w:fldCharType="separate"/>
        </w:r>
        <w:r>
          <w:t>4</w:t>
        </w:r>
        <w:r>
          <w:fldChar w:fldCharType="end"/>
        </w:r>
      </w:hyperlink>
    </w:p>
    <w:p>
      <w:pPr>
        <w:pStyle w:val="TOC1"/>
        <w:tabs>
          <w:tab w:val="right" w:leader="dot" w:pos="8306"/>
        </w:tabs>
      </w:pPr>
      <w:hyperlink w:anchor="_Toc2451" w:history="1">
        <w:r>
          <w:rPr>
            <w:rFonts w:ascii="仿宋" w:eastAsia="仿宋" w:hAnsi="仿宋" w:cs="仿宋" w:hint="eastAsia"/>
            <w:lang w:eastAsia="zh-CN"/>
          </w:rPr>
          <w:t>一、建设规模分析</w:t>
        </w:r>
        <w:r>
          <w:tab/>
        </w:r>
        <w:r>
          <w:fldChar w:fldCharType="begin"/>
        </w:r>
        <w:r>
          <w:instrText xml:space="preserve"> PAGEREF _Toc2451 \h </w:instrText>
        </w:r>
        <w:r>
          <w:fldChar w:fldCharType="separate"/>
        </w:r>
        <w:r>
          <w:t>4</w:t>
        </w:r>
        <w:r>
          <w:fldChar w:fldCharType="end"/>
        </w:r>
      </w:hyperlink>
    </w:p>
    <w:p>
      <w:pPr>
        <w:pStyle w:val="TOC2"/>
        <w:tabs>
          <w:tab w:val="right" w:leader="dot" w:pos="8306"/>
        </w:tabs>
      </w:pPr>
      <w:hyperlink w:anchor="_Toc3906" w:history="1">
        <w:r>
          <w:rPr>
            <w:rFonts w:ascii="仿宋" w:eastAsia="仿宋" w:hAnsi="仿宋" w:cs="仿宋" w:hint="eastAsia"/>
            <w:lang w:eastAsia="zh-CN"/>
          </w:rPr>
          <w:t>(一)、建设规模</w:t>
        </w:r>
        <w:r>
          <w:tab/>
        </w:r>
        <w:r>
          <w:fldChar w:fldCharType="begin"/>
        </w:r>
        <w:r>
          <w:instrText xml:space="preserve"> PAGEREF _Toc3906 \h </w:instrText>
        </w:r>
        <w:r>
          <w:fldChar w:fldCharType="separate"/>
        </w:r>
        <w:r>
          <w:t>4</w:t>
        </w:r>
        <w:r>
          <w:fldChar w:fldCharType="end"/>
        </w:r>
      </w:hyperlink>
    </w:p>
    <w:p>
      <w:pPr>
        <w:pStyle w:val="TOC2"/>
        <w:tabs>
          <w:tab w:val="right" w:leader="dot" w:pos="8306"/>
        </w:tabs>
      </w:pPr>
      <w:hyperlink w:anchor="_Toc22420" w:history="1">
        <w:r>
          <w:rPr>
            <w:rFonts w:ascii="仿宋" w:eastAsia="仿宋" w:hAnsi="仿宋" w:cs="仿宋" w:hint="eastAsia"/>
            <w:lang w:eastAsia="zh-CN"/>
          </w:rPr>
          <w:t>(二)、产值规模</w:t>
        </w:r>
        <w:r>
          <w:tab/>
        </w:r>
        <w:r>
          <w:fldChar w:fldCharType="begin"/>
        </w:r>
        <w:r>
          <w:instrText xml:space="preserve"> PAGEREF _Toc22420 \h </w:instrText>
        </w:r>
        <w:r>
          <w:fldChar w:fldCharType="separate"/>
        </w:r>
        <w:r>
          <w:t>4</w:t>
        </w:r>
        <w:r>
          <w:fldChar w:fldCharType="end"/>
        </w:r>
      </w:hyperlink>
    </w:p>
    <w:p>
      <w:pPr>
        <w:pStyle w:val="TOC1"/>
        <w:tabs>
          <w:tab w:val="right" w:leader="dot" w:pos="8306"/>
        </w:tabs>
      </w:pPr>
      <w:hyperlink w:anchor="_Toc13234" w:history="1">
        <w:r>
          <w:rPr>
            <w:rFonts w:ascii="仿宋" w:eastAsia="仿宋" w:hAnsi="仿宋" w:cs="仿宋" w:hint="eastAsia"/>
            <w:lang w:eastAsia="zh-CN"/>
          </w:rPr>
          <w:t>二、经营分析</w:t>
        </w:r>
        <w:r>
          <w:tab/>
        </w:r>
        <w:r>
          <w:fldChar w:fldCharType="begin"/>
        </w:r>
        <w:r>
          <w:instrText xml:space="preserve"> PAGEREF _Toc13234 \h </w:instrText>
        </w:r>
        <w:r>
          <w:fldChar w:fldCharType="separate"/>
        </w:r>
        <w:r>
          <w:t>5</w:t>
        </w:r>
        <w:r>
          <w:fldChar w:fldCharType="end"/>
        </w:r>
      </w:hyperlink>
    </w:p>
    <w:p>
      <w:pPr>
        <w:pStyle w:val="TOC2"/>
        <w:tabs>
          <w:tab w:val="right" w:leader="dot" w:pos="8306"/>
        </w:tabs>
      </w:pPr>
      <w:hyperlink w:anchor="_Toc31883" w:history="1">
        <w:r>
          <w:rPr>
            <w:rFonts w:ascii="仿宋" w:eastAsia="仿宋" w:hAnsi="仿宋" w:cs="仿宋" w:hint="eastAsia"/>
            <w:lang w:eastAsia="zh-CN"/>
          </w:rPr>
          <w:t>(一)、运营情况说明</w:t>
        </w:r>
        <w:r>
          <w:tab/>
        </w:r>
        <w:r>
          <w:fldChar w:fldCharType="begin"/>
        </w:r>
        <w:r>
          <w:instrText xml:space="preserve"> PAGEREF _Toc31883 \h </w:instrText>
        </w:r>
        <w:r>
          <w:fldChar w:fldCharType="separate"/>
        </w:r>
        <w:r>
          <w:t>5</w:t>
        </w:r>
        <w:r>
          <w:fldChar w:fldCharType="end"/>
        </w:r>
      </w:hyperlink>
    </w:p>
    <w:p>
      <w:pPr>
        <w:pStyle w:val="TOC2"/>
        <w:tabs>
          <w:tab w:val="right" w:leader="dot" w:pos="8306"/>
        </w:tabs>
      </w:pPr>
      <w:hyperlink w:anchor="_Toc21783" w:history="1">
        <w:r>
          <w:rPr>
            <w:rFonts w:ascii="仿宋" w:eastAsia="仿宋" w:hAnsi="仿宋" w:cs="仿宋" w:hint="eastAsia"/>
            <w:lang w:eastAsia="zh-CN"/>
          </w:rPr>
          <w:t>(二)、食用香精项目运营组织结构</w:t>
        </w:r>
        <w:r>
          <w:tab/>
        </w:r>
        <w:r>
          <w:fldChar w:fldCharType="begin"/>
        </w:r>
        <w:r>
          <w:instrText xml:space="preserve"> PAGEREF _Toc21783 \h </w:instrText>
        </w:r>
        <w:r>
          <w:fldChar w:fldCharType="separate"/>
        </w:r>
        <w:r>
          <w:t>5</w:t>
        </w:r>
        <w:r>
          <w:fldChar w:fldCharType="end"/>
        </w:r>
      </w:hyperlink>
    </w:p>
    <w:p>
      <w:pPr>
        <w:pStyle w:val="TOC1"/>
        <w:tabs>
          <w:tab w:val="right" w:leader="dot" w:pos="8306"/>
        </w:tabs>
      </w:pPr>
      <w:hyperlink w:anchor="_Toc4637" w:history="1">
        <w:r>
          <w:rPr>
            <w:rFonts w:ascii="仿宋" w:eastAsia="仿宋" w:hAnsi="仿宋" w:cs="仿宋" w:hint="eastAsia"/>
            <w:lang w:eastAsia="zh-CN"/>
          </w:rPr>
          <w:t>三、公司成立方案</w:t>
        </w:r>
        <w:r>
          <w:tab/>
        </w:r>
        <w:r>
          <w:fldChar w:fldCharType="begin"/>
        </w:r>
        <w:r>
          <w:instrText xml:space="preserve"> PAGEREF _Toc4637 \h </w:instrText>
        </w:r>
        <w:r>
          <w:fldChar w:fldCharType="separate"/>
        </w:r>
        <w:r>
          <w:t>7</w:t>
        </w:r>
        <w:r>
          <w:fldChar w:fldCharType="end"/>
        </w:r>
      </w:hyperlink>
    </w:p>
    <w:p>
      <w:pPr>
        <w:pStyle w:val="TOC2"/>
        <w:tabs>
          <w:tab w:val="right" w:leader="dot" w:pos="8306"/>
        </w:tabs>
      </w:pPr>
      <w:hyperlink w:anchor="_Toc10045" w:history="1">
        <w:r>
          <w:rPr>
            <w:rFonts w:ascii="仿宋" w:eastAsia="仿宋" w:hAnsi="仿宋" w:cs="仿宋" w:hint="eastAsia"/>
            <w:lang w:eastAsia="zh-CN"/>
          </w:rPr>
          <w:t>(一)、公司经营宗旨</w:t>
        </w:r>
        <w:r>
          <w:tab/>
        </w:r>
        <w:r>
          <w:fldChar w:fldCharType="begin"/>
        </w:r>
        <w:r>
          <w:instrText xml:space="preserve"> PAGEREF _Toc10045 \h </w:instrText>
        </w:r>
        <w:r>
          <w:fldChar w:fldCharType="separate"/>
        </w:r>
        <w:r>
          <w:t>7</w:t>
        </w:r>
        <w:r>
          <w:fldChar w:fldCharType="end"/>
        </w:r>
      </w:hyperlink>
    </w:p>
    <w:p>
      <w:pPr>
        <w:pStyle w:val="TOC2"/>
        <w:tabs>
          <w:tab w:val="right" w:leader="dot" w:pos="8306"/>
        </w:tabs>
      </w:pPr>
      <w:hyperlink w:anchor="_Toc25274" w:history="1">
        <w:r>
          <w:rPr>
            <w:rFonts w:ascii="仿宋" w:eastAsia="仿宋" w:hAnsi="仿宋" w:cs="仿宋" w:hint="eastAsia"/>
            <w:lang w:eastAsia="zh-CN"/>
          </w:rPr>
          <w:t>(二)、公司的目标、主要职责</w:t>
        </w:r>
        <w:r>
          <w:tab/>
        </w:r>
        <w:r>
          <w:fldChar w:fldCharType="begin"/>
        </w:r>
        <w:r>
          <w:instrText xml:space="preserve"> PAGEREF _Toc25274 \h </w:instrText>
        </w:r>
        <w:r>
          <w:fldChar w:fldCharType="separate"/>
        </w:r>
        <w:r>
          <w:t>7</w:t>
        </w:r>
        <w:r>
          <w:fldChar w:fldCharType="end"/>
        </w:r>
      </w:hyperlink>
    </w:p>
    <w:p>
      <w:pPr>
        <w:pStyle w:val="TOC2"/>
        <w:tabs>
          <w:tab w:val="right" w:leader="dot" w:pos="8306"/>
        </w:tabs>
      </w:pPr>
      <w:hyperlink w:anchor="_Toc24924" w:history="1">
        <w:r>
          <w:rPr>
            <w:rFonts w:ascii="仿宋" w:eastAsia="仿宋" w:hAnsi="仿宋" w:cs="仿宋" w:hint="eastAsia"/>
            <w:lang w:eastAsia="zh-CN"/>
          </w:rPr>
          <w:t>(三)、公司组建方式</w:t>
        </w:r>
        <w:r>
          <w:tab/>
        </w:r>
        <w:r>
          <w:fldChar w:fldCharType="begin"/>
        </w:r>
        <w:r>
          <w:instrText xml:space="preserve"> PAGEREF _Toc24924 \h </w:instrText>
        </w:r>
        <w:r>
          <w:fldChar w:fldCharType="separate"/>
        </w:r>
        <w:r>
          <w:t>10</w:t>
        </w:r>
        <w:r>
          <w:fldChar w:fldCharType="end"/>
        </w:r>
      </w:hyperlink>
    </w:p>
    <w:p>
      <w:pPr>
        <w:pStyle w:val="TOC2"/>
        <w:tabs>
          <w:tab w:val="right" w:leader="dot" w:pos="8306"/>
        </w:tabs>
      </w:pPr>
      <w:hyperlink w:anchor="_Toc11543" w:history="1">
        <w:r>
          <w:rPr>
            <w:rFonts w:ascii="仿宋" w:eastAsia="仿宋" w:hAnsi="仿宋" w:cs="仿宋" w:hint="eastAsia"/>
            <w:lang w:eastAsia="zh-CN"/>
          </w:rPr>
          <w:t>(四)、公司管理体制</w:t>
        </w:r>
        <w:r>
          <w:tab/>
        </w:r>
        <w:r>
          <w:fldChar w:fldCharType="begin"/>
        </w:r>
        <w:r>
          <w:instrText xml:space="preserve"> PAGEREF _Toc11543 \h </w:instrText>
        </w:r>
        <w:r>
          <w:fldChar w:fldCharType="separate"/>
        </w:r>
        <w:r>
          <w:t>11</w:t>
        </w:r>
        <w:r>
          <w:fldChar w:fldCharType="end"/>
        </w:r>
      </w:hyperlink>
    </w:p>
    <w:p>
      <w:pPr>
        <w:pStyle w:val="TOC2"/>
        <w:tabs>
          <w:tab w:val="right" w:leader="dot" w:pos="8306"/>
        </w:tabs>
      </w:pPr>
      <w:hyperlink w:anchor="_Toc8753" w:history="1">
        <w:r>
          <w:rPr>
            <w:rFonts w:ascii="仿宋" w:eastAsia="仿宋" w:hAnsi="仿宋" w:cs="仿宋" w:hint="eastAsia"/>
            <w:lang w:eastAsia="zh-CN"/>
          </w:rPr>
          <w:t>(五)、部门职责及权限</w:t>
        </w:r>
        <w:r>
          <w:tab/>
        </w:r>
        <w:r>
          <w:fldChar w:fldCharType="begin"/>
        </w:r>
        <w:r>
          <w:instrText xml:space="preserve"> PAGEREF _Toc8753 \h </w:instrText>
        </w:r>
        <w:r>
          <w:fldChar w:fldCharType="separate"/>
        </w:r>
        <w:r>
          <w:t>12</w:t>
        </w:r>
        <w:r>
          <w:fldChar w:fldCharType="end"/>
        </w:r>
      </w:hyperlink>
    </w:p>
    <w:p>
      <w:pPr>
        <w:pStyle w:val="TOC2"/>
        <w:tabs>
          <w:tab w:val="right" w:leader="dot" w:pos="8306"/>
        </w:tabs>
      </w:pPr>
      <w:hyperlink w:anchor="_Toc27764" w:history="1">
        <w:r>
          <w:rPr>
            <w:rFonts w:ascii="仿宋" w:eastAsia="仿宋" w:hAnsi="仿宋" w:cs="仿宋" w:hint="eastAsia"/>
            <w:lang w:eastAsia="zh-CN"/>
          </w:rPr>
          <w:t>(六)、核心人员介绍</w:t>
        </w:r>
        <w:r>
          <w:tab/>
        </w:r>
        <w:r>
          <w:fldChar w:fldCharType="begin"/>
        </w:r>
        <w:r>
          <w:instrText xml:space="preserve"> PAGEREF _Toc27764 \h </w:instrText>
        </w:r>
        <w:r>
          <w:fldChar w:fldCharType="separate"/>
        </w:r>
        <w:r>
          <w:t>14</w:t>
        </w:r>
        <w:r>
          <w:fldChar w:fldCharType="end"/>
        </w:r>
      </w:hyperlink>
    </w:p>
    <w:p>
      <w:pPr>
        <w:pStyle w:val="TOC2"/>
        <w:tabs>
          <w:tab w:val="right" w:leader="dot" w:pos="8306"/>
        </w:tabs>
      </w:pPr>
      <w:hyperlink w:anchor="_Toc14756" w:history="1">
        <w:r>
          <w:rPr>
            <w:rFonts w:ascii="仿宋" w:eastAsia="仿宋" w:hAnsi="仿宋" w:cs="仿宋" w:hint="eastAsia"/>
            <w:lang w:eastAsia="zh-CN"/>
          </w:rPr>
          <w:t>(七)、财务会计制度</w:t>
        </w:r>
        <w:r>
          <w:tab/>
        </w:r>
        <w:r>
          <w:fldChar w:fldCharType="begin"/>
        </w:r>
        <w:r>
          <w:instrText xml:space="preserve"> PAGEREF _Toc14756 \h </w:instrText>
        </w:r>
        <w:r>
          <w:fldChar w:fldCharType="separate"/>
        </w:r>
        <w:r>
          <w:t>16</w:t>
        </w:r>
        <w:r>
          <w:fldChar w:fldCharType="end"/>
        </w:r>
      </w:hyperlink>
    </w:p>
    <w:p>
      <w:pPr>
        <w:pStyle w:val="TOC1"/>
        <w:tabs>
          <w:tab w:val="right" w:leader="dot" w:pos="8306"/>
        </w:tabs>
      </w:pPr>
      <w:hyperlink w:anchor="_Toc5145" w:history="1">
        <w:r>
          <w:rPr>
            <w:rFonts w:ascii="仿宋" w:eastAsia="仿宋" w:hAnsi="仿宋" w:cs="仿宋" w:hint="eastAsia"/>
            <w:lang w:eastAsia="zh-CN"/>
          </w:rPr>
          <w:t>四、领导力发展与企业文化</w:t>
        </w:r>
        <w:r>
          <w:tab/>
        </w:r>
        <w:r>
          <w:fldChar w:fldCharType="begin"/>
        </w:r>
        <w:r>
          <w:instrText xml:space="preserve"> PAGEREF _Toc5145 \h </w:instrText>
        </w:r>
        <w:r>
          <w:fldChar w:fldCharType="separate"/>
        </w:r>
        <w:r>
          <w:t>18</w:t>
        </w:r>
        <w:r>
          <w:fldChar w:fldCharType="end"/>
        </w:r>
      </w:hyperlink>
    </w:p>
    <w:p>
      <w:pPr>
        <w:pStyle w:val="TOC2"/>
        <w:tabs>
          <w:tab w:val="right" w:leader="dot" w:pos="8306"/>
        </w:tabs>
      </w:pPr>
      <w:hyperlink w:anchor="_Toc11481" w:history="1">
        <w:r>
          <w:rPr>
            <w:rFonts w:ascii="仿宋" w:eastAsia="仿宋" w:hAnsi="仿宋" w:cs="仿宋" w:hint="eastAsia"/>
            <w:lang w:eastAsia="zh-CN"/>
          </w:rPr>
          <w:t>(一)、高效团队建设原则</w:t>
        </w:r>
        <w:r>
          <w:tab/>
        </w:r>
        <w:r>
          <w:fldChar w:fldCharType="begin"/>
        </w:r>
        <w:r>
          <w:instrText xml:space="preserve"> PAGEREF _Toc11481 \h </w:instrText>
        </w:r>
        <w:r>
          <w:fldChar w:fldCharType="separate"/>
        </w:r>
        <w:r>
          <w:t>18</w:t>
        </w:r>
        <w:r>
          <w:fldChar w:fldCharType="end"/>
        </w:r>
      </w:hyperlink>
    </w:p>
    <w:p>
      <w:pPr>
        <w:pStyle w:val="TOC2"/>
        <w:tabs>
          <w:tab w:val="right" w:leader="dot" w:pos="8306"/>
        </w:tabs>
      </w:pPr>
      <w:hyperlink w:anchor="_Toc24493" w:history="1">
        <w:r>
          <w:rPr>
            <w:rFonts w:ascii="仿宋" w:eastAsia="仿宋" w:hAnsi="仿宋" w:cs="仿宋" w:hint="eastAsia"/>
            <w:lang w:eastAsia="zh-CN"/>
          </w:rPr>
          <w:t>(二)、团队文化与价值观塑造</w:t>
        </w:r>
        <w:r>
          <w:tab/>
        </w:r>
        <w:r>
          <w:fldChar w:fldCharType="begin"/>
        </w:r>
        <w:r>
          <w:instrText xml:space="preserve"> PAGEREF _Toc24493 \h </w:instrText>
        </w:r>
        <w:r>
          <w:fldChar w:fldCharType="separate"/>
        </w:r>
        <w:r>
          <w:t>19</w:t>
        </w:r>
        <w:r>
          <w:fldChar w:fldCharType="end"/>
        </w:r>
      </w:hyperlink>
    </w:p>
    <w:p>
      <w:pPr>
        <w:pStyle w:val="TOC2"/>
        <w:tabs>
          <w:tab w:val="right" w:leader="dot" w:pos="8306"/>
        </w:tabs>
      </w:pPr>
      <w:hyperlink w:anchor="_Toc12196" w:history="1">
        <w:r>
          <w:rPr>
            <w:rFonts w:ascii="仿宋" w:eastAsia="仿宋" w:hAnsi="仿宋" w:cs="仿宋" w:hint="eastAsia"/>
            <w:lang w:eastAsia="zh-CN"/>
          </w:rPr>
          <w:t>(三)、领导力发展计划</w:t>
        </w:r>
        <w:r>
          <w:tab/>
        </w:r>
        <w:r>
          <w:fldChar w:fldCharType="begin"/>
        </w:r>
        <w:r>
          <w:instrText xml:space="preserve"> PAGEREF _Toc12196 \h </w:instrText>
        </w:r>
        <w:r>
          <w:fldChar w:fldCharType="separate"/>
        </w:r>
        <w:r>
          <w:t>20</w:t>
        </w:r>
        <w:r>
          <w:fldChar w:fldCharType="end"/>
        </w:r>
      </w:hyperlink>
    </w:p>
    <w:p>
      <w:pPr>
        <w:pStyle w:val="TOC2"/>
        <w:tabs>
          <w:tab w:val="right" w:leader="dot" w:pos="8306"/>
        </w:tabs>
      </w:pPr>
      <w:hyperlink w:anchor="_Toc10069" w:history="1">
        <w:r>
          <w:rPr>
            <w:rFonts w:ascii="仿宋" w:eastAsia="仿宋" w:hAnsi="仿宋" w:cs="仿宋" w:hint="eastAsia"/>
            <w:lang w:eastAsia="zh-CN"/>
          </w:rPr>
          <w:t>(四)、领导力在变革中的作用</w:t>
        </w:r>
        <w:r>
          <w:tab/>
        </w:r>
        <w:r>
          <w:fldChar w:fldCharType="begin"/>
        </w:r>
        <w:r>
          <w:instrText xml:space="preserve"> PAGEREF _Toc10069 \h </w:instrText>
        </w:r>
        <w:r>
          <w:fldChar w:fldCharType="separate"/>
        </w:r>
        <w:r>
          <w:t>21</w:t>
        </w:r>
        <w:r>
          <w:fldChar w:fldCharType="end"/>
        </w:r>
      </w:hyperlink>
    </w:p>
    <w:p>
      <w:pPr>
        <w:pStyle w:val="TOC1"/>
        <w:tabs>
          <w:tab w:val="right" w:leader="dot" w:pos="8306"/>
        </w:tabs>
      </w:pPr>
      <w:hyperlink w:anchor="_Toc26290" w:history="1">
        <w:r>
          <w:rPr>
            <w:rFonts w:ascii="仿宋" w:eastAsia="仿宋" w:hAnsi="仿宋" w:cs="仿宋" w:hint="eastAsia"/>
            <w:lang w:eastAsia="zh-CN"/>
          </w:rPr>
          <w:t>五、背景及必要性分析</w:t>
        </w:r>
        <w:r>
          <w:tab/>
        </w:r>
        <w:r>
          <w:fldChar w:fldCharType="begin"/>
        </w:r>
        <w:r>
          <w:instrText xml:space="preserve"> PAGEREF _Toc26290 \h </w:instrText>
        </w:r>
        <w:r>
          <w:fldChar w:fldCharType="separate"/>
        </w:r>
        <w:r>
          <w:t>22</w:t>
        </w:r>
        <w:r>
          <w:fldChar w:fldCharType="end"/>
        </w:r>
      </w:hyperlink>
    </w:p>
    <w:p>
      <w:pPr>
        <w:pStyle w:val="TOC2"/>
        <w:tabs>
          <w:tab w:val="right" w:leader="dot" w:pos="8306"/>
        </w:tabs>
      </w:pPr>
      <w:hyperlink w:anchor="_Toc23997" w:history="1">
        <w:r>
          <w:rPr>
            <w:rFonts w:ascii="仿宋" w:eastAsia="仿宋" w:hAnsi="仿宋" w:cs="仿宋" w:hint="eastAsia"/>
            <w:lang w:eastAsia="zh-CN"/>
          </w:rPr>
          <w:t>(一)、行业发展方向</w:t>
        </w:r>
        <w:r>
          <w:tab/>
        </w:r>
        <w:r>
          <w:fldChar w:fldCharType="begin"/>
        </w:r>
        <w:r>
          <w:instrText xml:space="preserve"> PAGEREF _Toc23997 \h </w:instrText>
        </w:r>
        <w:r>
          <w:fldChar w:fldCharType="separate"/>
        </w:r>
        <w:r>
          <w:t>22</w:t>
        </w:r>
        <w:r>
          <w:fldChar w:fldCharType="end"/>
        </w:r>
      </w:hyperlink>
    </w:p>
    <w:p>
      <w:pPr>
        <w:pStyle w:val="TOC2"/>
        <w:tabs>
          <w:tab w:val="right" w:leader="dot" w:pos="8306"/>
        </w:tabs>
      </w:pPr>
      <w:hyperlink w:anchor="_Toc8168" w:history="1">
        <w:r>
          <w:rPr>
            <w:rFonts w:ascii="仿宋" w:eastAsia="仿宋" w:hAnsi="仿宋" w:cs="仿宋" w:hint="eastAsia"/>
            <w:lang w:eastAsia="zh-CN"/>
          </w:rPr>
          <w:t>(二)、行业环境分析与应对策略</w:t>
        </w:r>
        <w:r>
          <w:tab/>
        </w:r>
        <w:r>
          <w:fldChar w:fldCharType="begin"/>
        </w:r>
        <w:r>
          <w:instrText xml:space="preserve"> PAGEREF _Toc8168 \h </w:instrText>
        </w:r>
        <w:r>
          <w:fldChar w:fldCharType="separate"/>
        </w:r>
        <w:r>
          <w:t>23</w:t>
        </w:r>
        <w:r>
          <w:fldChar w:fldCharType="end"/>
        </w:r>
      </w:hyperlink>
    </w:p>
    <w:p>
      <w:pPr>
        <w:pStyle w:val="TOC2"/>
        <w:tabs>
          <w:tab w:val="right" w:leader="dot" w:pos="8306"/>
        </w:tabs>
      </w:pPr>
      <w:hyperlink w:anchor="_Toc20344" w:history="1">
        <w:r>
          <w:rPr>
            <w:rFonts w:ascii="仿宋" w:eastAsia="仿宋" w:hAnsi="仿宋" w:cs="仿宋" w:hint="eastAsia"/>
            <w:lang w:eastAsia="zh-CN"/>
          </w:rPr>
          <w:t>(三)、行业面临的机遇与挑战</w:t>
        </w:r>
        <w:r>
          <w:tab/>
        </w:r>
        <w:r>
          <w:fldChar w:fldCharType="begin"/>
        </w:r>
        <w:r>
          <w:instrText xml:space="preserve"> PAGEREF _Toc20344 \h </w:instrText>
        </w:r>
        <w:r>
          <w:fldChar w:fldCharType="separate"/>
        </w:r>
        <w:r>
          <w:t>24</w:t>
        </w:r>
        <w:r>
          <w:fldChar w:fldCharType="end"/>
        </w:r>
      </w:hyperlink>
    </w:p>
    <w:p>
      <w:pPr>
        <w:pStyle w:val="TOC2"/>
        <w:tabs>
          <w:tab w:val="right" w:leader="dot" w:pos="8306"/>
        </w:tabs>
      </w:pPr>
      <w:hyperlink w:anchor="_Toc23234" w:history="1">
        <w:r>
          <w:rPr>
            <w:rFonts w:ascii="仿宋" w:eastAsia="仿宋" w:hAnsi="仿宋" w:cs="仿宋" w:hint="eastAsia"/>
            <w:lang w:eastAsia="zh-CN"/>
          </w:rPr>
          <w:t>(四)、行业特征</w:t>
        </w:r>
        <w:r>
          <w:tab/>
        </w:r>
        <w:r>
          <w:fldChar w:fldCharType="begin"/>
        </w:r>
        <w:r>
          <w:instrText xml:space="preserve"> PAGEREF _Toc23234 \h </w:instrText>
        </w:r>
        <w:r>
          <w:fldChar w:fldCharType="separate"/>
        </w:r>
        <w:r>
          <w:t>25</w:t>
        </w:r>
        <w:r>
          <w:fldChar w:fldCharType="end"/>
        </w:r>
      </w:hyperlink>
    </w:p>
    <w:p>
      <w:pPr>
        <w:pStyle w:val="TOC2"/>
        <w:tabs>
          <w:tab w:val="right" w:leader="dot" w:pos="8306"/>
        </w:tabs>
      </w:pPr>
      <w:hyperlink w:anchor="_Toc13920" w:history="1">
        <w:r>
          <w:rPr>
            <w:rFonts w:ascii="仿宋" w:eastAsia="仿宋" w:hAnsi="仿宋" w:cs="仿宋" w:hint="eastAsia"/>
            <w:lang w:eastAsia="zh-CN"/>
          </w:rPr>
          <w:t>(五)、行业发展趋势分析</w:t>
        </w:r>
        <w:r>
          <w:tab/>
        </w:r>
        <w:r>
          <w:fldChar w:fldCharType="begin"/>
        </w:r>
        <w:r>
          <w:instrText xml:space="preserve"> PAGEREF _Toc13920 \h </w:instrText>
        </w:r>
        <w:r>
          <w:fldChar w:fldCharType="separate"/>
        </w:r>
        <w:r>
          <w:t>27</w:t>
        </w:r>
        <w:r>
          <w:fldChar w:fldCharType="end"/>
        </w:r>
      </w:hyperlink>
    </w:p>
    <w:p>
      <w:pPr>
        <w:pStyle w:val="TOC2"/>
        <w:tabs>
          <w:tab w:val="right" w:leader="dot" w:pos="8306"/>
        </w:tabs>
      </w:pPr>
      <w:hyperlink w:anchor="_Toc2244" w:history="1">
        <w:r>
          <w:rPr>
            <w:rFonts w:ascii="仿宋" w:eastAsia="仿宋" w:hAnsi="仿宋" w:cs="仿宋" w:hint="eastAsia"/>
            <w:lang w:eastAsia="zh-CN"/>
          </w:rPr>
          <w:t>(六)、行业实施路径就爱建议</w:t>
        </w:r>
        <w:r>
          <w:tab/>
        </w:r>
        <w:r>
          <w:fldChar w:fldCharType="begin"/>
        </w:r>
        <w:r>
          <w:instrText xml:space="preserve"> PAGEREF _Toc2244 \h </w:instrText>
        </w:r>
        <w:r>
          <w:fldChar w:fldCharType="separate"/>
        </w:r>
        <w:r>
          <w:t>28</w:t>
        </w:r>
        <w:r>
          <w:fldChar w:fldCharType="end"/>
        </w:r>
      </w:hyperlink>
    </w:p>
    <w:p>
      <w:pPr>
        <w:pStyle w:val="TOC1"/>
        <w:tabs>
          <w:tab w:val="right" w:leader="dot" w:pos="8306"/>
        </w:tabs>
      </w:pPr>
      <w:hyperlink w:anchor="_Toc2258" w:history="1">
        <w:r>
          <w:rPr>
            <w:rFonts w:ascii="仿宋" w:eastAsia="仿宋" w:hAnsi="仿宋" w:cs="仿宋" w:hint="eastAsia"/>
            <w:lang w:eastAsia="zh-CN"/>
          </w:rPr>
          <w:t>六、建设单位基本信息</w:t>
        </w:r>
        <w:r>
          <w:tab/>
        </w:r>
        <w:r>
          <w:fldChar w:fldCharType="begin"/>
        </w:r>
        <w:r>
          <w:instrText xml:space="preserve"> PAGEREF _Toc2258 \h </w:instrText>
        </w:r>
        <w:r>
          <w:fldChar w:fldCharType="separate"/>
        </w:r>
        <w:r>
          <w:t>29</w:t>
        </w:r>
        <w:r>
          <w:fldChar w:fldCharType="end"/>
        </w:r>
      </w:hyperlink>
    </w:p>
    <w:p>
      <w:pPr>
        <w:pStyle w:val="TOC2"/>
        <w:tabs>
          <w:tab w:val="right" w:leader="dot" w:pos="8306"/>
        </w:tabs>
      </w:pPr>
      <w:hyperlink w:anchor="_Toc28203" w:history="1">
        <w:r>
          <w:rPr>
            <w:rFonts w:ascii="仿宋" w:eastAsia="仿宋" w:hAnsi="仿宋" w:cs="仿宋" w:hint="eastAsia"/>
            <w:lang w:eastAsia="zh-CN"/>
          </w:rPr>
          <w:t>(一)、食用香精项目承办单位基本情况</w:t>
        </w:r>
        <w:r>
          <w:tab/>
        </w:r>
        <w:r>
          <w:fldChar w:fldCharType="begin"/>
        </w:r>
        <w:r>
          <w:instrText xml:space="preserve"> PAGEREF _Toc28203 \h </w:instrText>
        </w:r>
        <w:r>
          <w:fldChar w:fldCharType="separate"/>
        </w:r>
        <w:r>
          <w:t>29</w:t>
        </w:r>
        <w:r>
          <w:fldChar w:fldCharType="end"/>
        </w:r>
      </w:hyperlink>
    </w:p>
    <w:p>
      <w:pPr>
        <w:pStyle w:val="TOC2"/>
        <w:tabs>
          <w:tab w:val="right" w:leader="dot" w:pos="8306"/>
        </w:tabs>
      </w:pPr>
      <w:hyperlink w:anchor="_Toc27649" w:history="1">
        <w:r>
          <w:rPr>
            <w:rFonts w:ascii="仿宋" w:eastAsia="仿宋" w:hAnsi="仿宋" w:cs="仿宋" w:hint="eastAsia"/>
            <w:lang w:eastAsia="zh-CN"/>
          </w:rPr>
          <w:t>(二)、公司经济效益分析</w:t>
        </w:r>
        <w:r>
          <w:tab/>
        </w:r>
        <w:r>
          <w:fldChar w:fldCharType="begin"/>
        </w:r>
        <w:r>
          <w:instrText xml:space="preserve"> PAGEREF _Toc27649 \h </w:instrText>
        </w:r>
        <w:r>
          <w:fldChar w:fldCharType="separate"/>
        </w:r>
        <w:r>
          <w:t>31</w:t>
        </w:r>
        <w:r>
          <w:fldChar w:fldCharType="end"/>
        </w:r>
      </w:hyperlink>
    </w:p>
    <w:p>
      <w:pPr>
        <w:pStyle w:val="TOC1"/>
        <w:tabs>
          <w:tab w:val="right" w:leader="dot" w:pos="8306"/>
        </w:tabs>
      </w:pPr>
      <w:hyperlink w:anchor="_Toc3468" w:history="1">
        <w:r>
          <w:rPr>
            <w:rFonts w:ascii="仿宋" w:eastAsia="仿宋" w:hAnsi="仿宋" w:cs="仿宋" w:hint="eastAsia"/>
            <w:lang w:eastAsia="zh-CN"/>
          </w:rPr>
          <w:t>七、建设规划分析</w:t>
        </w:r>
        <w:r>
          <w:tab/>
        </w:r>
        <w:r>
          <w:fldChar w:fldCharType="begin"/>
        </w:r>
        <w:r>
          <w:instrText xml:space="preserve"> PAGEREF _Toc3468 \h </w:instrText>
        </w:r>
        <w:r>
          <w:fldChar w:fldCharType="separate"/>
        </w:r>
        <w:r>
          <w:t>32</w:t>
        </w:r>
        <w:r>
          <w:fldChar w:fldCharType="end"/>
        </w:r>
      </w:hyperlink>
    </w:p>
    <w:p>
      <w:pPr>
        <w:pStyle w:val="TOC2"/>
        <w:tabs>
          <w:tab w:val="right" w:leader="dot" w:pos="8306"/>
        </w:tabs>
      </w:pPr>
      <w:hyperlink w:anchor="_Toc10679" w:history="1">
        <w:r>
          <w:rPr>
            <w:rFonts w:ascii="仿宋" w:eastAsia="仿宋" w:hAnsi="仿宋" w:cs="仿宋" w:hint="eastAsia"/>
            <w:lang w:eastAsia="zh-CN"/>
          </w:rPr>
          <w:t>(一)、产品规划</w:t>
        </w:r>
        <w:r>
          <w:tab/>
        </w:r>
        <w:r>
          <w:fldChar w:fldCharType="begin"/>
        </w:r>
        <w:r>
          <w:instrText xml:space="preserve"> PAGEREF _Toc10679 \h </w:instrText>
        </w:r>
        <w:r>
          <w:fldChar w:fldCharType="separate"/>
        </w:r>
        <w:r>
          <w:t>32</w:t>
        </w:r>
        <w:r>
          <w:fldChar w:fldCharType="end"/>
        </w:r>
      </w:hyperlink>
    </w:p>
    <w:p>
      <w:pPr>
        <w:pStyle w:val="TOC2"/>
        <w:tabs>
          <w:tab w:val="right" w:leader="dot" w:pos="8306"/>
        </w:tabs>
      </w:pPr>
      <w:hyperlink w:anchor="_Toc7424" w:history="1">
        <w:r>
          <w:rPr>
            <w:rFonts w:ascii="仿宋" w:eastAsia="仿宋" w:hAnsi="仿宋" w:cs="仿宋" w:hint="eastAsia"/>
            <w:lang w:eastAsia="zh-CN"/>
          </w:rPr>
          <w:t>(二)、建设规模</w:t>
        </w:r>
        <w:r>
          <w:tab/>
        </w:r>
        <w:r>
          <w:fldChar w:fldCharType="begin"/>
        </w:r>
        <w:r>
          <w:instrText xml:space="preserve"> PAGEREF _Toc7424 \h </w:instrText>
        </w:r>
        <w:r>
          <w:fldChar w:fldCharType="separate"/>
        </w:r>
        <w:r>
          <w:t>33</w:t>
        </w:r>
        <w:r>
          <w:fldChar w:fldCharType="end"/>
        </w:r>
      </w:hyperlink>
    </w:p>
    <w:p>
      <w:pPr>
        <w:pStyle w:val="TOC1"/>
        <w:tabs>
          <w:tab w:val="right" w:leader="dot" w:pos="8306"/>
        </w:tabs>
      </w:pPr>
      <w:hyperlink w:anchor="_Toc19768" w:history="1">
        <w:r>
          <w:rPr>
            <w:rFonts w:ascii="仿宋" w:eastAsia="仿宋" w:hAnsi="仿宋" w:cs="仿宋" w:hint="eastAsia"/>
            <w:lang w:eastAsia="zh-CN"/>
          </w:rPr>
          <w:t>八、社会责任与可持续发展方案</w:t>
        </w:r>
        <w:r>
          <w:tab/>
        </w:r>
        <w:r>
          <w:fldChar w:fldCharType="begin"/>
        </w:r>
        <w:r>
          <w:instrText xml:space="preserve"> PAGEREF _Toc19768 \h </w:instrText>
        </w:r>
        <w:r>
          <w:fldChar w:fldCharType="separate"/>
        </w:r>
        <w:r>
          <w:t>34</w:t>
        </w:r>
        <w:r>
          <w:fldChar w:fldCharType="end"/>
        </w:r>
      </w:hyperlink>
    </w:p>
    <w:p>
      <w:pPr>
        <w:pStyle w:val="TOC2"/>
        <w:tabs>
          <w:tab w:val="right" w:leader="dot" w:pos="8306"/>
        </w:tabs>
      </w:pPr>
      <w:hyperlink w:anchor="_Toc14855" w:history="1">
        <w:r>
          <w:rPr>
            <w:rFonts w:ascii="仿宋" w:eastAsia="仿宋" w:hAnsi="仿宋" w:cs="仿宋" w:hint="eastAsia"/>
            <w:lang w:eastAsia="zh-CN"/>
          </w:rPr>
          <w:t>(一)、企业社会责任概述</w:t>
        </w:r>
        <w:r>
          <w:tab/>
        </w:r>
        <w:r>
          <w:fldChar w:fldCharType="begin"/>
        </w:r>
        <w:r>
          <w:instrText xml:space="preserve"> PAGEREF _Toc14855 \h </w:instrText>
        </w:r>
        <w:r>
          <w:fldChar w:fldCharType="separate"/>
        </w:r>
        <w:r>
          <w:t>34</w:t>
        </w:r>
        <w:r>
          <w:fldChar w:fldCharType="end"/>
        </w:r>
      </w:hyperlink>
    </w:p>
    <w:p>
      <w:pPr>
        <w:pStyle w:val="TOC2"/>
        <w:tabs>
          <w:tab w:val="right" w:leader="dot" w:pos="8306"/>
        </w:tabs>
      </w:pPr>
      <w:hyperlink w:anchor="_Toc26661" w:history="1">
        <w:r>
          <w:rPr>
            <w:rFonts w:ascii="仿宋" w:eastAsia="仿宋" w:hAnsi="仿宋" w:cs="仿宋" w:hint="eastAsia"/>
            <w:lang w:eastAsia="zh-CN"/>
          </w:rPr>
          <w:t>(二)、环境保护与可持续资源利用</w:t>
        </w:r>
        <w:r>
          <w:tab/>
        </w:r>
        <w:r>
          <w:fldChar w:fldCharType="begin"/>
        </w:r>
        <w:r>
          <w:instrText xml:space="preserve"> PAGEREF _Toc26661 \h </w:instrText>
        </w:r>
        <w:r>
          <w:fldChar w:fldCharType="separate"/>
        </w:r>
        <w:r>
          <w:t>35</w:t>
        </w:r>
        <w:r>
          <w:fldChar w:fldCharType="end"/>
        </w:r>
      </w:hyperlink>
    </w:p>
    <w:p>
      <w:pPr>
        <w:pStyle w:val="TOC2"/>
        <w:tabs>
          <w:tab w:val="right" w:leader="dot" w:pos="8306"/>
        </w:tabs>
      </w:pPr>
      <w:hyperlink w:anchor="_Toc31063" w:history="1">
        <w:r>
          <w:rPr>
            <w:rFonts w:ascii="仿宋" w:eastAsia="仿宋" w:hAnsi="仿宋" w:cs="仿宋" w:hint="eastAsia"/>
            <w:lang w:eastAsia="zh-CN"/>
          </w:rPr>
          <w:t>(三)、员工福利与培训计划</w:t>
        </w:r>
        <w:r>
          <w:tab/>
        </w:r>
        <w:r>
          <w:fldChar w:fldCharType="begin"/>
        </w:r>
        <w:r>
          <w:instrText xml:space="preserve"> PAGEREF _Toc31063 \h </w:instrText>
        </w:r>
        <w:r>
          <w:fldChar w:fldCharType="separate"/>
        </w:r>
        <w:r>
          <w:t>37</w:t>
        </w:r>
        <w:r>
          <w:fldChar w:fldCharType="end"/>
        </w:r>
      </w:hyperlink>
    </w:p>
    <w:p>
      <w:pPr>
        <w:pStyle w:val="TOC2"/>
        <w:tabs>
          <w:tab w:val="right" w:leader="dot" w:pos="8306"/>
        </w:tabs>
      </w:pPr>
      <w:hyperlink w:anchor="_Toc18321" w:history="1">
        <w:r>
          <w:rPr>
            <w:rFonts w:ascii="仿宋" w:eastAsia="仿宋" w:hAnsi="仿宋" w:cs="仿宋" w:hint="eastAsia"/>
            <w:lang w:eastAsia="zh-CN"/>
          </w:rPr>
          <w:t>(四)、社区参与与公益活动</w:t>
        </w:r>
        <w:r>
          <w:tab/>
        </w:r>
        <w:r>
          <w:fldChar w:fldCharType="begin"/>
        </w:r>
        <w:r>
          <w:instrText xml:space="preserve"> PAGEREF _Toc18321 \h </w:instrText>
        </w:r>
        <w:r>
          <w:fldChar w:fldCharType="separate"/>
        </w:r>
        <w:r>
          <w:t>39</w:t>
        </w:r>
        <w:r>
          <w:fldChar w:fldCharType="end"/>
        </w:r>
      </w:hyperlink>
    </w:p>
    <w:p>
      <w:pPr>
        <w:pStyle w:val="TOC2"/>
        <w:tabs>
          <w:tab w:val="right" w:leader="dot" w:pos="8306"/>
        </w:tabs>
      </w:pPr>
      <w:hyperlink w:anchor="_Toc6690" w:history="1">
        <w:r>
          <w:rPr>
            <w:rFonts w:ascii="仿宋" w:eastAsia="仿宋" w:hAnsi="仿宋" w:cs="仿宋" w:hint="eastAsia"/>
            <w:lang w:eastAsia="zh-CN"/>
          </w:rPr>
          <w:t>(五)、企业文化建设与品牌形象</w:t>
        </w:r>
        <w:r>
          <w:tab/>
        </w:r>
        <w:r>
          <w:fldChar w:fldCharType="begin"/>
        </w:r>
        <w:r>
          <w:instrText xml:space="preserve"> PAGEREF _Toc6690 \h </w:instrText>
        </w:r>
        <w:r>
          <w:fldChar w:fldCharType="separate"/>
        </w:r>
        <w:r>
          <w:t>41</w:t>
        </w:r>
        <w:r>
          <w:fldChar w:fldCharType="end"/>
        </w:r>
      </w:hyperlink>
    </w:p>
    <w:p>
      <w:pPr>
        <w:pStyle w:val="TOC1"/>
        <w:tabs>
          <w:tab w:val="right" w:leader="dot" w:pos="8306"/>
        </w:tabs>
      </w:pPr>
      <w:hyperlink w:anchor="_Toc25254" w:history="1">
        <w:r>
          <w:rPr>
            <w:rFonts w:ascii="仿宋" w:eastAsia="仿宋" w:hAnsi="仿宋" w:cs="仿宋" w:hint="eastAsia"/>
            <w:lang w:eastAsia="zh-CN"/>
          </w:rPr>
          <w:t>九、法律与合规事项</w:t>
        </w:r>
        <w:r>
          <w:tab/>
        </w:r>
        <w:r>
          <w:fldChar w:fldCharType="begin"/>
        </w:r>
        <w:r>
          <w:instrText xml:space="preserve"> PAGEREF _Toc25254 \h </w:instrText>
        </w:r>
        <w:r>
          <w:fldChar w:fldCharType="separate"/>
        </w:r>
        <w:r>
          <w:t>42</w:t>
        </w:r>
        <w:r>
          <w:fldChar w:fldCharType="end"/>
        </w:r>
      </w:hyperlink>
    </w:p>
    <w:p>
      <w:pPr>
        <w:pStyle w:val="TOC2"/>
        <w:tabs>
          <w:tab w:val="right" w:leader="dot" w:pos="8306"/>
        </w:tabs>
      </w:pPr>
      <w:hyperlink w:anchor="_Toc8352" w:history="1">
        <w:r>
          <w:rPr>
            <w:rFonts w:ascii="仿宋" w:eastAsia="仿宋" w:hAnsi="仿宋" w:cs="仿宋" w:hint="eastAsia"/>
            <w:lang w:eastAsia="zh-CN"/>
          </w:rPr>
          <w:t>(一)、法律法规概述</w:t>
        </w:r>
        <w:r>
          <w:tab/>
        </w:r>
        <w:r>
          <w:fldChar w:fldCharType="begin"/>
        </w:r>
        <w:r>
          <w:instrText xml:space="preserve"> PAGEREF _Toc8352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5" w:history="1">
        <w:r>
          <w:rPr>
            <w:rFonts w:ascii="仿宋" w:eastAsia="仿宋" w:hAnsi="仿宋" w:cs="仿宋" w:hint="eastAsia"/>
            <w:lang w:eastAsia="zh-CN"/>
          </w:rPr>
          <w:t>(二)、知识产权</w:t>
        </w:r>
        <w:r>
          <w:tab/>
        </w:r>
        <w:r>
          <w:fldChar w:fldCharType="begin"/>
        </w:r>
        <w:r>
          <w:instrText xml:space="preserve"> PAGEREF _Toc22415 \h </w:instrText>
        </w:r>
        <w:r>
          <w:fldChar w:fldCharType="separate"/>
        </w:r>
        <w:r>
          <w:t>43</w:t>
        </w:r>
        <w:r>
          <w:fldChar w:fldCharType="end"/>
        </w:r>
      </w:hyperlink>
    </w:p>
    <w:p>
      <w:pPr>
        <w:pStyle w:val="TOC2"/>
        <w:tabs>
          <w:tab w:val="right" w:leader="dot" w:pos="8306"/>
        </w:tabs>
      </w:pPr>
      <w:hyperlink w:anchor="_Toc31202" w:history="1">
        <w:r>
          <w:rPr>
            <w:rFonts w:ascii="仿宋" w:eastAsia="仿宋" w:hAnsi="仿宋" w:cs="仿宋" w:hint="eastAsia"/>
            <w:lang w:eastAsia="zh-CN"/>
          </w:rPr>
          <w:t>(三)、税务合规</w:t>
        </w:r>
        <w:r>
          <w:tab/>
        </w:r>
        <w:r>
          <w:fldChar w:fldCharType="begin"/>
        </w:r>
        <w:r>
          <w:instrText xml:space="preserve"> PAGEREF _Toc31202 \h </w:instrText>
        </w:r>
        <w:r>
          <w:fldChar w:fldCharType="separate"/>
        </w:r>
        <w:r>
          <w:t>43</w:t>
        </w:r>
        <w:r>
          <w:fldChar w:fldCharType="end"/>
        </w:r>
      </w:hyperlink>
    </w:p>
    <w:p>
      <w:pPr>
        <w:pStyle w:val="TOC2"/>
        <w:tabs>
          <w:tab w:val="right" w:leader="dot" w:pos="8306"/>
        </w:tabs>
      </w:pPr>
      <w:hyperlink w:anchor="_Toc12408" w:history="1">
        <w:r>
          <w:rPr>
            <w:rFonts w:ascii="仿宋" w:eastAsia="仿宋" w:hAnsi="仿宋" w:cs="仿宋" w:hint="eastAsia"/>
            <w:lang w:eastAsia="zh-CN"/>
          </w:rPr>
          <w:t>(四)、合同与法律责任</w:t>
        </w:r>
        <w:r>
          <w:tab/>
        </w:r>
        <w:r>
          <w:fldChar w:fldCharType="begin"/>
        </w:r>
        <w:r>
          <w:instrText xml:space="preserve"> PAGEREF _Toc12408 \h </w:instrText>
        </w:r>
        <w:r>
          <w:fldChar w:fldCharType="separate"/>
        </w:r>
        <w:r>
          <w:t>43</w:t>
        </w:r>
        <w:r>
          <w:fldChar w:fldCharType="end"/>
        </w:r>
      </w:hyperlink>
    </w:p>
    <w:p>
      <w:pPr>
        <w:pStyle w:val="TOC2"/>
        <w:tabs>
          <w:tab w:val="right" w:leader="dot" w:pos="8306"/>
        </w:tabs>
      </w:pPr>
      <w:hyperlink w:anchor="_Toc6965" w:history="1">
        <w:r>
          <w:rPr>
            <w:rFonts w:ascii="仿宋" w:eastAsia="仿宋" w:hAnsi="仿宋" w:cs="仿宋" w:hint="eastAsia"/>
            <w:lang w:eastAsia="zh-CN"/>
          </w:rPr>
          <w:t>(五)、风险与合规管理</w:t>
        </w:r>
        <w:r>
          <w:tab/>
        </w:r>
        <w:r>
          <w:fldChar w:fldCharType="begin"/>
        </w:r>
        <w:r>
          <w:instrText xml:space="preserve"> PAGEREF _Toc6965 \h </w:instrText>
        </w:r>
        <w:r>
          <w:fldChar w:fldCharType="separate"/>
        </w:r>
        <w:r>
          <w:t>44</w:t>
        </w:r>
        <w:r>
          <w:fldChar w:fldCharType="end"/>
        </w:r>
      </w:hyperlink>
    </w:p>
    <w:p>
      <w:pPr>
        <w:pStyle w:val="TOC1"/>
        <w:tabs>
          <w:tab w:val="right" w:leader="dot" w:pos="8306"/>
        </w:tabs>
      </w:pPr>
      <w:hyperlink w:anchor="_Toc14832" w:history="1">
        <w:r>
          <w:rPr>
            <w:rFonts w:ascii="仿宋" w:eastAsia="仿宋" w:hAnsi="仿宋" w:cs="仿宋" w:hint="eastAsia"/>
            <w:lang w:eastAsia="zh-CN"/>
          </w:rPr>
          <w:t>十、食用香精整合营销</w:t>
        </w:r>
        <w:r>
          <w:tab/>
        </w:r>
        <w:r>
          <w:fldChar w:fldCharType="begin"/>
        </w:r>
        <w:r>
          <w:instrText xml:space="preserve"> PAGEREF _Toc14832 \h </w:instrText>
        </w:r>
        <w:r>
          <w:fldChar w:fldCharType="separate"/>
        </w:r>
        <w:r>
          <w:t>44</w:t>
        </w:r>
        <w:r>
          <w:fldChar w:fldCharType="end"/>
        </w:r>
      </w:hyperlink>
    </w:p>
    <w:p>
      <w:pPr>
        <w:pStyle w:val="TOC2"/>
        <w:tabs>
          <w:tab w:val="right" w:leader="dot" w:pos="8306"/>
        </w:tabs>
      </w:pPr>
      <w:hyperlink w:anchor="_Toc24988" w:history="1">
        <w:r>
          <w:rPr>
            <w:rFonts w:ascii="仿宋" w:eastAsia="仿宋" w:hAnsi="仿宋" w:cs="仿宋" w:hint="eastAsia"/>
            <w:lang w:eastAsia="zh-CN"/>
          </w:rPr>
          <w:t>(一)、跨渠道整合</w:t>
        </w:r>
        <w:r>
          <w:tab/>
        </w:r>
        <w:r>
          <w:fldChar w:fldCharType="begin"/>
        </w:r>
        <w:r>
          <w:instrText xml:space="preserve"> PAGEREF _Toc24988 \h </w:instrText>
        </w:r>
        <w:r>
          <w:fldChar w:fldCharType="separate"/>
        </w:r>
        <w:r>
          <w:t>44</w:t>
        </w:r>
        <w:r>
          <w:fldChar w:fldCharType="end"/>
        </w:r>
      </w:hyperlink>
    </w:p>
    <w:p>
      <w:pPr>
        <w:pStyle w:val="TOC2"/>
        <w:tabs>
          <w:tab w:val="right" w:leader="dot" w:pos="8306"/>
        </w:tabs>
      </w:pPr>
      <w:hyperlink w:anchor="_Toc15596" w:history="1">
        <w:r>
          <w:rPr>
            <w:rFonts w:ascii="仿宋" w:eastAsia="仿宋" w:hAnsi="仿宋" w:cs="仿宋" w:hint="eastAsia"/>
            <w:lang w:eastAsia="zh-CN"/>
          </w:rPr>
          <w:t>(二)、品牌一体化</w:t>
        </w:r>
        <w:r>
          <w:tab/>
        </w:r>
        <w:r>
          <w:fldChar w:fldCharType="begin"/>
        </w:r>
        <w:r>
          <w:instrText xml:space="preserve"> PAGEREF _Toc15596 \h </w:instrText>
        </w:r>
        <w:r>
          <w:fldChar w:fldCharType="separate"/>
        </w:r>
        <w:r>
          <w:t>46</w:t>
        </w:r>
        <w:r>
          <w:fldChar w:fldCharType="end"/>
        </w:r>
      </w:hyperlink>
    </w:p>
    <w:p>
      <w:pPr>
        <w:pStyle w:val="TOC2"/>
        <w:tabs>
          <w:tab w:val="right" w:leader="dot" w:pos="8306"/>
        </w:tabs>
      </w:pPr>
      <w:hyperlink w:anchor="_Toc23090" w:history="1">
        <w:r>
          <w:rPr>
            <w:rFonts w:ascii="仿宋" w:eastAsia="仿宋" w:hAnsi="仿宋" w:cs="仿宋" w:hint="eastAsia"/>
            <w:lang w:eastAsia="zh-CN"/>
          </w:rPr>
          <w:t>(三)、数据整合</w:t>
        </w:r>
        <w:r>
          <w:tab/>
        </w:r>
        <w:r>
          <w:fldChar w:fldCharType="begin"/>
        </w:r>
        <w:r>
          <w:instrText xml:space="preserve"> PAGEREF _Toc23090 \h </w:instrText>
        </w:r>
        <w:r>
          <w:fldChar w:fldCharType="separate"/>
        </w:r>
        <w:r>
          <w:t>46</w:t>
        </w:r>
        <w:r>
          <w:fldChar w:fldCharType="end"/>
        </w:r>
      </w:hyperlink>
    </w:p>
    <w:p>
      <w:pPr>
        <w:pStyle w:val="TOC2"/>
        <w:tabs>
          <w:tab w:val="right" w:leader="dot" w:pos="8306"/>
        </w:tabs>
      </w:pPr>
      <w:hyperlink w:anchor="_Toc16947" w:history="1">
        <w:r>
          <w:rPr>
            <w:rFonts w:ascii="仿宋" w:eastAsia="仿宋" w:hAnsi="仿宋" w:cs="仿宋" w:hint="eastAsia"/>
            <w:lang w:eastAsia="zh-CN"/>
          </w:rPr>
          <w:t>(四)、客户关系管理</w:t>
        </w:r>
        <w:r>
          <w:tab/>
        </w:r>
        <w:r>
          <w:fldChar w:fldCharType="begin"/>
        </w:r>
        <w:r>
          <w:instrText xml:space="preserve"> PAGEREF _Toc16947 \h </w:instrText>
        </w:r>
        <w:r>
          <w:fldChar w:fldCharType="separate"/>
        </w:r>
        <w:r>
          <w:t>48</w:t>
        </w:r>
        <w:r>
          <w:fldChar w:fldCharType="end"/>
        </w:r>
      </w:hyperlink>
    </w:p>
    <w:p>
      <w:pPr>
        <w:pStyle w:val="TOC1"/>
        <w:tabs>
          <w:tab w:val="right" w:leader="dot" w:pos="8306"/>
        </w:tabs>
      </w:pPr>
      <w:hyperlink w:anchor="_Toc8808" w:history="1">
        <w:r>
          <w:rPr>
            <w:rFonts w:ascii="仿宋" w:eastAsia="仿宋" w:hAnsi="仿宋" w:cs="仿宋" w:hint="eastAsia"/>
            <w:lang w:eastAsia="zh-CN"/>
          </w:rPr>
          <w:t>十一、供应链管理方案</w:t>
        </w:r>
        <w:r>
          <w:tab/>
        </w:r>
        <w:r>
          <w:fldChar w:fldCharType="begin"/>
        </w:r>
        <w:r>
          <w:instrText xml:space="preserve"> PAGEREF _Toc8808 \h </w:instrText>
        </w:r>
        <w:r>
          <w:fldChar w:fldCharType="separate"/>
        </w:r>
        <w:r>
          <w:t>52</w:t>
        </w:r>
        <w:r>
          <w:fldChar w:fldCharType="end"/>
        </w:r>
      </w:hyperlink>
    </w:p>
    <w:p>
      <w:pPr>
        <w:pStyle w:val="TOC2"/>
        <w:tabs>
          <w:tab w:val="right" w:leader="dot" w:pos="8306"/>
        </w:tabs>
      </w:pPr>
      <w:hyperlink w:anchor="_Toc29196" w:history="1">
        <w:r>
          <w:rPr>
            <w:rFonts w:ascii="仿宋" w:eastAsia="仿宋" w:hAnsi="仿宋" w:cs="仿宋" w:hint="eastAsia"/>
            <w:lang w:eastAsia="zh-CN"/>
          </w:rPr>
          <w:t>(一)、供应商选择与评估</w:t>
        </w:r>
        <w:r>
          <w:tab/>
        </w:r>
        <w:r>
          <w:fldChar w:fldCharType="begin"/>
        </w:r>
        <w:r>
          <w:instrText xml:space="preserve"> PAGEREF _Toc29196 \h </w:instrText>
        </w:r>
        <w:r>
          <w:fldChar w:fldCharType="separate"/>
        </w:r>
        <w:r>
          <w:t>52</w:t>
        </w:r>
        <w:r>
          <w:fldChar w:fldCharType="end"/>
        </w:r>
      </w:hyperlink>
    </w:p>
    <w:p>
      <w:pPr>
        <w:pStyle w:val="TOC2"/>
        <w:tabs>
          <w:tab w:val="right" w:leader="dot" w:pos="8306"/>
        </w:tabs>
      </w:pPr>
      <w:hyperlink w:anchor="_Toc18310" w:history="1">
        <w:r>
          <w:rPr>
            <w:rFonts w:ascii="仿宋" w:eastAsia="仿宋" w:hAnsi="仿宋" w:cs="仿宋" w:hint="eastAsia"/>
            <w:lang w:eastAsia="zh-CN"/>
          </w:rPr>
          <w:t>(二)、物流管理与配送策略</w:t>
        </w:r>
        <w:r>
          <w:tab/>
        </w:r>
        <w:r>
          <w:fldChar w:fldCharType="begin"/>
        </w:r>
        <w:r>
          <w:instrText xml:space="preserve"> PAGEREF _Toc18310 \h </w:instrText>
        </w:r>
        <w:r>
          <w:fldChar w:fldCharType="separate"/>
        </w:r>
        <w:r>
          <w:t>53</w:t>
        </w:r>
        <w:r>
          <w:fldChar w:fldCharType="end"/>
        </w:r>
      </w:hyperlink>
    </w:p>
    <w:p>
      <w:pPr>
        <w:pStyle w:val="TOC2"/>
        <w:tabs>
          <w:tab w:val="right" w:leader="dot" w:pos="8306"/>
        </w:tabs>
      </w:pPr>
      <w:hyperlink w:anchor="_Toc31320" w:history="1">
        <w:r>
          <w:rPr>
            <w:rFonts w:ascii="仿宋" w:eastAsia="仿宋" w:hAnsi="仿宋" w:cs="仿宋" w:hint="eastAsia"/>
            <w:lang w:eastAsia="zh-CN"/>
          </w:rPr>
          <w:t>(三)、库存管理与优化</w:t>
        </w:r>
        <w:r>
          <w:tab/>
        </w:r>
        <w:r>
          <w:fldChar w:fldCharType="begin"/>
        </w:r>
        <w:r>
          <w:instrText xml:space="preserve"> PAGEREF _Toc31320 \h </w:instrText>
        </w:r>
        <w:r>
          <w:fldChar w:fldCharType="separate"/>
        </w:r>
        <w:r>
          <w:t>56</w:t>
        </w:r>
        <w:r>
          <w:fldChar w:fldCharType="end"/>
        </w:r>
      </w:hyperlink>
    </w:p>
    <w:p>
      <w:pPr>
        <w:pStyle w:val="TOC2"/>
        <w:tabs>
          <w:tab w:val="right" w:leader="dot" w:pos="8306"/>
        </w:tabs>
      </w:pPr>
      <w:hyperlink w:anchor="_Toc1747" w:history="1">
        <w:r>
          <w:rPr>
            <w:rFonts w:ascii="仿宋" w:eastAsia="仿宋" w:hAnsi="仿宋" w:cs="仿宋" w:hint="eastAsia"/>
            <w:lang w:eastAsia="zh-CN"/>
          </w:rPr>
          <w:t>(四)、采购管理与合同制定</w:t>
        </w:r>
        <w:r>
          <w:tab/>
        </w:r>
        <w:r>
          <w:fldChar w:fldCharType="begin"/>
        </w:r>
        <w:r>
          <w:instrText xml:space="preserve"> PAGEREF _Toc1747 \h </w:instrText>
        </w:r>
        <w:r>
          <w:fldChar w:fldCharType="separate"/>
        </w:r>
        <w:r>
          <w:t>57</w:t>
        </w:r>
        <w:r>
          <w:fldChar w:fldCharType="end"/>
        </w:r>
      </w:hyperlink>
    </w:p>
    <w:p>
      <w:pPr>
        <w:pStyle w:val="TOC2"/>
        <w:tabs>
          <w:tab w:val="right" w:leader="dot" w:pos="8306"/>
        </w:tabs>
      </w:pPr>
      <w:hyperlink w:anchor="_Toc30336" w:history="1">
        <w:r>
          <w:rPr>
            <w:rFonts w:ascii="仿宋" w:eastAsia="仿宋" w:hAnsi="仿宋" w:cs="仿宋" w:hint="eastAsia"/>
            <w:lang w:eastAsia="zh-CN"/>
          </w:rPr>
          <w:t>(五)、供应链风险管理</w:t>
        </w:r>
        <w:r>
          <w:tab/>
        </w:r>
        <w:r>
          <w:fldChar w:fldCharType="begin"/>
        </w:r>
        <w:r>
          <w:instrText xml:space="preserve"> PAGEREF _Toc30336 \h </w:instrText>
        </w:r>
        <w:r>
          <w:fldChar w:fldCharType="separate"/>
        </w:r>
        <w:r>
          <w:t>59</w:t>
        </w:r>
        <w:r>
          <w:fldChar w:fldCharType="end"/>
        </w:r>
      </w:hyperlink>
    </w:p>
    <w:p>
      <w:pPr>
        <w:pStyle w:val="TOC1"/>
        <w:tabs>
          <w:tab w:val="right" w:leader="dot" w:pos="8306"/>
        </w:tabs>
      </w:pPr>
      <w:hyperlink w:anchor="_Toc7242" w:history="1">
        <w:r>
          <w:rPr>
            <w:rFonts w:ascii="仿宋" w:eastAsia="仿宋" w:hAnsi="仿宋" w:cs="仿宋" w:hint="eastAsia"/>
            <w:lang w:eastAsia="zh-CN"/>
          </w:rPr>
          <w:t>十二、第三十八章员工社交媒体管理</w:t>
        </w:r>
        <w:r>
          <w:tab/>
        </w:r>
        <w:r>
          <w:fldChar w:fldCharType="begin"/>
        </w:r>
        <w:r>
          <w:instrText xml:space="preserve"> PAGEREF _Toc7242 \h </w:instrText>
        </w:r>
        <w:r>
          <w:fldChar w:fldCharType="separate"/>
        </w:r>
        <w:r>
          <w:t>63</w:t>
        </w:r>
        <w:r>
          <w:fldChar w:fldCharType="end"/>
        </w:r>
      </w:hyperlink>
    </w:p>
    <w:p>
      <w:pPr>
        <w:pStyle w:val="TOC2"/>
        <w:tabs>
          <w:tab w:val="right" w:leader="dot" w:pos="8306"/>
        </w:tabs>
      </w:pPr>
      <w:hyperlink w:anchor="_Toc28647" w:history="1">
        <w:r>
          <w:rPr>
            <w:rFonts w:ascii="仿宋" w:eastAsia="仿宋" w:hAnsi="仿宋" w:cs="仿宋" w:hint="eastAsia"/>
            <w:lang w:eastAsia="zh-CN"/>
          </w:rPr>
          <w:t>(一)、员工社交媒体政策</w:t>
        </w:r>
        <w:r>
          <w:tab/>
        </w:r>
        <w:r>
          <w:fldChar w:fldCharType="begin"/>
        </w:r>
        <w:r>
          <w:instrText xml:space="preserve"> PAGEREF _Toc28647 \h </w:instrText>
        </w:r>
        <w:r>
          <w:fldChar w:fldCharType="separate"/>
        </w:r>
        <w:r>
          <w:t>63</w:t>
        </w:r>
        <w:r>
          <w:fldChar w:fldCharType="end"/>
        </w:r>
      </w:hyperlink>
    </w:p>
    <w:p>
      <w:pPr>
        <w:pStyle w:val="TOC2"/>
        <w:tabs>
          <w:tab w:val="right" w:leader="dot" w:pos="8306"/>
        </w:tabs>
      </w:pPr>
      <w:hyperlink w:anchor="_Toc31700" w:history="1">
        <w:r>
          <w:rPr>
            <w:rFonts w:ascii="仿宋" w:eastAsia="仿宋" w:hAnsi="仿宋" w:cs="仿宋" w:hint="eastAsia"/>
            <w:lang w:eastAsia="zh-CN"/>
          </w:rPr>
          <w:t>(二)、个人品牌与公司形象的关联</w:t>
        </w:r>
        <w:r>
          <w:tab/>
        </w:r>
        <w:r>
          <w:fldChar w:fldCharType="begin"/>
        </w:r>
        <w:r>
          <w:instrText xml:space="preserve"> PAGEREF _Toc31700 \h </w:instrText>
        </w:r>
        <w:r>
          <w:fldChar w:fldCharType="separate"/>
        </w:r>
        <w:r>
          <w:t>64</w:t>
        </w:r>
        <w:r>
          <w:fldChar w:fldCharType="end"/>
        </w:r>
      </w:hyperlink>
    </w:p>
    <w:p>
      <w:pPr>
        <w:pStyle w:val="TOC2"/>
        <w:tabs>
          <w:tab w:val="right" w:leader="dot" w:pos="8306"/>
        </w:tabs>
      </w:pPr>
      <w:hyperlink w:anchor="_Toc691" w:history="1">
        <w:r>
          <w:rPr>
            <w:rFonts w:ascii="仿宋" w:eastAsia="仿宋" w:hAnsi="仿宋" w:cs="仿宋" w:hint="eastAsia"/>
            <w:lang w:eastAsia="zh-CN"/>
          </w:rPr>
          <w:t>(三)、社交媒体使用准则</w:t>
        </w:r>
        <w:r>
          <w:tab/>
        </w:r>
        <w:r>
          <w:fldChar w:fldCharType="begin"/>
        </w:r>
        <w:r>
          <w:instrText xml:space="preserve"> PAGEREF _Toc691 \h </w:instrText>
        </w:r>
        <w:r>
          <w:fldChar w:fldCharType="separate"/>
        </w:r>
        <w:r>
          <w:t>66</w:t>
        </w:r>
        <w:r>
          <w:fldChar w:fldCharType="end"/>
        </w:r>
      </w:hyperlink>
    </w:p>
    <w:p>
      <w:pPr>
        <w:pStyle w:val="TOC2"/>
        <w:tabs>
          <w:tab w:val="right" w:leader="dot" w:pos="8306"/>
        </w:tabs>
      </w:pPr>
      <w:hyperlink w:anchor="_Toc29010" w:history="1">
        <w:r>
          <w:rPr>
            <w:rFonts w:ascii="仿宋" w:eastAsia="仿宋" w:hAnsi="仿宋" w:cs="仿宋" w:hint="eastAsia"/>
            <w:lang w:eastAsia="zh-CN"/>
          </w:rPr>
          <w:t>(四)、公司与员工互动</w:t>
        </w:r>
        <w:r>
          <w:tab/>
        </w:r>
        <w:r>
          <w:fldChar w:fldCharType="begin"/>
        </w:r>
        <w:r>
          <w:instrText xml:space="preserve"> PAGEREF _Toc29010 \h </w:instrText>
        </w:r>
        <w:r>
          <w:fldChar w:fldCharType="separate"/>
        </w:r>
        <w:r>
          <w:t>68</w:t>
        </w:r>
        <w:r>
          <w:fldChar w:fldCharType="end"/>
        </w:r>
      </w:hyperlink>
    </w:p>
    <w:p>
      <w:pPr>
        <w:pStyle w:val="TOC2"/>
        <w:tabs>
          <w:tab w:val="right" w:leader="dot" w:pos="8306"/>
        </w:tabs>
      </w:pPr>
      <w:hyperlink w:anchor="_Toc21043" w:history="1">
        <w:r>
          <w:rPr>
            <w:rFonts w:ascii="仿宋" w:eastAsia="仿宋" w:hAnsi="仿宋" w:cs="仿宋" w:hint="eastAsia"/>
            <w:lang w:eastAsia="zh-CN"/>
          </w:rPr>
          <w:t>(五)、公司社交媒体账号管理</w:t>
        </w:r>
        <w:r>
          <w:tab/>
        </w:r>
        <w:r>
          <w:fldChar w:fldCharType="begin"/>
        </w:r>
        <w:r>
          <w:instrText xml:space="preserve"> PAGEREF _Toc21043 \h </w:instrText>
        </w:r>
        <w:r>
          <w:fldChar w:fldCharType="separate"/>
        </w:r>
        <w:r>
          <w:t>69</w:t>
        </w:r>
        <w:r>
          <w:fldChar w:fldCharType="end"/>
        </w:r>
      </w:hyperlink>
    </w:p>
    <w:p>
      <w:pPr>
        <w:pStyle w:val="TOC2"/>
        <w:tabs>
          <w:tab w:val="right" w:leader="dot" w:pos="8306"/>
        </w:tabs>
      </w:pPr>
      <w:hyperlink w:anchor="_Toc17922" w:history="1">
        <w:r>
          <w:rPr>
            <w:rFonts w:ascii="仿宋" w:eastAsia="仿宋" w:hAnsi="仿宋" w:cs="仿宋" w:hint="eastAsia"/>
            <w:lang w:eastAsia="zh-CN"/>
          </w:rPr>
          <w:t>(六)、职业发展机会的分享与推广</w:t>
        </w:r>
        <w:r>
          <w:tab/>
        </w:r>
        <w:r>
          <w:fldChar w:fldCharType="begin"/>
        </w:r>
        <w:r>
          <w:instrText xml:space="preserve"> PAGEREF _Toc17922 \h </w:instrText>
        </w:r>
        <w:r>
          <w:fldChar w:fldCharType="separate"/>
        </w:r>
        <w:r>
          <w:t>70</w:t>
        </w:r>
        <w:r>
          <w:fldChar w:fldCharType="end"/>
        </w:r>
      </w:hyperlink>
    </w:p>
    <w:p>
      <w:pPr>
        <w:pStyle w:val="TOC1"/>
        <w:tabs>
          <w:tab w:val="right" w:leader="dot" w:pos="8306"/>
        </w:tabs>
      </w:pPr>
      <w:hyperlink w:anchor="_Toc4401" w:history="1">
        <w:r>
          <w:rPr>
            <w:rFonts w:ascii="仿宋" w:eastAsia="仿宋" w:hAnsi="仿宋" w:cs="仿宋" w:hint="eastAsia"/>
            <w:lang w:eastAsia="zh-CN"/>
          </w:rPr>
          <w:t>十三、食用香精项目风险分析</w:t>
        </w:r>
        <w:r>
          <w:tab/>
        </w:r>
        <w:r>
          <w:fldChar w:fldCharType="begin"/>
        </w:r>
        <w:r>
          <w:instrText xml:space="preserve"> PAGEREF _Toc4401 \h </w:instrText>
        </w:r>
        <w:r>
          <w:fldChar w:fldCharType="separate"/>
        </w:r>
        <w:r>
          <w:t>71</w:t>
        </w:r>
        <w:r>
          <w:fldChar w:fldCharType="end"/>
        </w:r>
      </w:hyperlink>
    </w:p>
    <w:p>
      <w:pPr>
        <w:pStyle w:val="TOC2"/>
        <w:tabs>
          <w:tab w:val="right" w:leader="dot" w:pos="8306"/>
        </w:tabs>
      </w:pPr>
      <w:hyperlink w:anchor="_Toc15874" w:history="1">
        <w:r>
          <w:rPr>
            <w:rFonts w:ascii="仿宋" w:eastAsia="仿宋" w:hAnsi="仿宋" w:cs="仿宋" w:hint="eastAsia"/>
            <w:lang w:eastAsia="zh-CN"/>
          </w:rPr>
          <w:t>(一)、政策风险分析</w:t>
        </w:r>
        <w:r>
          <w:tab/>
        </w:r>
        <w:r>
          <w:fldChar w:fldCharType="begin"/>
        </w:r>
        <w:r>
          <w:instrText xml:space="preserve"> PAGEREF _Toc15874 \h </w:instrText>
        </w:r>
        <w:r>
          <w:fldChar w:fldCharType="separate"/>
        </w:r>
        <w:r>
          <w:t>71</w:t>
        </w:r>
        <w:r>
          <w:fldChar w:fldCharType="end"/>
        </w:r>
      </w:hyperlink>
    </w:p>
    <w:p>
      <w:pPr>
        <w:pStyle w:val="TOC2"/>
        <w:tabs>
          <w:tab w:val="right" w:leader="dot" w:pos="8306"/>
        </w:tabs>
      </w:pPr>
      <w:hyperlink w:anchor="_Toc17888" w:history="1">
        <w:r>
          <w:rPr>
            <w:rFonts w:ascii="仿宋" w:eastAsia="仿宋" w:hAnsi="仿宋" w:cs="仿宋" w:hint="eastAsia"/>
            <w:lang w:eastAsia="zh-CN"/>
          </w:rPr>
          <w:t>(二)、经济风险分析</w:t>
        </w:r>
        <w:r>
          <w:tab/>
        </w:r>
        <w:r>
          <w:fldChar w:fldCharType="begin"/>
        </w:r>
        <w:r>
          <w:instrText xml:space="preserve"> PAGEREF _Toc17888 \h </w:instrText>
        </w:r>
        <w:r>
          <w:fldChar w:fldCharType="separate"/>
        </w:r>
        <w:r>
          <w:t>72</w:t>
        </w:r>
        <w:r>
          <w:fldChar w:fldCharType="end"/>
        </w:r>
      </w:hyperlink>
    </w:p>
    <w:p>
      <w:pPr>
        <w:pStyle w:val="TOC2"/>
        <w:tabs>
          <w:tab w:val="right" w:leader="dot" w:pos="8306"/>
        </w:tabs>
      </w:pPr>
      <w:hyperlink w:anchor="_Toc5891" w:history="1">
        <w:r>
          <w:rPr>
            <w:rFonts w:ascii="仿宋" w:eastAsia="仿宋" w:hAnsi="仿宋" w:cs="仿宋" w:hint="eastAsia"/>
            <w:lang w:eastAsia="zh-CN"/>
          </w:rPr>
          <w:t>(三)、环境风险分析</w:t>
        </w:r>
        <w:r>
          <w:tab/>
        </w:r>
        <w:r>
          <w:fldChar w:fldCharType="begin"/>
        </w:r>
        <w:r>
          <w:instrText xml:space="preserve"> PAGEREF _Toc5891 \h </w:instrText>
        </w:r>
        <w:r>
          <w:fldChar w:fldCharType="separate"/>
        </w:r>
        <w:r>
          <w:t>72</w:t>
        </w:r>
        <w:r>
          <w:fldChar w:fldCharType="end"/>
        </w:r>
      </w:hyperlink>
    </w:p>
    <w:p>
      <w:pPr>
        <w:pStyle w:val="TOC2"/>
        <w:tabs>
          <w:tab w:val="right" w:leader="dot" w:pos="8306"/>
        </w:tabs>
      </w:pPr>
      <w:hyperlink w:anchor="_Toc28244" w:history="1">
        <w:r>
          <w:rPr>
            <w:rFonts w:ascii="仿宋" w:eastAsia="仿宋" w:hAnsi="仿宋" w:cs="仿宋" w:hint="eastAsia"/>
            <w:lang w:eastAsia="zh-CN"/>
          </w:rPr>
          <w:t>(四)、人才风险分析</w:t>
        </w:r>
        <w:r>
          <w:tab/>
        </w:r>
        <w:r>
          <w:fldChar w:fldCharType="begin"/>
        </w:r>
        <w:r>
          <w:instrText xml:space="preserve"> PAGEREF _Toc28244 \h </w:instrText>
        </w:r>
        <w:r>
          <w:fldChar w:fldCharType="separate"/>
        </w:r>
        <w:r>
          <w:t>72</w:t>
        </w:r>
        <w:r>
          <w:fldChar w:fldCharType="end"/>
        </w:r>
      </w:hyperlink>
    </w:p>
    <w:p>
      <w:pPr>
        <w:pStyle w:val="TOC2"/>
        <w:tabs>
          <w:tab w:val="right" w:leader="dot" w:pos="8306"/>
        </w:tabs>
      </w:pPr>
      <w:hyperlink w:anchor="_Toc14691" w:history="1">
        <w:r>
          <w:rPr>
            <w:rFonts w:ascii="仿宋" w:eastAsia="仿宋" w:hAnsi="仿宋" w:cs="仿宋" w:hint="eastAsia"/>
            <w:lang w:eastAsia="zh-CN"/>
          </w:rPr>
          <w:t>(五)、社会责任风险分析</w:t>
        </w:r>
        <w:r>
          <w:tab/>
        </w:r>
        <w:r>
          <w:fldChar w:fldCharType="begin"/>
        </w:r>
        <w:r>
          <w:instrText xml:space="preserve"> PAGEREF _Toc14691 \h </w:instrText>
        </w:r>
        <w:r>
          <w:fldChar w:fldCharType="separate"/>
        </w:r>
        <w:r>
          <w:t>73</w:t>
        </w:r>
        <w:r>
          <w:fldChar w:fldCharType="end"/>
        </w:r>
      </w:hyperlink>
    </w:p>
    <w:p>
      <w:pPr>
        <w:pStyle w:val="TOC2"/>
        <w:tabs>
          <w:tab w:val="right" w:leader="dot" w:pos="8306"/>
        </w:tabs>
      </w:pPr>
      <w:hyperlink w:anchor="_Toc4515" w:history="1">
        <w:r>
          <w:rPr>
            <w:rFonts w:ascii="仿宋" w:eastAsia="仿宋" w:hAnsi="仿宋" w:cs="仿宋" w:hint="eastAsia"/>
            <w:lang w:eastAsia="zh-CN"/>
          </w:rPr>
          <w:t>(六)、全球经济不确定性风险分析</w:t>
        </w:r>
        <w:r>
          <w:tab/>
        </w:r>
        <w:r>
          <w:fldChar w:fldCharType="begin"/>
        </w:r>
        <w:r>
          <w:instrText xml:space="preserve"> PAGEREF _Toc4515 \h </w:instrText>
        </w:r>
        <w:r>
          <w:fldChar w:fldCharType="separate"/>
        </w:r>
        <w:r>
          <w:t>73</w:t>
        </w:r>
        <w:r>
          <w:fldChar w:fldCharType="end"/>
        </w:r>
      </w:hyperlink>
    </w:p>
    <w:p>
      <w:pPr>
        <w:pStyle w:val="TOC2"/>
        <w:tabs>
          <w:tab w:val="right" w:leader="dot" w:pos="8306"/>
        </w:tabs>
      </w:pPr>
      <w:hyperlink w:anchor="_Toc5960" w:history="1">
        <w:r>
          <w:rPr>
            <w:rFonts w:ascii="仿宋" w:eastAsia="仿宋" w:hAnsi="仿宋" w:cs="仿宋" w:hint="eastAsia"/>
            <w:lang w:eastAsia="zh-CN"/>
          </w:rPr>
          <w:t>(七)、供应链风险分析</w:t>
        </w:r>
        <w:r>
          <w:tab/>
        </w:r>
        <w:r>
          <w:fldChar w:fldCharType="begin"/>
        </w:r>
        <w:r>
          <w:instrText xml:space="preserve"> PAGEREF _Toc5960 \h </w:instrText>
        </w:r>
        <w:r>
          <w:fldChar w:fldCharType="separate"/>
        </w:r>
        <w:r>
          <w:t>73</w:t>
        </w:r>
        <w:r>
          <w:fldChar w:fldCharType="end"/>
        </w:r>
      </w:hyperlink>
    </w:p>
    <w:p>
      <w:pPr>
        <w:pStyle w:val="TOC2"/>
        <w:tabs>
          <w:tab w:val="right" w:leader="dot" w:pos="8306"/>
        </w:tabs>
      </w:pPr>
      <w:hyperlink w:anchor="_Toc27423" w:history="1">
        <w:r>
          <w:rPr>
            <w:rFonts w:ascii="仿宋" w:eastAsia="仿宋" w:hAnsi="仿宋" w:cs="仿宋" w:hint="eastAsia"/>
            <w:lang w:eastAsia="zh-CN"/>
          </w:rPr>
          <w:t>(八)、网络安全风险分析</w:t>
        </w:r>
        <w:r>
          <w:tab/>
        </w:r>
        <w:r>
          <w:fldChar w:fldCharType="begin"/>
        </w:r>
        <w:r>
          <w:instrText xml:space="preserve"> PAGEREF _Toc27423 \h </w:instrText>
        </w:r>
        <w:r>
          <w:fldChar w:fldCharType="separate"/>
        </w:r>
        <w:r>
          <w:t>74</w:t>
        </w:r>
        <w:r>
          <w:fldChar w:fldCharType="end"/>
        </w:r>
      </w:hyperlink>
    </w:p>
    <w:p>
      <w:pPr>
        <w:pStyle w:val="TOC1"/>
        <w:tabs>
          <w:tab w:val="right" w:leader="dot" w:pos="8306"/>
        </w:tabs>
      </w:pPr>
      <w:hyperlink w:anchor="_Toc20854" w:history="1">
        <w:r>
          <w:rPr>
            <w:rFonts w:ascii="仿宋" w:eastAsia="仿宋" w:hAnsi="仿宋" w:cs="仿宋" w:hint="eastAsia"/>
            <w:lang w:eastAsia="zh-CN"/>
          </w:rPr>
          <w:t>十四、风险风险及应对措施</w:t>
        </w:r>
        <w:r>
          <w:tab/>
        </w:r>
        <w:r>
          <w:fldChar w:fldCharType="begin"/>
        </w:r>
        <w:r>
          <w:instrText xml:space="preserve"> PAGEREF _Toc20854 \h </w:instrText>
        </w:r>
        <w:r>
          <w:fldChar w:fldCharType="separate"/>
        </w:r>
        <w:r>
          <w:t>74</w:t>
        </w:r>
        <w:r>
          <w:fldChar w:fldCharType="end"/>
        </w:r>
      </w:hyperlink>
    </w:p>
    <w:p>
      <w:pPr>
        <w:pStyle w:val="TOC2"/>
        <w:tabs>
          <w:tab w:val="right" w:leader="dot" w:pos="8306"/>
        </w:tabs>
      </w:pPr>
      <w:hyperlink w:anchor="_Toc2121" w:history="1">
        <w:r>
          <w:rPr>
            <w:rFonts w:ascii="仿宋" w:eastAsia="仿宋" w:hAnsi="仿宋" w:cs="仿宋" w:hint="eastAsia"/>
            <w:lang w:eastAsia="zh-CN"/>
          </w:rPr>
          <w:t>(一)、食用香精项目风险分析</w:t>
        </w:r>
        <w:r>
          <w:tab/>
        </w:r>
        <w:r>
          <w:fldChar w:fldCharType="begin"/>
        </w:r>
        <w:r>
          <w:instrText xml:space="preserve"> PAGEREF _Toc2121 \h </w:instrText>
        </w:r>
        <w:r>
          <w:fldChar w:fldCharType="separate"/>
        </w:r>
        <w:r>
          <w:t>74</w:t>
        </w:r>
        <w:r>
          <w:fldChar w:fldCharType="end"/>
        </w:r>
      </w:hyperlink>
    </w:p>
    <w:p>
      <w:pPr>
        <w:pStyle w:val="TOC2"/>
        <w:tabs>
          <w:tab w:val="right" w:leader="dot" w:pos="8306"/>
        </w:tabs>
      </w:pPr>
      <w:hyperlink w:anchor="_Toc14327" w:history="1">
        <w:r>
          <w:rPr>
            <w:rFonts w:ascii="仿宋" w:eastAsia="仿宋" w:hAnsi="仿宋" w:cs="仿宋" w:hint="eastAsia"/>
            <w:lang w:eastAsia="zh-CN"/>
          </w:rPr>
          <w:t>(二)、食用香精项目风险对策</w:t>
        </w:r>
        <w:r>
          <w:tab/>
        </w:r>
        <w:r>
          <w:fldChar w:fldCharType="begin"/>
        </w:r>
        <w:r>
          <w:instrText xml:space="preserve"> PAGEREF _Toc14327 \h </w:instrText>
        </w:r>
        <w:r>
          <w:fldChar w:fldCharType="separate"/>
        </w:r>
        <w:r>
          <w:t>75</w:t>
        </w:r>
        <w:r>
          <w:fldChar w:fldCharType="end"/>
        </w:r>
      </w:hyperlink>
    </w:p>
    <w:p>
      <w:pPr>
        <w:pStyle w:val="TOC1"/>
        <w:tabs>
          <w:tab w:val="right" w:leader="dot" w:pos="8306"/>
        </w:tabs>
      </w:pPr>
      <w:hyperlink w:anchor="_Toc14186" w:history="1">
        <w:r>
          <w:rPr>
            <w:rFonts w:ascii="仿宋" w:eastAsia="仿宋" w:hAnsi="仿宋" w:cs="仿宋" w:hint="eastAsia"/>
            <w:lang w:eastAsia="zh-CN"/>
          </w:rPr>
          <w:t>十五、职业健康与员工福祉</w:t>
        </w:r>
        <w:r>
          <w:tab/>
        </w:r>
        <w:r>
          <w:fldChar w:fldCharType="begin"/>
        </w:r>
        <w:r>
          <w:instrText xml:space="preserve"> PAGEREF _Toc14186 \h </w:instrText>
        </w:r>
        <w:r>
          <w:fldChar w:fldCharType="separate"/>
        </w:r>
        <w:r>
          <w:t>76</w:t>
        </w:r>
        <w:r>
          <w:fldChar w:fldCharType="end"/>
        </w:r>
      </w:hyperlink>
    </w:p>
    <w:p>
      <w:pPr>
        <w:pStyle w:val="TOC2"/>
        <w:tabs>
          <w:tab w:val="right" w:leader="dot" w:pos="8306"/>
        </w:tabs>
      </w:pPr>
      <w:hyperlink w:anchor="_Toc11465" w:history="1">
        <w:r>
          <w:rPr>
            <w:rFonts w:ascii="仿宋" w:eastAsia="仿宋" w:hAnsi="仿宋" w:cs="仿宋" w:hint="eastAsia"/>
            <w:lang w:eastAsia="zh-CN"/>
          </w:rPr>
          <w:t>(一)、职业健康与安全政策</w:t>
        </w:r>
        <w:r>
          <w:tab/>
        </w:r>
        <w:r>
          <w:fldChar w:fldCharType="begin"/>
        </w:r>
        <w:r>
          <w:instrText xml:space="preserve"> PAGEREF _Toc11465 \h </w:instrText>
        </w:r>
        <w:r>
          <w:fldChar w:fldCharType="separate"/>
        </w:r>
        <w:r>
          <w:t>76</w:t>
        </w:r>
        <w:r>
          <w:fldChar w:fldCharType="end"/>
        </w:r>
      </w:hyperlink>
    </w:p>
    <w:p>
      <w:pPr>
        <w:pStyle w:val="TOC2"/>
        <w:tabs>
          <w:tab w:val="right" w:leader="dot" w:pos="8306"/>
        </w:tabs>
      </w:pPr>
      <w:hyperlink w:anchor="_Toc21499" w:history="1">
        <w:r>
          <w:rPr>
            <w:rFonts w:ascii="仿宋" w:eastAsia="仿宋" w:hAnsi="仿宋" w:cs="仿宋" w:hint="eastAsia"/>
            <w:lang w:eastAsia="zh-CN"/>
          </w:rPr>
          <w:t>(二)、员工心理健康支持</w:t>
        </w:r>
        <w:r>
          <w:tab/>
        </w:r>
        <w:r>
          <w:fldChar w:fldCharType="begin"/>
        </w:r>
        <w:r>
          <w:instrText xml:space="preserve"> PAGEREF _Toc21499 \h </w:instrText>
        </w:r>
        <w:r>
          <w:fldChar w:fldCharType="separate"/>
        </w:r>
        <w:r>
          <w:t>77</w:t>
        </w:r>
        <w:r>
          <w:fldChar w:fldCharType="end"/>
        </w:r>
      </w:hyperlink>
    </w:p>
    <w:p>
      <w:pPr>
        <w:pStyle w:val="TOC2"/>
        <w:tabs>
          <w:tab w:val="right" w:leader="dot" w:pos="8306"/>
        </w:tabs>
      </w:pPr>
      <w:hyperlink w:anchor="_Toc24873" w:history="1">
        <w:r>
          <w:rPr>
            <w:rFonts w:ascii="仿宋" w:eastAsia="仿宋" w:hAnsi="仿宋" w:cs="仿宋" w:hint="eastAsia"/>
            <w:lang w:eastAsia="zh-CN"/>
          </w:rPr>
          <w:t>(三)、工作生活平衡与弹性工作安排</w:t>
        </w:r>
        <w:r>
          <w:tab/>
        </w:r>
        <w:r>
          <w:fldChar w:fldCharType="begin"/>
        </w:r>
        <w:r>
          <w:instrText xml:space="preserve"> PAGEREF _Toc24873 \h </w:instrText>
        </w:r>
        <w:r>
          <w:fldChar w:fldCharType="separate"/>
        </w:r>
        <w:r>
          <w:t>78</w:t>
        </w:r>
        <w:r>
          <w:fldChar w:fldCharType="end"/>
        </w:r>
      </w:hyperlink>
    </w:p>
    <w:p>
      <w:pPr>
        <w:pStyle w:val="TOC1"/>
        <w:tabs>
          <w:tab w:val="right" w:leader="dot" w:pos="8306"/>
        </w:tabs>
      </w:pPr>
      <w:hyperlink w:anchor="_Toc10047" w:history="1">
        <w:r>
          <w:rPr>
            <w:rFonts w:ascii="仿宋" w:eastAsia="仿宋" w:hAnsi="仿宋" w:cs="仿宋" w:hint="eastAsia"/>
            <w:lang w:eastAsia="zh-CN"/>
          </w:rPr>
          <w:t>十六、食用香精项目监督与评估</w:t>
        </w:r>
        <w:r>
          <w:tab/>
        </w:r>
        <w:r>
          <w:fldChar w:fldCharType="begin"/>
        </w:r>
        <w:r>
          <w:instrText xml:space="preserve"> PAGEREF _Toc10047 \h </w:instrText>
        </w:r>
        <w:r>
          <w:fldChar w:fldCharType="separate"/>
        </w:r>
        <w:r>
          <w:t>79</w:t>
        </w:r>
        <w:r>
          <w:fldChar w:fldCharType="end"/>
        </w:r>
      </w:hyperlink>
    </w:p>
    <w:p>
      <w:pPr>
        <w:pStyle w:val="TOC2"/>
        <w:tabs>
          <w:tab w:val="right" w:leader="dot" w:pos="8306"/>
        </w:tabs>
      </w:pPr>
      <w:hyperlink w:anchor="_Toc27207" w:history="1">
        <w:r>
          <w:rPr>
            <w:rFonts w:ascii="仿宋" w:eastAsia="仿宋" w:hAnsi="仿宋" w:cs="仿宋" w:hint="eastAsia"/>
            <w:lang w:eastAsia="zh-CN"/>
          </w:rPr>
          <w:t>(一)、监督机构及职责</w:t>
        </w:r>
        <w:r>
          <w:tab/>
        </w:r>
        <w:r>
          <w:fldChar w:fldCharType="begin"/>
        </w:r>
        <w:r>
          <w:instrText xml:space="preserve"> PAGEREF _Toc27207 \h </w:instrText>
        </w:r>
        <w:r>
          <w:fldChar w:fldCharType="separate"/>
        </w:r>
        <w:r>
          <w:t>79</w:t>
        </w:r>
        <w:r>
          <w:fldChar w:fldCharType="end"/>
        </w:r>
      </w:hyperlink>
    </w:p>
    <w:p>
      <w:pPr>
        <w:pStyle w:val="TOC2"/>
        <w:tabs>
          <w:tab w:val="right" w:leader="dot" w:pos="8306"/>
        </w:tabs>
      </w:pPr>
      <w:hyperlink w:anchor="_Toc1728" w:history="1">
        <w:r>
          <w:rPr>
            <w:rFonts w:ascii="仿宋" w:eastAsia="仿宋" w:hAnsi="仿宋" w:cs="仿宋" w:hint="eastAsia"/>
            <w:lang w:eastAsia="zh-CN"/>
          </w:rPr>
          <w:t>(二)、监测与评估指标体系</w:t>
        </w:r>
        <w:r>
          <w:tab/>
        </w:r>
        <w:r>
          <w:fldChar w:fldCharType="begin"/>
        </w:r>
        <w:r>
          <w:instrText xml:space="preserve"> PAGEREF _Toc1728 \h </w:instrText>
        </w:r>
        <w:r>
          <w:fldChar w:fldCharType="separate"/>
        </w:r>
        <w:r>
          <w:t>81</w:t>
        </w:r>
        <w:r>
          <w:fldChar w:fldCharType="end"/>
        </w:r>
      </w:hyperlink>
    </w:p>
    <w:p>
      <w:pPr>
        <w:pStyle w:val="TOC2"/>
        <w:tabs>
          <w:tab w:val="right" w:leader="dot" w:pos="8306"/>
        </w:tabs>
      </w:pPr>
      <w:hyperlink w:anchor="_Toc20566" w:history="1">
        <w:r>
          <w:rPr>
            <w:rFonts w:ascii="仿宋" w:eastAsia="仿宋" w:hAnsi="仿宋" w:cs="仿宋" w:hint="eastAsia"/>
            <w:lang w:eastAsia="zh-CN"/>
          </w:rPr>
          <w:t>(三)、监督与评估周期</w:t>
        </w:r>
        <w:r>
          <w:tab/>
        </w:r>
        <w:r>
          <w:fldChar w:fldCharType="begin"/>
        </w:r>
        <w:r>
          <w:instrText xml:space="preserve"> PAGEREF _Toc20566 \h </w:instrText>
        </w:r>
        <w:r>
          <w:fldChar w:fldCharType="separate"/>
        </w:r>
        <w:r>
          <w:t>83</w:t>
        </w:r>
        <w:r>
          <w:fldChar w:fldCharType="end"/>
        </w:r>
      </w:hyperlink>
    </w:p>
    <w:p>
      <w:pPr>
        <w:pStyle w:val="TOC2"/>
        <w:tabs>
          <w:tab w:val="right" w:leader="dot" w:pos="8306"/>
        </w:tabs>
      </w:pPr>
      <w:hyperlink w:anchor="_Toc26501" w:history="1">
        <w:r>
          <w:rPr>
            <w:rFonts w:ascii="仿宋" w:eastAsia="仿宋" w:hAnsi="仿宋" w:cs="仿宋" w:hint="eastAsia"/>
            <w:lang w:eastAsia="zh-CN"/>
          </w:rPr>
          <w:t>(四)、监督与评估报告</w:t>
        </w:r>
        <w:r>
          <w:tab/>
        </w:r>
        <w:r>
          <w:fldChar w:fldCharType="begin"/>
        </w:r>
        <w:r>
          <w:instrText xml:space="preserve"> PAGEREF _Toc26501 \h </w:instrText>
        </w:r>
        <w:r>
          <w:fldChar w:fldCharType="separate"/>
        </w:r>
        <w:r>
          <w:t>85</w:t>
        </w:r>
        <w:r>
          <w:fldChar w:fldCharType="end"/>
        </w:r>
      </w:hyperlink>
    </w:p>
    <w:p>
      <w:pPr>
        <w:pStyle w:val="TOC1"/>
        <w:tabs>
          <w:tab w:val="right" w:leader="dot" w:pos="8306"/>
        </w:tabs>
      </w:pPr>
      <w:hyperlink w:anchor="_Toc4948" w:history="1">
        <w:r>
          <w:rPr>
            <w:rFonts w:ascii="仿宋" w:eastAsia="仿宋" w:hAnsi="仿宋" w:cs="仿宋" w:hint="eastAsia"/>
            <w:lang w:eastAsia="zh-CN"/>
          </w:rPr>
          <w:t>十七、创新驱动</w:t>
        </w:r>
        <w:r>
          <w:tab/>
        </w:r>
        <w:r>
          <w:fldChar w:fldCharType="begin"/>
        </w:r>
        <w:r>
          <w:instrText xml:space="preserve"> PAGEREF _Toc4948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187" w:history="1">
        <w:r>
          <w:rPr>
            <w:rFonts w:ascii="仿宋" w:eastAsia="仿宋" w:hAnsi="仿宋" w:cs="仿宋" w:hint="eastAsia"/>
            <w:lang w:eastAsia="zh-CN"/>
          </w:rPr>
          <w:t>(一)、企业技术研发分析</w:t>
        </w:r>
        <w:r>
          <w:tab/>
        </w:r>
        <w:r>
          <w:fldChar w:fldCharType="begin"/>
        </w:r>
        <w:r>
          <w:instrText xml:space="preserve"> PAGEREF _Toc5187 \h </w:instrText>
        </w:r>
        <w:r>
          <w:fldChar w:fldCharType="separate"/>
        </w:r>
        <w:r>
          <w:t>87</w:t>
        </w:r>
        <w:r>
          <w:fldChar w:fldCharType="end"/>
        </w:r>
      </w:hyperlink>
    </w:p>
    <w:p>
      <w:pPr>
        <w:pStyle w:val="TOC2"/>
        <w:tabs>
          <w:tab w:val="right" w:leader="dot" w:pos="8306"/>
        </w:tabs>
      </w:pPr>
      <w:hyperlink w:anchor="_Toc15117" w:history="1">
        <w:r>
          <w:rPr>
            <w:rFonts w:ascii="仿宋" w:eastAsia="仿宋" w:hAnsi="仿宋" w:cs="仿宋" w:hint="eastAsia"/>
            <w:lang w:eastAsia="zh-CN"/>
          </w:rPr>
          <w:t>(二)、食用香精项目技术工艺分析</w:t>
        </w:r>
        <w:r>
          <w:tab/>
        </w:r>
        <w:r>
          <w:fldChar w:fldCharType="begin"/>
        </w:r>
        <w:r>
          <w:instrText xml:space="preserve"> PAGEREF _Toc15117 \h </w:instrText>
        </w:r>
        <w:r>
          <w:fldChar w:fldCharType="separate"/>
        </w:r>
        <w:r>
          <w:t>88</w:t>
        </w:r>
        <w:r>
          <w:fldChar w:fldCharType="end"/>
        </w:r>
      </w:hyperlink>
    </w:p>
    <w:p>
      <w:pPr>
        <w:pStyle w:val="TOC2"/>
        <w:tabs>
          <w:tab w:val="right" w:leader="dot" w:pos="8306"/>
        </w:tabs>
      </w:pPr>
      <w:hyperlink w:anchor="_Toc26075" w:history="1">
        <w:r>
          <w:rPr>
            <w:rFonts w:ascii="仿宋" w:eastAsia="仿宋" w:hAnsi="仿宋" w:cs="仿宋" w:hint="eastAsia"/>
            <w:lang w:eastAsia="zh-CN"/>
          </w:rPr>
          <w:t>(三)、质量管理</w:t>
        </w:r>
        <w:r>
          <w:tab/>
        </w:r>
        <w:r>
          <w:fldChar w:fldCharType="begin"/>
        </w:r>
        <w:r>
          <w:instrText xml:space="preserve"> PAGEREF _Toc26075 \h </w:instrText>
        </w:r>
        <w:r>
          <w:fldChar w:fldCharType="separate"/>
        </w:r>
        <w:r>
          <w:t>89</w:t>
        </w:r>
        <w:r>
          <w:fldChar w:fldCharType="end"/>
        </w:r>
      </w:hyperlink>
    </w:p>
    <w:p>
      <w:pPr>
        <w:pStyle w:val="TOC2"/>
        <w:tabs>
          <w:tab w:val="right" w:leader="dot" w:pos="8306"/>
        </w:tabs>
      </w:pPr>
      <w:hyperlink w:anchor="_Toc29722" w:history="1">
        <w:r>
          <w:rPr>
            <w:rFonts w:ascii="仿宋" w:eastAsia="仿宋" w:hAnsi="仿宋" w:cs="仿宋" w:hint="eastAsia"/>
            <w:lang w:eastAsia="zh-CN"/>
          </w:rPr>
          <w:t>(四)、创新发展总结</w:t>
        </w:r>
        <w:r>
          <w:tab/>
        </w:r>
        <w:r>
          <w:fldChar w:fldCharType="begin"/>
        </w:r>
        <w:r>
          <w:instrText xml:space="preserve"> PAGEREF _Toc29722 \h </w:instrText>
        </w:r>
        <w:r>
          <w:fldChar w:fldCharType="separate"/>
        </w:r>
        <w:r>
          <w:t>90</w:t>
        </w:r>
        <w:r>
          <w:fldChar w:fldCharType="end"/>
        </w:r>
      </w:hyperlink>
    </w:p>
    <w:p>
      <w:pPr>
        <w:pStyle w:val="TOC1"/>
        <w:tabs>
          <w:tab w:val="right" w:leader="dot" w:pos="8306"/>
        </w:tabs>
      </w:pPr>
      <w:hyperlink w:anchor="_Toc6359" w:history="1">
        <w:r>
          <w:rPr>
            <w:rFonts w:ascii="仿宋" w:eastAsia="仿宋" w:hAnsi="仿宋" w:cs="仿宋" w:hint="eastAsia"/>
            <w:lang w:eastAsia="zh-CN"/>
          </w:rPr>
          <w:t>十八、技术创新决策的评估方法</w:t>
        </w:r>
        <w:r>
          <w:tab/>
        </w:r>
        <w:r>
          <w:fldChar w:fldCharType="begin"/>
        </w:r>
        <w:r>
          <w:instrText xml:space="preserve"> PAGEREF _Toc6359 \h </w:instrText>
        </w:r>
        <w:r>
          <w:fldChar w:fldCharType="separate"/>
        </w:r>
        <w:r>
          <w:t>90</w:t>
        </w:r>
        <w:r>
          <w:fldChar w:fldCharType="end"/>
        </w:r>
      </w:hyperlink>
    </w:p>
    <w:p>
      <w:pPr>
        <w:pStyle w:val="TOC2"/>
        <w:tabs>
          <w:tab w:val="right" w:leader="dot" w:pos="8306"/>
        </w:tabs>
      </w:pPr>
      <w:hyperlink w:anchor="_Toc2537" w:history="1">
        <w:r>
          <w:rPr>
            <w:rFonts w:ascii="仿宋" w:eastAsia="仿宋" w:hAnsi="仿宋" w:cs="仿宋" w:hint="eastAsia"/>
            <w:lang w:eastAsia="zh-CN"/>
          </w:rPr>
          <w:t>(一)、定量评估方法</w:t>
        </w:r>
        <w:r>
          <w:tab/>
        </w:r>
        <w:r>
          <w:fldChar w:fldCharType="begin"/>
        </w:r>
        <w:r>
          <w:instrText xml:space="preserve"> PAGEREF _Toc2537 \h </w:instrText>
        </w:r>
        <w:r>
          <w:fldChar w:fldCharType="separate"/>
        </w:r>
        <w:r>
          <w:t>90</w:t>
        </w:r>
        <w:r>
          <w:fldChar w:fldCharType="end"/>
        </w:r>
      </w:hyperlink>
    </w:p>
    <w:p>
      <w:pPr>
        <w:pStyle w:val="TOC2"/>
        <w:tabs>
          <w:tab w:val="right" w:leader="dot" w:pos="8306"/>
        </w:tabs>
      </w:pPr>
      <w:hyperlink w:anchor="_Toc28615" w:history="1">
        <w:r>
          <w:rPr>
            <w:rFonts w:ascii="仿宋" w:eastAsia="仿宋" w:hAnsi="仿宋" w:cs="仿宋" w:hint="eastAsia"/>
            <w:lang w:eastAsia="zh-CN"/>
          </w:rPr>
          <w:t>(二)、定性评估方法</w:t>
        </w:r>
        <w:r>
          <w:tab/>
        </w:r>
        <w:r>
          <w:fldChar w:fldCharType="begin"/>
        </w:r>
        <w:r>
          <w:instrText xml:space="preserve"> PAGEREF _Toc28615 \h </w:instrText>
        </w:r>
        <w:r>
          <w:fldChar w:fldCharType="separate"/>
        </w:r>
        <w:r>
          <w:t>92</w:t>
        </w:r>
        <w:r>
          <w:fldChar w:fldCharType="end"/>
        </w:r>
      </w:hyperlink>
    </w:p>
    <w:p>
      <w:pPr>
        <w:pStyle w:val="TOC1"/>
        <w:tabs>
          <w:tab w:val="right" w:leader="dot" w:pos="8306"/>
        </w:tabs>
      </w:pPr>
      <w:hyperlink w:anchor="_Toc19997" w:history="1">
        <w:r>
          <w:rPr>
            <w:rFonts w:ascii="仿宋" w:eastAsia="仿宋" w:hAnsi="仿宋" w:cs="仿宋" w:hint="eastAsia"/>
            <w:lang w:eastAsia="zh-CN"/>
          </w:rPr>
          <w:t>十九、生态环境影响分析</w:t>
        </w:r>
        <w:r>
          <w:tab/>
        </w:r>
        <w:r>
          <w:fldChar w:fldCharType="begin"/>
        </w:r>
        <w:r>
          <w:instrText xml:space="preserve"> PAGEREF _Toc19997 \h </w:instrText>
        </w:r>
        <w:r>
          <w:fldChar w:fldCharType="separate"/>
        </w:r>
        <w:r>
          <w:t>94</w:t>
        </w:r>
        <w:r>
          <w:fldChar w:fldCharType="end"/>
        </w:r>
      </w:hyperlink>
    </w:p>
    <w:p>
      <w:pPr>
        <w:pStyle w:val="TOC2"/>
        <w:tabs>
          <w:tab w:val="right" w:leader="dot" w:pos="8306"/>
        </w:tabs>
      </w:pPr>
      <w:hyperlink w:anchor="_Toc4536" w:history="1">
        <w:r>
          <w:rPr>
            <w:rFonts w:ascii="仿宋" w:eastAsia="仿宋" w:hAnsi="仿宋" w:cs="仿宋" w:hint="eastAsia"/>
            <w:lang w:eastAsia="zh-CN"/>
          </w:rPr>
          <w:t>(一)、生态环境现状调查</w:t>
        </w:r>
        <w:r>
          <w:tab/>
        </w:r>
        <w:r>
          <w:fldChar w:fldCharType="begin"/>
        </w:r>
        <w:r>
          <w:instrText xml:space="preserve"> PAGEREF _Toc4536 \h </w:instrText>
        </w:r>
        <w:r>
          <w:fldChar w:fldCharType="separate"/>
        </w:r>
        <w:r>
          <w:t>94</w:t>
        </w:r>
        <w:r>
          <w:fldChar w:fldCharType="end"/>
        </w:r>
      </w:hyperlink>
    </w:p>
    <w:p>
      <w:pPr>
        <w:pStyle w:val="TOC2"/>
        <w:tabs>
          <w:tab w:val="right" w:leader="dot" w:pos="8306"/>
        </w:tabs>
      </w:pPr>
      <w:hyperlink w:anchor="_Toc16320" w:history="1">
        <w:r>
          <w:rPr>
            <w:rFonts w:ascii="仿宋" w:eastAsia="仿宋" w:hAnsi="仿宋" w:cs="仿宋" w:hint="eastAsia"/>
            <w:lang w:eastAsia="zh-CN"/>
          </w:rPr>
          <w:t>(二)、生态环境影响预测与评估</w:t>
        </w:r>
        <w:r>
          <w:tab/>
        </w:r>
        <w:r>
          <w:fldChar w:fldCharType="begin"/>
        </w:r>
        <w:r>
          <w:instrText xml:space="preserve"> PAGEREF _Toc16320 \h </w:instrText>
        </w:r>
        <w:r>
          <w:fldChar w:fldCharType="separate"/>
        </w:r>
        <w:r>
          <w:t>95</w:t>
        </w:r>
        <w:r>
          <w:fldChar w:fldCharType="end"/>
        </w:r>
      </w:hyperlink>
    </w:p>
    <w:p>
      <w:pPr>
        <w:pStyle w:val="TOC2"/>
        <w:tabs>
          <w:tab w:val="right" w:leader="dot" w:pos="8306"/>
        </w:tabs>
      </w:pPr>
      <w:hyperlink w:anchor="_Toc19728" w:history="1">
        <w:r>
          <w:rPr>
            <w:rFonts w:ascii="仿宋" w:eastAsia="仿宋" w:hAnsi="仿宋" w:cs="仿宋" w:hint="eastAsia"/>
            <w:lang w:eastAsia="zh-CN"/>
          </w:rPr>
          <w:t>(三)、生态环境保护与修复措施</w:t>
        </w:r>
        <w:r>
          <w:tab/>
        </w:r>
        <w:r>
          <w:fldChar w:fldCharType="begin"/>
        </w:r>
        <w:r>
          <w:instrText xml:space="preserve"> PAGEREF _Toc19728 \h </w:instrText>
        </w:r>
        <w:r>
          <w:fldChar w:fldCharType="separate"/>
        </w:r>
        <w:r>
          <w:t>96</w:t>
        </w:r>
        <w:r>
          <w:fldChar w:fldCharType="end"/>
        </w:r>
      </w:hyperlink>
    </w:p>
    <w:p>
      <w:pPr>
        <w:pStyle w:val="TOC1"/>
        <w:tabs>
          <w:tab w:val="right" w:leader="dot" w:pos="8306"/>
        </w:tabs>
      </w:pPr>
      <w:hyperlink w:anchor="_Toc6422" w:history="1">
        <w:r>
          <w:rPr>
            <w:rFonts w:ascii="仿宋" w:eastAsia="仿宋" w:hAnsi="仿宋" w:cs="仿宋" w:hint="eastAsia"/>
            <w:lang w:eastAsia="zh-CN"/>
          </w:rPr>
          <w:t>二十、公司文化与社会责任</w:t>
        </w:r>
        <w:r>
          <w:tab/>
        </w:r>
        <w:r>
          <w:fldChar w:fldCharType="begin"/>
        </w:r>
        <w:r>
          <w:instrText xml:space="preserve"> PAGEREF _Toc6422 \h </w:instrText>
        </w:r>
        <w:r>
          <w:fldChar w:fldCharType="separate"/>
        </w:r>
        <w:r>
          <w:t>98</w:t>
        </w:r>
        <w:r>
          <w:fldChar w:fldCharType="end"/>
        </w:r>
      </w:hyperlink>
    </w:p>
    <w:p>
      <w:pPr>
        <w:pStyle w:val="TOC2"/>
        <w:tabs>
          <w:tab w:val="right" w:leader="dot" w:pos="8306"/>
        </w:tabs>
      </w:pPr>
      <w:hyperlink w:anchor="_Toc27283" w:history="1">
        <w:r>
          <w:rPr>
            <w:rFonts w:ascii="仿宋" w:eastAsia="仿宋" w:hAnsi="仿宋" w:cs="仿宋" w:hint="eastAsia"/>
            <w:lang w:eastAsia="zh-CN"/>
          </w:rPr>
          <w:t>(一)、公司文化建设</w:t>
        </w:r>
        <w:r>
          <w:tab/>
        </w:r>
        <w:r>
          <w:fldChar w:fldCharType="begin"/>
        </w:r>
        <w:r>
          <w:instrText xml:space="preserve"> PAGEREF _Toc27283 \h </w:instrText>
        </w:r>
        <w:r>
          <w:fldChar w:fldCharType="separate"/>
        </w:r>
        <w:r>
          <w:t>98</w:t>
        </w:r>
        <w:r>
          <w:fldChar w:fldCharType="end"/>
        </w:r>
      </w:hyperlink>
    </w:p>
    <w:p>
      <w:pPr>
        <w:pStyle w:val="TOC2"/>
        <w:tabs>
          <w:tab w:val="right" w:leader="dot" w:pos="8306"/>
        </w:tabs>
      </w:pPr>
      <w:hyperlink w:anchor="_Toc24861" w:history="1">
        <w:r>
          <w:rPr>
            <w:rFonts w:ascii="仿宋" w:eastAsia="仿宋" w:hAnsi="仿宋" w:cs="仿宋" w:hint="eastAsia"/>
            <w:lang w:eastAsia="zh-CN"/>
          </w:rPr>
          <w:t>(二)、企业社会责任与可持续发展</w:t>
        </w:r>
        <w:r>
          <w:tab/>
        </w:r>
        <w:r>
          <w:fldChar w:fldCharType="begin"/>
        </w:r>
        <w:r>
          <w:instrText xml:space="preserve"> PAGEREF _Toc24861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451"/>
      <w:r>
        <w:rPr>
          <w:rFonts w:ascii="仿宋" w:eastAsia="仿宋" w:hAnsi="仿宋" w:cs="仿宋" w:hint="eastAsia"/>
          <w:sz w:val="28"/>
          <w:lang w:eastAsia="zh-CN"/>
        </w:rPr>
        <w:t>一、建设规模分析</w:t>
      </w:r>
      <w:bookmarkEnd w:id="2"/>
    </w:p>
    <w:p>
      <w:pPr>
        <w:pStyle w:val="Heading2"/>
        <w:rPr>
          <w:rFonts w:ascii="仿宋" w:eastAsia="仿宋" w:hAnsi="仿宋" w:cs="仿宋" w:hint="eastAsia"/>
          <w:lang w:eastAsia="zh-CN"/>
        </w:rPr>
      </w:pPr>
      <w:bookmarkStart w:id="3" w:name="_Toc3906"/>
      <w:r>
        <w:rPr>
          <w:rFonts w:ascii="仿宋" w:eastAsia="仿宋" w:hAnsi="仿宋" w:cs="仿宋" w:hint="eastAsia"/>
          <w:lang w:eastAsia="zh-CN"/>
        </w:rPr>
        <w:t>(一)、建设规模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用香精项目的总征地面积约为XXX平方米，相当于约XXX亩的面积。其中，净用地面积和红线范围的总面积约为XXX亩。食用香精项目的规划建筑面积为XXX平方米，其中主体工程的规划建设面积为XXX平方米，而计容建筑面积为XXXX平方米。预计该项目的建筑工程投资将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在设备购置方面，该食用香精项目计划购置XXX台（套）设备，共计花费XXX万元。这些设备的购置将对食用香精项目的建设和运营起到重要的支持和保障作用。</w:t>
      </w:r>
    </w:p>
    <w:p>
      <w:pPr>
        <w:pStyle w:val="Heading2"/>
        <w:ind w:firstLine="560" w:firstLineChars="200"/>
        <w:rPr>
          <w:rFonts w:ascii="仿宋" w:eastAsia="仿宋" w:hAnsi="仿宋" w:cs="仿宋" w:hint="eastAsia"/>
          <w:sz w:val="28"/>
          <w:lang w:eastAsia="zh-CN"/>
        </w:rPr>
      </w:pPr>
      <w:bookmarkStart w:id="4" w:name="_Toc22420"/>
      <w:r>
        <w:rPr>
          <w:rFonts w:ascii="仿宋" w:eastAsia="仿宋" w:hAnsi="仿宋" w:cs="仿宋" w:hint="eastAsia"/>
          <w:sz w:val="28"/>
          <w:lang w:eastAsia="zh-CN"/>
        </w:rPr>
        <w:t>(二)、产值规模</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https://d.book118.com/525210144044011113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食用香精项目调研分析报告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食用香精项目调研分析报告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食用香精项目调研分析报告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食用香精项目调研分析报告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食用香精项目调研分析报告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2A6B43"/>
    <w:rsid w:val="4593521B"/>
    <w:rsid w:val="5E2A6B4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5210144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2024-02-24T17:09:00Z</dcterms:created>
  <dcterms:modified xsi:type="dcterms:W3CDTF">2024-02-24T17:09:58Z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2999772DC7D44D1099EC20FA06DA1F8F_11</vt:lpwstr>
  </property>
  <property fmtid="{D5CDD505-2E9C-101B-9397-08002B2CF9AE}" pid="3" name="KSOProductBuildVer">
    <vt:lpwstr>2052-12.1.0.16250</vt:lpwstr>
  </property>
</Properties>
</file>