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LED室内应用灯具项目调研分析报告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_Toc6378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4" w:history="1">
        <w:r>
          <w:rPr>
            <w:rFonts w:ascii="仿宋" w:eastAsia="仿宋" w:hAnsi="仿宋" w:cs="仿宋" w:hint="eastAsia"/>
            <w:lang w:eastAsia="zh-CN"/>
          </w:rPr>
          <w:t>一、LED室内应用灯具项目概论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eastAsia="zh-CN"/>
          </w:rPr>
          <w:t>(一)、LED室内应用灯具项目名称及投资人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0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_Toc12450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7" w:history="1">
        <w:r>
          <w:rPr>
            <w:rFonts w:ascii="仿宋" w:eastAsia="仿宋" w:hAnsi="仿宋" w:cs="仿宋" w:hint="eastAsia"/>
            <w:lang w:eastAsia="zh-CN"/>
          </w:rPr>
          <w:t>(五)、LED室内应用灯具项目建设背景</w:t>
        </w:r>
        <w:r>
          <w:tab/>
        </w:r>
        <w:r>
          <w:fldChar w:fldCharType="begin"/>
        </w:r>
        <w:r>
          <w:instrText xml:space="preserve"> PAGEREF _Toc26827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二、建设规模与产品方案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三、国际目标市场选择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9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_Toc3949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" w:history="1">
        <w:r>
          <w:rPr>
            <w:rFonts w:ascii="仿宋" w:eastAsia="仿宋" w:hAnsi="仿宋" w:cs="仿宋" w:hint="eastAsia"/>
            <w:lang w:eastAsia="zh-CN"/>
          </w:rPr>
          <w:t>四、LED室内应用灯具项目技术工艺特点及优势</w:t>
        </w:r>
        <w:r>
          <w:tab/>
        </w:r>
        <w:r>
          <w:fldChar w:fldCharType="begin"/>
        </w:r>
        <w:r>
          <w:instrText xml:space="preserve"> PAGEREF _Toc1230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(二)、LED室内应用灯具项目工艺技术设计方案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6" w:history="1">
        <w:r>
          <w:rPr>
            <w:rFonts w:ascii="仿宋" w:eastAsia="仿宋" w:hAnsi="仿宋" w:cs="仿宋" w:hint="eastAsia"/>
            <w:lang w:eastAsia="zh-CN"/>
          </w:rPr>
          <w:t>六、LED室内应用灯具项目基本情况</w:t>
        </w:r>
        <w:r>
          <w:tab/>
        </w:r>
        <w:r>
          <w:fldChar w:fldCharType="begin"/>
        </w:r>
        <w:r>
          <w:instrText xml:space="preserve"> PAGEREF _Toc22326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(一)、LED室内应用灯具项目承办单位名称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(二)、LED室内应用灯具项目联系人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(三)、LED室内应用灯具项目建设单位概况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1" w:history="1">
        <w:r>
          <w:rPr>
            <w:rFonts w:ascii="仿宋" w:eastAsia="仿宋" w:hAnsi="仿宋" w:cs="仿宋" w:hint="eastAsia"/>
            <w:lang w:eastAsia="zh-CN"/>
          </w:rPr>
          <w:t>(四)、LED室内应用灯具项目实施的可行性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(五)、LED室内应用灯具项目建设选址及建设规模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(六)、LED室内应用灯具项目总投资及资金构成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eastAsia="zh-CN"/>
          </w:rPr>
          <w:t>七、背景及必要性</w:t>
        </w:r>
        <w:r>
          <w:tab/>
        </w:r>
        <w:r>
          <w:fldChar w:fldCharType="begin"/>
        </w:r>
        <w:r>
          <w:instrText xml:space="preserve"> PAGEREF _Toc1139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(一)、LED室内应用灯具项目背景分析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(二)、实施LED室内应用灯具项目的必要性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十、组织架构分析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十一、LED室内应用灯具项目投资规划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4" w:history="1">
        <w:r>
          <w:rPr>
            <w:rFonts w:ascii="仿宋" w:eastAsia="仿宋" w:hAnsi="仿宋" w:cs="仿宋" w:hint="eastAsia"/>
            <w:lang w:eastAsia="zh-CN"/>
          </w:rPr>
          <w:t>(一)、LED室内应用灯具项目总投资估算</w:t>
        </w:r>
        <w:r>
          <w:tab/>
        </w:r>
        <w:r>
          <w:fldChar w:fldCharType="begin"/>
        </w:r>
        <w:r>
          <w:instrText xml:space="preserve"> PAGEREF _Toc19364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_Toc19532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eastAsia="zh-CN"/>
          </w:rPr>
          <w:t>十二、职业保护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_Toc8115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_Toc608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十三、LED室内应用灯具行业产品策略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4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_Toc26784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6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_Toc7286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2" w:history="1">
        <w:r>
          <w:rPr>
            <w:rFonts w:ascii="仿宋" w:eastAsia="仿宋" w:hAnsi="仿宋" w:cs="仿宋" w:hint="eastAsia"/>
            <w:lang w:eastAsia="zh-CN"/>
          </w:rPr>
          <w:t>十四、营销策略与品牌推广</w:t>
        </w:r>
        <w:r>
          <w:tab/>
        </w:r>
        <w:r>
          <w:fldChar w:fldCharType="begin"/>
        </w:r>
        <w:r>
          <w:instrText xml:space="preserve"> PAGEREF _Toc23982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十五、LED室内应用灯具行业企业内外不同利益主体的影响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(一)、LED室内应用灯具行业企业内外不同利益主体的影响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十六、投资风险分析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8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" w:history="1">
        <w:r>
          <w:rPr>
            <w:rFonts w:ascii="仿宋" w:eastAsia="仿宋" w:hAnsi="仿宋" w:cs="仿宋" w:hint="eastAsia"/>
            <w:lang w:eastAsia="zh-CN"/>
          </w:rPr>
          <w:t>十七、招标方案</w:t>
        </w:r>
        <w:r>
          <w:tab/>
        </w:r>
        <w:r>
          <w:fldChar w:fldCharType="begin"/>
        </w:r>
        <w:r>
          <w:instrText xml:space="preserve"> PAGEREF _Toc2307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(一)、LED室内应用灯具项目招标依据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(二)、LED室内应用灯具项目招标范围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_Toc6104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十八、创新投资策略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_Toc5749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十九、危机管理与应急响应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9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_Toc4449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eastAsia="zh-CN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5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_Toc5165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eastAsia="zh-CN"/>
          </w:rPr>
          <w:t>二十一、管理团队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3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_Toc15133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二十二人力资源管理与开发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二十三、生产控制的概念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24"/>
      <w:r>
        <w:rPr>
          <w:rFonts w:ascii="仿宋" w:eastAsia="仿宋" w:hAnsi="仿宋" w:cs="仿宋" w:hint="eastAsia"/>
          <w:sz w:val="28"/>
          <w:lang w:eastAsia="zh-CN"/>
        </w:rPr>
        <w:t>一、LED室内应用灯具项目概论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89"/>
      <w:r>
        <w:rPr>
          <w:rFonts w:ascii="仿宋" w:eastAsia="仿宋" w:hAnsi="仿宋" w:cs="仿宋" w:hint="eastAsia"/>
          <w:lang w:eastAsia="zh-CN"/>
        </w:rPr>
        <w:t>(一)、LED室内应用灯具项目名称及投资人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LED室内应用灯具项目名称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XXLED室内应用灯具项目 命名为LED室内应用灯具计划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LED室内应用灯具项目投资人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「LED室内应用灯具项目 谋划者：XXX（集团）股份有限公司」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规划选址于待定处的LED室内应用灯具地区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14"/>
      <w:r>
        <w:rPr>
          <w:rFonts w:ascii="仿宋" w:eastAsia="仿宋" w:hAnsi="仿宋" w:cs="仿宋" w:hint="eastAsia"/>
          <w:sz w:val="28"/>
          <w:lang w:eastAsia="zh-CN"/>
        </w:rPr>
        <w:t>(二)、编制原则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基于目前地区的工业环境，我们采取了高效、工业化以及科技化等手段，旨在促进企业的经济和社会绩效提升，致力于实现长期发展的关键目标。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https://d.book118.com/525214004230011113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LED室内应用灯具项目调研分析报告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LED室内应用灯具项目调研分析报告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LED室内应用灯具项目调研分析报告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LED室内应用灯具项目调研分析报告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LED室内应用灯具项目调研分析报告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FD1369"/>
    <w:rsid w:val="2CFD136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5214004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2024-02-27T08:56:00Z</dcterms:created>
  <dcterms:modified xsi:type="dcterms:W3CDTF">2024-02-27T08:56:15Z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C6166F0FC35F444182027A8E4F01641A_11</vt:lpwstr>
  </property>
  <property fmtid="{D5CDD505-2E9C-101B-9397-08002B2CF9AE}" pid="3" name="KSOProductBuildVer">
    <vt:lpwstr>2052-12.1.0.16250</vt:lpwstr>
  </property>
</Properties>
</file>