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支付宝生态项目规划设计纲要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96" w:history="1">
        <w:r>
          <w:rPr>
            <w:rFonts w:ascii="仿宋" w:eastAsia="仿宋" w:hAnsi="仿宋" w:cs="仿宋" w:hint="eastAsia"/>
            <w:lang w:eastAsia="zh-CN"/>
          </w:rPr>
          <w:t>序言</w:t>
        </w:r>
        <w:r>
          <w:tab/>
        </w:r>
        <w:r>
          <w:fldChar w:fldCharType="begin"/>
        </w:r>
        <w:r>
          <w:instrText xml:space="preserve"> PAGEREF _Toc17296 \h </w:instrText>
        </w:r>
        <w:r>
          <w:fldChar w:fldCharType="separate"/>
        </w:r>
        <w:r>
          <w:t>3</w:t>
        </w:r>
        <w:r>
          <w:fldChar w:fldCharType="end"/>
        </w:r>
      </w:hyperlink>
    </w:p>
    <w:p>
      <w:pPr>
        <w:pStyle w:val="TOC1"/>
        <w:tabs>
          <w:tab w:val="right" w:leader="dot" w:pos="8306"/>
        </w:tabs>
      </w:pPr>
      <w:hyperlink w:anchor="_Toc15046" w:history="1">
        <w:r>
          <w:rPr>
            <w:rFonts w:ascii="仿宋" w:eastAsia="仿宋" w:hAnsi="仿宋" w:cs="仿宋" w:hint="eastAsia"/>
            <w:lang w:eastAsia="zh-CN"/>
          </w:rPr>
          <w:t>一、支付宝生态项目建设单位说明</w:t>
        </w:r>
        <w:r>
          <w:tab/>
        </w:r>
        <w:r>
          <w:fldChar w:fldCharType="begin"/>
        </w:r>
        <w:r>
          <w:instrText xml:space="preserve"> PAGEREF _Toc15046 \h </w:instrText>
        </w:r>
        <w:r>
          <w:fldChar w:fldCharType="separate"/>
        </w:r>
        <w:r>
          <w:t>3</w:t>
        </w:r>
        <w:r>
          <w:fldChar w:fldCharType="end"/>
        </w:r>
      </w:hyperlink>
    </w:p>
    <w:p>
      <w:pPr>
        <w:pStyle w:val="TOC2"/>
        <w:tabs>
          <w:tab w:val="right" w:leader="dot" w:pos="8306"/>
        </w:tabs>
      </w:pPr>
      <w:hyperlink w:anchor="_Toc31875" w:history="1">
        <w:r>
          <w:rPr>
            <w:rFonts w:ascii="仿宋" w:eastAsia="仿宋" w:hAnsi="仿宋" w:cs="仿宋" w:hint="eastAsia"/>
            <w:lang w:eastAsia="zh-CN"/>
          </w:rPr>
          <w:t>(一)、支付宝生态项目承办单位基本情况</w:t>
        </w:r>
        <w:r>
          <w:tab/>
        </w:r>
        <w:r>
          <w:fldChar w:fldCharType="begin"/>
        </w:r>
        <w:r>
          <w:instrText xml:space="preserve"> PAGEREF _Toc31875 \h </w:instrText>
        </w:r>
        <w:r>
          <w:fldChar w:fldCharType="separate"/>
        </w:r>
        <w:r>
          <w:t>3</w:t>
        </w:r>
        <w:r>
          <w:fldChar w:fldCharType="end"/>
        </w:r>
      </w:hyperlink>
    </w:p>
    <w:p>
      <w:pPr>
        <w:pStyle w:val="TOC2"/>
        <w:tabs>
          <w:tab w:val="right" w:leader="dot" w:pos="8306"/>
        </w:tabs>
      </w:pPr>
      <w:hyperlink w:anchor="_Toc29348" w:history="1">
        <w:r>
          <w:rPr>
            <w:rFonts w:ascii="仿宋" w:eastAsia="仿宋" w:hAnsi="仿宋" w:cs="仿宋" w:hint="eastAsia"/>
            <w:lang w:eastAsia="zh-CN"/>
          </w:rPr>
          <w:t>(二)、公司经济效益分析</w:t>
        </w:r>
        <w:r>
          <w:tab/>
        </w:r>
        <w:r>
          <w:fldChar w:fldCharType="begin"/>
        </w:r>
        <w:r>
          <w:instrText xml:space="preserve"> PAGEREF _Toc29348 \h </w:instrText>
        </w:r>
        <w:r>
          <w:fldChar w:fldCharType="separate"/>
        </w:r>
        <w:r>
          <w:t>4</w:t>
        </w:r>
        <w:r>
          <w:fldChar w:fldCharType="end"/>
        </w:r>
      </w:hyperlink>
    </w:p>
    <w:p>
      <w:pPr>
        <w:pStyle w:val="TOC1"/>
        <w:tabs>
          <w:tab w:val="right" w:leader="dot" w:pos="8306"/>
        </w:tabs>
      </w:pPr>
      <w:hyperlink w:anchor="_Toc2539" w:history="1">
        <w:r>
          <w:rPr>
            <w:rFonts w:ascii="仿宋" w:eastAsia="仿宋" w:hAnsi="仿宋" w:cs="仿宋" w:hint="eastAsia"/>
            <w:lang w:eastAsia="zh-CN"/>
          </w:rPr>
          <w:t>二、支付宝生态项目概论</w:t>
        </w:r>
        <w:r>
          <w:tab/>
        </w:r>
        <w:r>
          <w:fldChar w:fldCharType="begin"/>
        </w:r>
        <w:r>
          <w:instrText xml:space="preserve"> PAGEREF _Toc2539 \h </w:instrText>
        </w:r>
        <w:r>
          <w:fldChar w:fldCharType="separate"/>
        </w:r>
        <w:r>
          <w:t>5</w:t>
        </w:r>
        <w:r>
          <w:fldChar w:fldCharType="end"/>
        </w:r>
      </w:hyperlink>
    </w:p>
    <w:p>
      <w:pPr>
        <w:pStyle w:val="TOC2"/>
        <w:tabs>
          <w:tab w:val="right" w:leader="dot" w:pos="8306"/>
        </w:tabs>
      </w:pPr>
      <w:hyperlink w:anchor="_Toc5126" w:history="1">
        <w:r>
          <w:rPr>
            <w:rFonts w:ascii="仿宋" w:eastAsia="仿宋" w:hAnsi="仿宋" w:cs="仿宋" w:hint="eastAsia"/>
            <w:lang w:eastAsia="zh-CN"/>
          </w:rPr>
          <w:t>(一)、支付宝生态项目概况</w:t>
        </w:r>
        <w:r>
          <w:tab/>
        </w:r>
        <w:r>
          <w:fldChar w:fldCharType="begin"/>
        </w:r>
        <w:r>
          <w:instrText xml:space="preserve"> PAGEREF _Toc5126 \h </w:instrText>
        </w:r>
        <w:r>
          <w:fldChar w:fldCharType="separate"/>
        </w:r>
        <w:r>
          <w:t>5</w:t>
        </w:r>
        <w:r>
          <w:fldChar w:fldCharType="end"/>
        </w:r>
      </w:hyperlink>
    </w:p>
    <w:p>
      <w:pPr>
        <w:pStyle w:val="TOC2"/>
        <w:tabs>
          <w:tab w:val="right" w:leader="dot" w:pos="8306"/>
        </w:tabs>
      </w:pPr>
      <w:hyperlink w:anchor="_Toc3860" w:history="1">
        <w:r>
          <w:rPr>
            <w:rFonts w:ascii="仿宋" w:eastAsia="仿宋" w:hAnsi="仿宋" w:cs="仿宋" w:hint="eastAsia"/>
            <w:lang w:eastAsia="zh-CN"/>
          </w:rPr>
          <w:t>(二)、支付宝生态项目目标</w:t>
        </w:r>
        <w:r>
          <w:tab/>
        </w:r>
        <w:r>
          <w:fldChar w:fldCharType="begin"/>
        </w:r>
        <w:r>
          <w:instrText xml:space="preserve"> PAGEREF _Toc3860 \h </w:instrText>
        </w:r>
        <w:r>
          <w:fldChar w:fldCharType="separate"/>
        </w:r>
        <w:r>
          <w:t>7</w:t>
        </w:r>
        <w:r>
          <w:fldChar w:fldCharType="end"/>
        </w:r>
      </w:hyperlink>
    </w:p>
    <w:p>
      <w:pPr>
        <w:pStyle w:val="TOC2"/>
        <w:tabs>
          <w:tab w:val="right" w:leader="dot" w:pos="8306"/>
        </w:tabs>
      </w:pPr>
      <w:hyperlink w:anchor="_Toc30270" w:history="1">
        <w:r>
          <w:rPr>
            <w:rFonts w:ascii="仿宋" w:eastAsia="仿宋" w:hAnsi="仿宋" w:cs="仿宋" w:hint="eastAsia"/>
            <w:lang w:eastAsia="zh-CN"/>
          </w:rPr>
          <w:t>(三)、支付宝生态项目提出的理由</w:t>
        </w:r>
        <w:r>
          <w:tab/>
        </w:r>
        <w:r>
          <w:fldChar w:fldCharType="begin"/>
        </w:r>
        <w:r>
          <w:instrText xml:space="preserve"> PAGEREF _Toc30270 \h </w:instrText>
        </w:r>
        <w:r>
          <w:fldChar w:fldCharType="separate"/>
        </w:r>
        <w:r>
          <w:t>8</w:t>
        </w:r>
        <w:r>
          <w:fldChar w:fldCharType="end"/>
        </w:r>
      </w:hyperlink>
    </w:p>
    <w:p>
      <w:pPr>
        <w:pStyle w:val="TOC2"/>
        <w:tabs>
          <w:tab w:val="right" w:leader="dot" w:pos="8306"/>
        </w:tabs>
      </w:pPr>
      <w:hyperlink w:anchor="_Toc2673" w:history="1">
        <w:r>
          <w:rPr>
            <w:rFonts w:ascii="仿宋" w:eastAsia="仿宋" w:hAnsi="仿宋" w:cs="仿宋" w:hint="eastAsia"/>
            <w:lang w:eastAsia="zh-CN"/>
          </w:rPr>
          <w:t>(四)、支付宝生态项目意义</w:t>
        </w:r>
        <w:r>
          <w:tab/>
        </w:r>
        <w:r>
          <w:fldChar w:fldCharType="begin"/>
        </w:r>
        <w:r>
          <w:instrText xml:space="preserve"> PAGEREF _Toc2673 \h </w:instrText>
        </w:r>
        <w:r>
          <w:fldChar w:fldCharType="separate"/>
        </w:r>
        <w:r>
          <w:t>9</w:t>
        </w:r>
        <w:r>
          <w:fldChar w:fldCharType="end"/>
        </w:r>
      </w:hyperlink>
    </w:p>
    <w:p>
      <w:pPr>
        <w:pStyle w:val="TOC2"/>
        <w:tabs>
          <w:tab w:val="right" w:leader="dot" w:pos="8306"/>
        </w:tabs>
      </w:pPr>
      <w:hyperlink w:anchor="_Toc14515" w:history="1">
        <w:r>
          <w:rPr>
            <w:rFonts w:ascii="仿宋" w:eastAsia="仿宋" w:hAnsi="仿宋" w:cs="仿宋" w:hint="eastAsia"/>
            <w:lang w:eastAsia="zh-CN"/>
          </w:rPr>
          <w:t>(五)、支付宝生态项目背景</w:t>
        </w:r>
        <w:r>
          <w:tab/>
        </w:r>
        <w:r>
          <w:fldChar w:fldCharType="begin"/>
        </w:r>
        <w:r>
          <w:instrText xml:space="preserve"> PAGEREF _Toc14515 \h </w:instrText>
        </w:r>
        <w:r>
          <w:fldChar w:fldCharType="separate"/>
        </w:r>
        <w:r>
          <w:t>10</w:t>
        </w:r>
        <w:r>
          <w:fldChar w:fldCharType="end"/>
        </w:r>
      </w:hyperlink>
    </w:p>
    <w:p>
      <w:pPr>
        <w:pStyle w:val="TOC1"/>
        <w:tabs>
          <w:tab w:val="right" w:leader="dot" w:pos="8306"/>
        </w:tabs>
      </w:pPr>
      <w:hyperlink w:anchor="_Toc21897" w:history="1">
        <w:r>
          <w:rPr>
            <w:rFonts w:ascii="仿宋" w:eastAsia="仿宋" w:hAnsi="仿宋" w:cs="仿宋" w:hint="eastAsia"/>
            <w:lang w:eastAsia="zh-CN"/>
          </w:rPr>
          <w:t>三、支付宝生态项目选址可行性分析</w:t>
        </w:r>
        <w:r>
          <w:tab/>
        </w:r>
        <w:r>
          <w:fldChar w:fldCharType="begin"/>
        </w:r>
        <w:r>
          <w:instrText xml:space="preserve"> PAGEREF _Toc21897 \h </w:instrText>
        </w:r>
        <w:r>
          <w:fldChar w:fldCharType="separate"/>
        </w:r>
        <w:r>
          <w:t>11</w:t>
        </w:r>
        <w:r>
          <w:fldChar w:fldCharType="end"/>
        </w:r>
      </w:hyperlink>
    </w:p>
    <w:p>
      <w:pPr>
        <w:pStyle w:val="TOC2"/>
        <w:tabs>
          <w:tab w:val="right" w:leader="dot" w:pos="8306"/>
        </w:tabs>
      </w:pPr>
      <w:hyperlink w:anchor="_Toc4005" w:history="1">
        <w:r>
          <w:rPr>
            <w:rFonts w:ascii="仿宋" w:eastAsia="仿宋" w:hAnsi="仿宋" w:cs="仿宋" w:hint="eastAsia"/>
            <w:lang w:eastAsia="zh-CN"/>
          </w:rPr>
          <w:t>(一)、支付宝生态项目选址</w:t>
        </w:r>
        <w:r>
          <w:tab/>
        </w:r>
        <w:r>
          <w:fldChar w:fldCharType="begin"/>
        </w:r>
        <w:r>
          <w:instrText xml:space="preserve"> PAGEREF _Toc4005 \h </w:instrText>
        </w:r>
        <w:r>
          <w:fldChar w:fldCharType="separate"/>
        </w:r>
        <w:r>
          <w:t>11</w:t>
        </w:r>
        <w:r>
          <w:fldChar w:fldCharType="end"/>
        </w:r>
      </w:hyperlink>
    </w:p>
    <w:p>
      <w:pPr>
        <w:pStyle w:val="TOC2"/>
        <w:tabs>
          <w:tab w:val="right" w:leader="dot" w:pos="8306"/>
        </w:tabs>
      </w:pPr>
      <w:hyperlink w:anchor="_Toc22822" w:history="1">
        <w:r>
          <w:rPr>
            <w:rFonts w:ascii="仿宋" w:eastAsia="仿宋" w:hAnsi="仿宋" w:cs="仿宋" w:hint="eastAsia"/>
            <w:lang w:eastAsia="zh-CN"/>
          </w:rPr>
          <w:t>(二)、用地控制指标</w:t>
        </w:r>
        <w:r>
          <w:tab/>
        </w:r>
        <w:r>
          <w:fldChar w:fldCharType="begin"/>
        </w:r>
        <w:r>
          <w:instrText xml:space="preserve"> PAGEREF _Toc22822 \h </w:instrText>
        </w:r>
        <w:r>
          <w:fldChar w:fldCharType="separate"/>
        </w:r>
        <w:r>
          <w:t>11</w:t>
        </w:r>
        <w:r>
          <w:fldChar w:fldCharType="end"/>
        </w:r>
      </w:hyperlink>
    </w:p>
    <w:p>
      <w:pPr>
        <w:pStyle w:val="TOC2"/>
        <w:tabs>
          <w:tab w:val="right" w:leader="dot" w:pos="8306"/>
        </w:tabs>
      </w:pPr>
      <w:hyperlink w:anchor="_Toc22550" w:history="1">
        <w:r>
          <w:rPr>
            <w:rFonts w:ascii="仿宋" w:eastAsia="仿宋" w:hAnsi="仿宋" w:cs="仿宋" w:hint="eastAsia"/>
            <w:lang w:eastAsia="zh-CN"/>
          </w:rPr>
          <w:t>(三)、节约用地措施</w:t>
        </w:r>
        <w:r>
          <w:tab/>
        </w:r>
        <w:r>
          <w:fldChar w:fldCharType="begin"/>
        </w:r>
        <w:r>
          <w:instrText xml:space="preserve"> PAGEREF _Toc22550 \h </w:instrText>
        </w:r>
        <w:r>
          <w:fldChar w:fldCharType="separate"/>
        </w:r>
        <w:r>
          <w:t>13</w:t>
        </w:r>
        <w:r>
          <w:fldChar w:fldCharType="end"/>
        </w:r>
      </w:hyperlink>
    </w:p>
    <w:p>
      <w:pPr>
        <w:pStyle w:val="TOC2"/>
        <w:tabs>
          <w:tab w:val="right" w:leader="dot" w:pos="8306"/>
        </w:tabs>
      </w:pPr>
      <w:hyperlink w:anchor="_Toc16410" w:history="1">
        <w:r>
          <w:rPr>
            <w:rFonts w:ascii="仿宋" w:eastAsia="仿宋" w:hAnsi="仿宋" w:cs="仿宋" w:hint="eastAsia"/>
            <w:lang w:eastAsia="zh-CN"/>
          </w:rPr>
          <w:t>(四)、总图布置方案</w:t>
        </w:r>
        <w:r>
          <w:tab/>
        </w:r>
        <w:r>
          <w:fldChar w:fldCharType="begin"/>
        </w:r>
        <w:r>
          <w:instrText xml:space="preserve"> PAGEREF _Toc16410 \h </w:instrText>
        </w:r>
        <w:r>
          <w:fldChar w:fldCharType="separate"/>
        </w:r>
        <w:r>
          <w:t>14</w:t>
        </w:r>
        <w:r>
          <w:fldChar w:fldCharType="end"/>
        </w:r>
      </w:hyperlink>
    </w:p>
    <w:p>
      <w:pPr>
        <w:pStyle w:val="TOC2"/>
        <w:tabs>
          <w:tab w:val="right" w:leader="dot" w:pos="8306"/>
        </w:tabs>
      </w:pPr>
      <w:hyperlink w:anchor="_Toc13315" w:history="1">
        <w:r>
          <w:rPr>
            <w:rFonts w:ascii="仿宋" w:eastAsia="仿宋" w:hAnsi="仿宋" w:cs="仿宋" w:hint="eastAsia"/>
            <w:lang w:eastAsia="zh-CN"/>
          </w:rPr>
          <w:t>(五)、选址综合评价</w:t>
        </w:r>
        <w:r>
          <w:tab/>
        </w:r>
        <w:r>
          <w:fldChar w:fldCharType="begin"/>
        </w:r>
        <w:r>
          <w:instrText xml:space="preserve"> PAGEREF _Toc13315 \h </w:instrText>
        </w:r>
        <w:r>
          <w:fldChar w:fldCharType="separate"/>
        </w:r>
        <w:r>
          <w:t>15</w:t>
        </w:r>
        <w:r>
          <w:fldChar w:fldCharType="end"/>
        </w:r>
      </w:hyperlink>
    </w:p>
    <w:p>
      <w:pPr>
        <w:pStyle w:val="TOC1"/>
        <w:tabs>
          <w:tab w:val="right" w:leader="dot" w:pos="8306"/>
        </w:tabs>
      </w:pPr>
      <w:hyperlink w:anchor="_Toc1306" w:history="1">
        <w:r>
          <w:rPr>
            <w:rFonts w:ascii="仿宋" w:eastAsia="仿宋" w:hAnsi="仿宋" w:cs="仿宋" w:hint="eastAsia"/>
            <w:lang w:eastAsia="zh-CN"/>
          </w:rPr>
          <w:t>四、支付宝生态项目可持续发展</w:t>
        </w:r>
        <w:r>
          <w:tab/>
        </w:r>
        <w:r>
          <w:fldChar w:fldCharType="begin"/>
        </w:r>
        <w:r>
          <w:instrText xml:space="preserve"> PAGEREF _Toc1306 \h </w:instrText>
        </w:r>
        <w:r>
          <w:fldChar w:fldCharType="separate"/>
        </w:r>
        <w:r>
          <w:t>16</w:t>
        </w:r>
        <w:r>
          <w:fldChar w:fldCharType="end"/>
        </w:r>
      </w:hyperlink>
    </w:p>
    <w:p>
      <w:pPr>
        <w:pStyle w:val="TOC2"/>
        <w:tabs>
          <w:tab w:val="right" w:leader="dot" w:pos="8306"/>
        </w:tabs>
      </w:pPr>
      <w:hyperlink w:anchor="_Toc14669" w:history="1">
        <w:r>
          <w:rPr>
            <w:rFonts w:ascii="仿宋" w:eastAsia="仿宋" w:hAnsi="仿宋" w:cs="仿宋" w:hint="eastAsia"/>
            <w:lang w:eastAsia="zh-CN"/>
          </w:rPr>
          <w:t>(一)、可持续战略与实践</w:t>
        </w:r>
        <w:r>
          <w:tab/>
        </w:r>
        <w:r>
          <w:fldChar w:fldCharType="begin"/>
        </w:r>
        <w:r>
          <w:instrText xml:space="preserve"> PAGEREF _Toc14669 \h </w:instrText>
        </w:r>
        <w:r>
          <w:fldChar w:fldCharType="separate"/>
        </w:r>
        <w:r>
          <w:t>16</w:t>
        </w:r>
        <w:r>
          <w:fldChar w:fldCharType="end"/>
        </w:r>
      </w:hyperlink>
    </w:p>
    <w:p>
      <w:pPr>
        <w:pStyle w:val="TOC2"/>
        <w:tabs>
          <w:tab w:val="right" w:leader="dot" w:pos="8306"/>
        </w:tabs>
      </w:pPr>
      <w:hyperlink w:anchor="_Toc23677" w:history="1">
        <w:r>
          <w:rPr>
            <w:rFonts w:ascii="仿宋" w:eastAsia="仿宋" w:hAnsi="仿宋" w:cs="仿宋" w:hint="eastAsia"/>
            <w:lang w:eastAsia="zh-CN"/>
          </w:rPr>
          <w:t>(二)、环保与社会责任</w:t>
        </w:r>
        <w:r>
          <w:tab/>
        </w:r>
        <w:r>
          <w:fldChar w:fldCharType="begin"/>
        </w:r>
        <w:r>
          <w:instrText xml:space="preserve"> PAGEREF _Toc23677 \h </w:instrText>
        </w:r>
        <w:r>
          <w:fldChar w:fldCharType="separate"/>
        </w:r>
        <w:r>
          <w:t>17</w:t>
        </w:r>
        <w:r>
          <w:fldChar w:fldCharType="end"/>
        </w:r>
      </w:hyperlink>
    </w:p>
    <w:p>
      <w:pPr>
        <w:pStyle w:val="TOC1"/>
        <w:tabs>
          <w:tab w:val="right" w:leader="dot" w:pos="8306"/>
        </w:tabs>
      </w:pPr>
      <w:hyperlink w:anchor="_Toc20738" w:history="1">
        <w:r>
          <w:rPr>
            <w:rFonts w:ascii="仿宋" w:eastAsia="仿宋" w:hAnsi="仿宋" w:cs="仿宋" w:hint="eastAsia"/>
            <w:lang w:eastAsia="zh-CN"/>
          </w:rPr>
          <w:t>五、支付宝生态项目绩效评估</w:t>
        </w:r>
        <w:r>
          <w:tab/>
        </w:r>
        <w:r>
          <w:fldChar w:fldCharType="begin"/>
        </w:r>
        <w:r>
          <w:instrText xml:space="preserve"> PAGEREF _Toc20738 \h </w:instrText>
        </w:r>
        <w:r>
          <w:fldChar w:fldCharType="separate"/>
        </w:r>
        <w:r>
          <w:t>18</w:t>
        </w:r>
        <w:r>
          <w:fldChar w:fldCharType="end"/>
        </w:r>
      </w:hyperlink>
    </w:p>
    <w:p>
      <w:pPr>
        <w:pStyle w:val="TOC2"/>
        <w:tabs>
          <w:tab w:val="right" w:leader="dot" w:pos="8306"/>
        </w:tabs>
      </w:pPr>
      <w:hyperlink w:anchor="_Toc16609" w:history="1">
        <w:r>
          <w:rPr>
            <w:rFonts w:ascii="仿宋" w:eastAsia="仿宋" w:hAnsi="仿宋" w:cs="仿宋" w:hint="eastAsia"/>
            <w:lang w:eastAsia="zh-CN"/>
          </w:rPr>
          <w:t>(一)、绩效评估指标</w:t>
        </w:r>
        <w:r>
          <w:tab/>
        </w:r>
        <w:r>
          <w:fldChar w:fldCharType="begin"/>
        </w:r>
        <w:r>
          <w:instrText xml:space="preserve"> PAGEREF _Toc16609 \h </w:instrText>
        </w:r>
        <w:r>
          <w:fldChar w:fldCharType="separate"/>
        </w:r>
        <w:r>
          <w:t>18</w:t>
        </w:r>
        <w:r>
          <w:fldChar w:fldCharType="end"/>
        </w:r>
      </w:hyperlink>
    </w:p>
    <w:p>
      <w:pPr>
        <w:pStyle w:val="TOC2"/>
        <w:tabs>
          <w:tab w:val="right" w:leader="dot" w:pos="8306"/>
        </w:tabs>
      </w:pPr>
      <w:hyperlink w:anchor="_Toc4590" w:history="1">
        <w:r>
          <w:rPr>
            <w:rFonts w:ascii="仿宋" w:eastAsia="仿宋" w:hAnsi="仿宋" w:cs="仿宋" w:hint="eastAsia"/>
            <w:lang w:eastAsia="zh-CN"/>
          </w:rPr>
          <w:t>(二)、绩效评估方法</w:t>
        </w:r>
        <w:r>
          <w:tab/>
        </w:r>
        <w:r>
          <w:fldChar w:fldCharType="begin"/>
        </w:r>
        <w:r>
          <w:instrText xml:space="preserve"> PAGEREF _Toc4590 \h </w:instrText>
        </w:r>
        <w:r>
          <w:fldChar w:fldCharType="separate"/>
        </w:r>
        <w:r>
          <w:t>19</w:t>
        </w:r>
        <w:r>
          <w:fldChar w:fldCharType="end"/>
        </w:r>
      </w:hyperlink>
    </w:p>
    <w:p>
      <w:pPr>
        <w:pStyle w:val="TOC2"/>
        <w:tabs>
          <w:tab w:val="right" w:leader="dot" w:pos="8306"/>
        </w:tabs>
      </w:pPr>
      <w:hyperlink w:anchor="_Toc25087" w:history="1">
        <w:r>
          <w:rPr>
            <w:rFonts w:ascii="仿宋" w:eastAsia="仿宋" w:hAnsi="仿宋" w:cs="仿宋" w:hint="eastAsia"/>
            <w:lang w:eastAsia="zh-CN"/>
          </w:rPr>
          <w:t>(三)、绩效评估周期</w:t>
        </w:r>
        <w:r>
          <w:tab/>
        </w:r>
        <w:r>
          <w:fldChar w:fldCharType="begin"/>
        </w:r>
        <w:r>
          <w:instrText xml:space="preserve"> PAGEREF _Toc25087 \h </w:instrText>
        </w:r>
        <w:r>
          <w:fldChar w:fldCharType="separate"/>
        </w:r>
        <w:r>
          <w:t>20</w:t>
        </w:r>
        <w:r>
          <w:fldChar w:fldCharType="end"/>
        </w:r>
      </w:hyperlink>
    </w:p>
    <w:p>
      <w:pPr>
        <w:pStyle w:val="TOC1"/>
        <w:tabs>
          <w:tab w:val="right" w:leader="dot" w:pos="8306"/>
        </w:tabs>
      </w:pPr>
      <w:hyperlink w:anchor="_Toc30864" w:history="1">
        <w:r>
          <w:rPr>
            <w:rFonts w:ascii="仿宋" w:eastAsia="仿宋" w:hAnsi="仿宋" w:cs="仿宋" w:hint="eastAsia"/>
            <w:lang w:eastAsia="zh-CN"/>
          </w:rPr>
          <w:t>六、支付宝生态项目文档管理</w:t>
        </w:r>
        <w:r>
          <w:tab/>
        </w:r>
        <w:r>
          <w:fldChar w:fldCharType="begin"/>
        </w:r>
        <w:r>
          <w:instrText xml:space="preserve"> PAGEREF _Toc30864 \h </w:instrText>
        </w:r>
        <w:r>
          <w:fldChar w:fldCharType="separate"/>
        </w:r>
        <w:r>
          <w:t>21</w:t>
        </w:r>
        <w:r>
          <w:fldChar w:fldCharType="end"/>
        </w:r>
      </w:hyperlink>
    </w:p>
    <w:p>
      <w:pPr>
        <w:pStyle w:val="TOC2"/>
        <w:tabs>
          <w:tab w:val="right" w:leader="dot" w:pos="8306"/>
        </w:tabs>
      </w:pPr>
      <w:hyperlink w:anchor="_Toc28482" w:history="1">
        <w:r>
          <w:rPr>
            <w:rFonts w:ascii="仿宋" w:eastAsia="仿宋" w:hAnsi="仿宋" w:cs="仿宋" w:hint="eastAsia"/>
            <w:lang w:eastAsia="zh-CN"/>
          </w:rPr>
          <w:t>(一)、文档编制与审查</w:t>
        </w:r>
        <w:r>
          <w:tab/>
        </w:r>
        <w:r>
          <w:fldChar w:fldCharType="begin"/>
        </w:r>
        <w:r>
          <w:instrText xml:space="preserve"> PAGEREF _Toc28482 \h </w:instrText>
        </w:r>
        <w:r>
          <w:fldChar w:fldCharType="separate"/>
        </w:r>
        <w:r>
          <w:t>21</w:t>
        </w:r>
        <w:r>
          <w:fldChar w:fldCharType="end"/>
        </w:r>
      </w:hyperlink>
    </w:p>
    <w:p>
      <w:pPr>
        <w:pStyle w:val="TOC2"/>
        <w:tabs>
          <w:tab w:val="right" w:leader="dot" w:pos="8306"/>
        </w:tabs>
      </w:pPr>
      <w:hyperlink w:anchor="_Toc12269" w:history="1">
        <w:r>
          <w:rPr>
            <w:rFonts w:ascii="仿宋" w:eastAsia="仿宋" w:hAnsi="仿宋" w:cs="仿宋" w:hint="eastAsia"/>
            <w:lang w:eastAsia="zh-CN"/>
          </w:rPr>
          <w:t>(二)、文档发布与分发</w:t>
        </w:r>
        <w:r>
          <w:tab/>
        </w:r>
        <w:r>
          <w:fldChar w:fldCharType="begin"/>
        </w:r>
        <w:r>
          <w:instrText xml:space="preserve"> PAGEREF _Toc12269 \h </w:instrText>
        </w:r>
        <w:r>
          <w:fldChar w:fldCharType="separate"/>
        </w:r>
        <w:r>
          <w:t>23</w:t>
        </w:r>
        <w:r>
          <w:fldChar w:fldCharType="end"/>
        </w:r>
      </w:hyperlink>
    </w:p>
    <w:p>
      <w:pPr>
        <w:pStyle w:val="TOC2"/>
        <w:tabs>
          <w:tab w:val="right" w:leader="dot" w:pos="8306"/>
        </w:tabs>
      </w:pPr>
      <w:hyperlink w:anchor="_Toc17363" w:history="1">
        <w:r>
          <w:rPr>
            <w:rFonts w:ascii="仿宋" w:eastAsia="仿宋" w:hAnsi="仿宋" w:cs="仿宋" w:hint="eastAsia"/>
            <w:lang w:eastAsia="zh-CN"/>
          </w:rPr>
          <w:t>(三)、文档存档与归档</w:t>
        </w:r>
        <w:r>
          <w:tab/>
        </w:r>
        <w:r>
          <w:fldChar w:fldCharType="begin"/>
        </w:r>
        <w:r>
          <w:instrText xml:space="preserve"> PAGEREF _Toc17363 \h </w:instrText>
        </w:r>
        <w:r>
          <w:fldChar w:fldCharType="separate"/>
        </w:r>
        <w:r>
          <w:t>23</w:t>
        </w:r>
        <w:r>
          <w:fldChar w:fldCharType="end"/>
        </w:r>
      </w:hyperlink>
    </w:p>
    <w:p>
      <w:pPr>
        <w:pStyle w:val="TOC1"/>
        <w:tabs>
          <w:tab w:val="right" w:leader="dot" w:pos="8306"/>
        </w:tabs>
      </w:pPr>
      <w:hyperlink w:anchor="_Toc31199" w:history="1">
        <w:r>
          <w:rPr>
            <w:rFonts w:ascii="仿宋" w:eastAsia="仿宋" w:hAnsi="仿宋" w:cs="仿宋" w:hint="eastAsia"/>
            <w:lang w:eastAsia="zh-CN"/>
          </w:rPr>
          <w:t>七、支付宝生态项目风险管理</w:t>
        </w:r>
        <w:r>
          <w:tab/>
        </w:r>
        <w:r>
          <w:fldChar w:fldCharType="begin"/>
        </w:r>
        <w:r>
          <w:instrText xml:space="preserve"> PAGEREF _Toc31199 \h </w:instrText>
        </w:r>
        <w:r>
          <w:fldChar w:fldCharType="separate"/>
        </w:r>
        <w:r>
          <w:t>25</w:t>
        </w:r>
        <w:r>
          <w:fldChar w:fldCharType="end"/>
        </w:r>
      </w:hyperlink>
    </w:p>
    <w:p>
      <w:pPr>
        <w:pStyle w:val="TOC2"/>
        <w:tabs>
          <w:tab w:val="right" w:leader="dot" w:pos="8306"/>
        </w:tabs>
      </w:pPr>
      <w:hyperlink w:anchor="_Toc26675" w:history="1">
        <w:r>
          <w:rPr>
            <w:rFonts w:ascii="仿宋" w:eastAsia="仿宋" w:hAnsi="仿宋" w:cs="仿宋" w:hint="eastAsia"/>
            <w:lang w:eastAsia="zh-CN"/>
          </w:rPr>
          <w:t>(一)、风险识别与评估</w:t>
        </w:r>
        <w:r>
          <w:tab/>
        </w:r>
        <w:r>
          <w:fldChar w:fldCharType="begin"/>
        </w:r>
        <w:r>
          <w:instrText xml:space="preserve"> PAGEREF _Toc26675 \h </w:instrText>
        </w:r>
        <w:r>
          <w:fldChar w:fldCharType="separate"/>
        </w:r>
        <w:r>
          <w:t>25</w:t>
        </w:r>
        <w:r>
          <w:fldChar w:fldCharType="end"/>
        </w:r>
      </w:hyperlink>
    </w:p>
    <w:p>
      <w:pPr>
        <w:pStyle w:val="TOC2"/>
        <w:tabs>
          <w:tab w:val="right" w:leader="dot" w:pos="8306"/>
        </w:tabs>
      </w:pPr>
      <w:hyperlink w:anchor="_Toc31424" w:history="1">
        <w:r>
          <w:rPr>
            <w:rFonts w:ascii="仿宋" w:eastAsia="仿宋" w:hAnsi="仿宋" w:cs="仿宋" w:hint="eastAsia"/>
            <w:lang w:eastAsia="zh-CN"/>
          </w:rPr>
          <w:t>(二)、风险应对策略</w:t>
        </w:r>
        <w:r>
          <w:tab/>
        </w:r>
        <w:r>
          <w:fldChar w:fldCharType="begin"/>
        </w:r>
        <w:r>
          <w:instrText xml:space="preserve"> PAGEREF _Toc31424 \h </w:instrText>
        </w:r>
        <w:r>
          <w:fldChar w:fldCharType="separate"/>
        </w:r>
        <w:r>
          <w:t>26</w:t>
        </w:r>
        <w:r>
          <w:fldChar w:fldCharType="end"/>
        </w:r>
      </w:hyperlink>
    </w:p>
    <w:p>
      <w:pPr>
        <w:pStyle w:val="TOC2"/>
        <w:tabs>
          <w:tab w:val="right" w:leader="dot" w:pos="8306"/>
        </w:tabs>
      </w:pPr>
      <w:hyperlink w:anchor="_Toc15786" w:history="1">
        <w:r>
          <w:rPr>
            <w:rFonts w:ascii="仿宋" w:eastAsia="仿宋" w:hAnsi="仿宋" w:cs="仿宋" w:hint="eastAsia"/>
            <w:lang w:eastAsia="zh-CN"/>
          </w:rPr>
          <w:t>(三)、风险监控与控制</w:t>
        </w:r>
        <w:r>
          <w:tab/>
        </w:r>
        <w:r>
          <w:fldChar w:fldCharType="begin"/>
        </w:r>
        <w:r>
          <w:instrText xml:space="preserve"> PAGEREF _Toc15786 \h </w:instrText>
        </w:r>
        <w:r>
          <w:fldChar w:fldCharType="separate"/>
        </w:r>
        <w:r>
          <w:t>28</w:t>
        </w:r>
        <w:r>
          <w:fldChar w:fldCharType="end"/>
        </w:r>
      </w:hyperlink>
    </w:p>
    <w:p>
      <w:pPr>
        <w:pStyle w:val="TOC1"/>
        <w:tabs>
          <w:tab w:val="right" w:leader="dot" w:pos="8306"/>
        </w:tabs>
      </w:pPr>
      <w:hyperlink w:anchor="_Toc2991" w:history="1">
        <w:r>
          <w:rPr>
            <w:rFonts w:ascii="仿宋" w:eastAsia="仿宋" w:hAnsi="仿宋" w:cs="仿宋" w:hint="eastAsia"/>
            <w:lang w:eastAsia="zh-CN"/>
          </w:rPr>
          <w:t>八、支付宝生态项目财务管理</w:t>
        </w:r>
        <w:r>
          <w:tab/>
        </w:r>
        <w:r>
          <w:fldChar w:fldCharType="begin"/>
        </w:r>
        <w:r>
          <w:instrText xml:space="preserve"> PAGEREF _Toc2991 \h </w:instrText>
        </w:r>
        <w:r>
          <w:fldChar w:fldCharType="separate"/>
        </w:r>
        <w:r>
          <w:t>29</w:t>
        </w:r>
        <w:r>
          <w:fldChar w:fldCharType="end"/>
        </w:r>
      </w:hyperlink>
    </w:p>
    <w:p>
      <w:pPr>
        <w:pStyle w:val="TOC2"/>
        <w:tabs>
          <w:tab w:val="right" w:leader="dot" w:pos="8306"/>
        </w:tabs>
      </w:pPr>
      <w:hyperlink w:anchor="_Toc2566" w:history="1">
        <w:r>
          <w:rPr>
            <w:rFonts w:ascii="仿宋" w:eastAsia="仿宋" w:hAnsi="仿宋" w:cs="仿宋" w:hint="eastAsia"/>
            <w:lang w:eastAsia="zh-CN"/>
          </w:rPr>
          <w:t>(一)、资金需求大</w:t>
        </w:r>
        <w:r>
          <w:tab/>
        </w:r>
        <w:r>
          <w:fldChar w:fldCharType="begin"/>
        </w:r>
        <w:r>
          <w:instrText xml:space="preserve"> PAGEREF _Toc2566 \h </w:instrText>
        </w:r>
        <w:r>
          <w:fldChar w:fldCharType="separate"/>
        </w:r>
        <w:r>
          <w:t>29</w:t>
        </w:r>
        <w:r>
          <w:fldChar w:fldCharType="end"/>
        </w:r>
      </w:hyperlink>
    </w:p>
    <w:p>
      <w:pPr>
        <w:pStyle w:val="TOC2"/>
        <w:tabs>
          <w:tab w:val="right" w:leader="dot" w:pos="8306"/>
        </w:tabs>
      </w:pPr>
      <w:hyperlink w:anchor="_Toc4032" w:history="1">
        <w:r>
          <w:rPr>
            <w:rFonts w:ascii="仿宋" w:eastAsia="仿宋" w:hAnsi="仿宋" w:cs="仿宋" w:hint="eastAsia"/>
            <w:lang w:eastAsia="zh-CN"/>
          </w:rPr>
          <w:t>(二)、研发周期长</w:t>
        </w:r>
        <w:r>
          <w:tab/>
        </w:r>
        <w:r>
          <w:fldChar w:fldCharType="begin"/>
        </w:r>
        <w:r>
          <w:instrText xml:space="preserve"> PAGEREF _Toc4032 \h </w:instrText>
        </w:r>
        <w:r>
          <w:fldChar w:fldCharType="separate"/>
        </w:r>
        <w:r>
          <w:t>30</w:t>
        </w:r>
        <w:r>
          <w:fldChar w:fldCharType="end"/>
        </w:r>
      </w:hyperlink>
    </w:p>
    <w:p>
      <w:pPr>
        <w:pStyle w:val="TOC2"/>
        <w:tabs>
          <w:tab w:val="right" w:leader="dot" w:pos="8306"/>
        </w:tabs>
      </w:pPr>
      <w:hyperlink w:anchor="_Toc3716" w:history="1">
        <w:r>
          <w:rPr>
            <w:rFonts w:ascii="仿宋" w:eastAsia="仿宋" w:hAnsi="仿宋" w:cs="仿宋" w:hint="eastAsia"/>
            <w:lang w:eastAsia="zh-CN"/>
          </w:rPr>
          <w:t>(三)、市场风险大</w:t>
        </w:r>
        <w:r>
          <w:tab/>
        </w:r>
        <w:r>
          <w:fldChar w:fldCharType="begin"/>
        </w:r>
        <w:r>
          <w:instrText xml:space="preserve"> PAGEREF _Toc3716 \h </w:instrText>
        </w:r>
        <w:r>
          <w:fldChar w:fldCharType="separate"/>
        </w:r>
        <w:r>
          <w:t>31</w:t>
        </w:r>
        <w:r>
          <w:fldChar w:fldCharType="end"/>
        </w:r>
      </w:hyperlink>
    </w:p>
    <w:p>
      <w:pPr>
        <w:pStyle w:val="TOC2"/>
        <w:tabs>
          <w:tab w:val="right" w:leader="dot" w:pos="8306"/>
        </w:tabs>
      </w:pPr>
      <w:hyperlink w:anchor="_Toc27599" w:history="1">
        <w:r>
          <w:rPr>
            <w:rFonts w:ascii="仿宋" w:eastAsia="仿宋" w:hAnsi="仿宋" w:cs="仿宋" w:hint="eastAsia"/>
            <w:lang w:eastAsia="zh-CN"/>
          </w:rPr>
          <w:t>(四)、利润率高</w:t>
        </w:r>
        <w:r>
          <w:tab/>
        </w:r>
        <w:r>
          <w:fldChar w:fldCharType="begin"/>
        </w:r>
        <w:r>
          <w:instrText xml:space="preserve"> PAGEREF _Toc27599 \h </w:instrText>
        </w:r>
        <w:r>
          <w:fldChar w:fldCharType="separate"/>
        </w:r>
        <w:r>
          <w:t>34</w:t>
        </w:r>
        <w:r>
          <w:fldChar w:fldCharType="end"/>
        </w:r>
      </w:hyperlink>
    </w:p>
    <w:p>
      <w:pPr>
        <w:pStyle w:val="TOC1"/>
        <w:tabs>
          <w:tab w:val="right" w:leader="dot" w:pos="8306"/>
        </w:tabs>
      </w:pPr>
      <w:hyperlink w:anchor="_Toc27357" w:history="1">
        <w:r>
          <w:rPr>
            <w:rFonts w:ascii="仿宋" w:eastAsia="仿宋" w:hAnsi="仿宋" w:cs="仿宋" w:hint="eastAsia"/>
            <w:lang w:eastAsia="zh-CN"/>
          </w:rPr>
          <w:t>九、支付宝生态项目投资规划</w:t>
        </w:r>
        <w:r>
          <w:tab/>
        </w:r>
        <w:r>
          <w:fldChar w:fldCharType="begin"/>
        </w:r>
        <w:r>
          <w:instrText xml:space="preserve"> PAGEREF _Toc27357 \h </w:instrText>
        </w:r>
        <w:r>
          <w:fldChar w:fldCharType="separate"/>
        </w:r>
        <w:r>
          <w:t>36</w:t>
        </w:r>
        <w:r>
          <w:fldChar w:fldCharType="end"/>
        </w:r>
      </w:hyperlink>
    </w:p>
    <w:p>
      <w:pPr>
        <w:pStyle w:val="TOC2"/>
        <w:tabs>
          <w:tab w:val="right" w:leader="dot" w:pos="8306"/>
        </w:tabs>
      </w:pPr>
      <w:hyperlink w:anchor="_Toc32211" w:history="1">
        <w:r>
          <w:rPr>
            <w:rFonts w:ascii="仿宋" w:eastAsia="仿宋" w:hAnsi="仿宋" w:cs="仿宋" w:hint="eastAsia"/>
            <w:lang w:eastAsia="zh-CN"/>
          </w:rPr>
          <w:t>(一)、支付宝生态项目总投资估算</w:t>
        </w:r>
        <w:r>
          <w:tab/>
        </w:r>
        <w:r>
          <w:fldChar w:fldCharType="begin"/>
        </w:r>
        <w:r>
          <w:instrText xml:space="preserve"> PAGEREF _Toc32211 \h </w:instrText>
        </w:r>
        <w:r>
          <w:fldChar w:fldCharType="separate"/>
        </w:r>
        <w:r>
          <w:t>36</w:t>
        </w:r>
        <w:r>
          <w:fldChar w:fldCharType="end"/>
        </w:r>
      </w:hyperlink>
    </w:p>
    <w:p>
      <w:pPr>
        <w:pStyle w:val="TOC2"/>
        <w:tabs>
          <w:tab w:val="right" w:leader="dot" w:pos="8306"/>
        </w:tabs>
      </w:pPr>
      <w:hyperlink w:anchor="_Toc21957" w:history="1">
        <w:r>
          <w:rPr>
            <w:rFonts w:ascii="仿宋" w:eastAsia="仿宋" w:hAnsi="仿宋" w:cs="仿宋" w:hint="eastAsia"/>
            <w:lang w:eastAsia="zh-CN"/>
          </w:rPr>
          <w:t>(二)、资金筹措</w:t>
        </w:r>
        <w:r>
          <w:tab/>
        </w:r>
        <w:r>
          <w:fldChar w:fldCharType="begin"/>
        </w:r>
        <w:r>
          <w:instrText xml:space="preserve"> PAGEREF _Toc21957 \h </w:instrText>
        </w:r>
        <w:r>
          <w:fldChar w:fldCharType="separate"/>
        </w:r>
        <w:r>
          <w:t>37</w:t>
        </w:r>
        <w:r>
          <w:fldChar w:fldCharType="end"/>
        </w:r>
      </w:hyperlink>
    </w:p>
    <w:p>
      <w:pPr>
        <w:pStyle w:val="TOC1"/>
        <w:tabs>
          <w:tab w:val="right" w:leader="dot" w:pos="8306"/>
        </w:tabs>
      </w:pPr>
      <w:hyperlink w:anchor="_Toc6113" w:history="1">
        <w:r>
          <w:rPr>
            <w:rFonts w:ascii="仿宋" w:eastAsia="仿宋" w:hAnsi="仿宋" w:cs="仿宋" w:hint="eastAsia"/>
            <w:lang w:eastAsia="zh-CN"/>
          </w:rPr>
          <w:t>十、支付宝生态项目人力资源培养与发展</w:t>
        </w:r>
        <w:r>
          <w:tab/>
        </w:r>
        <w:r>
          <w:fldChar w:fldCharType="begin"/>
        </w:r>
        <w:r>
          <w:instrText xml:space="preserve"> PAGEREF _Toc6113 \h </w:instrText>
        </w:r>
        <w:r>
          <w:fldChar w:fldCharType="separate"/>
        </w:r>
        <w:r>
          <w:t>38</w:t>
        </w:r>
        <w:r>
          <w:fldChar w:fldCharType="end"/>
        </w:r>
      </w:hyperlink>
    </w:p>
    <w:p>
      <w:pPr>
        <w:pStyle w:val="TOC2"/>
        <w:tabs>
          <w:tab w:val="right" w:leader="dot" w:pos="8306"/>
        </w:tabs>
      </w:pPr>
      <w:hyperlink w:anchor="_Toc15971" w:history="1">
        <w:r>
          <w:rPr>
            <w:rFonts w:ascii="仿宋" w:eastAsia="仿宋" w:hAnsi="仿宋" w:cs="仿宋" w:hint="eastAsia"/>
            <w:lang w:eastAsia="zh-CN"/>
          </w:rPr>
          <w:t>(一)、人才需求与规划</w:t>
        </w:r>
        <w:r>
          <w:tab/>
        </w:r>
        <w:r>
          <w:fldChar w:fldCharType="begin"/>
        </w:r>
        <w:r>
          <w:instrText xml:space="preserve"> PAGEREF _Toc15971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72" w:history="1">
        <w:r>
          <w:rPr>
            <w:rFonts w:ascii="仿宋" w:eastAsia="仿宋" w:hAnsi="仿宋" w:cs="仿宋" w:hint="eastAsia"/>
            <w:lang w:eastAsia="zh-CN"/>
          </w:rPr>
          <w:t>(二)、培训与发展计划</w:t>
        </w:r>
        <w:r>
          <w:tab/>
        </w:r>
        <w:r>
          <w:fldChar w:fldCharType="begin"/>
        </w:r>
        <w:r>
          <w:instrText xml:space="preserve"> PAGEREF _Toc25672 \h </w:instrText>
        </w:r>
        <w:r>
          <w:fldChar w:fldCharType="separate"/>
        </w:r>
        <w:r>
          <w:t>38</w:t>
        </w:r>
        <w:r>
          <w:fldChar w:fldCharType="end"/>
        </w:r>
      </w:hyperlink>
    </w:p>
    <w:p>
      <w:pPr>
        <w:pStyle w:val="TOC1"/>
        <w:tabs>
          <w:tab w:val="right" w:leader="dot" w:pos="8306"/>
        </w:tabs>
      </w:pPr>
      <w:hyperlink w:anchor="_Toc18059" w:history="1">
        <w:r>
          <w:rPr>
            <w:rFonts w:ascii="仿宋" w:eastAsia="仿宋" w:hAnsi="仿宋" w:cs="仿宋" w:hint="eastAsia"/>
            <w:lang w:eastAsia="zh-CN"/>
          </w:rPr>
          <w:t>十一、支付宝生态项目人力资源管理</w:t>
        </w:r>
        <w:r>
          <w:tab/>
        </w:r>
        <w:r>
          <w:fldChar w:fldCharType="begin"/>
        </w:r>
        <w:r>
          <w:instrText xml:space="preserve"> PAGEREF _Toc18059 \h </w:instrText>
        </w:r>
        <w:r>
          <w:fldChar w:fldCharType="separate"/>
        </w:r>
        <w:r>
          <w:t>39</w:t>
        </w:r>
        <w:r>
          <w:fldChar w:fldCharType="end"/>
        </w:r>
      </w:hyperlink>
    </w:p>
    <w:p>
      <w:pPr>
        <w:pStyle w:val="TOC2"/>
        <w:tabs>
          <w:tab w:val="right" w:leader="dot" w:pos="8306"/>
        </w:tabs>
      </w:pPr>
      <w:hyperlink w:anchor="_Toc863" w:history="1">
        <w:r>
          <w:rPr>
            <w:rFonts w:ascii="仿宋" w:eastAsia="仿宋" w:hAnsi="仿宋" w:cs="仿宋" w:hint="eastAsia"/>
            <w:lang w:eastAsia="zh-CN"/>
          </w:rPr>
          <w:t>(一)、建立健全的预算管理制度</w:t>
        </w:r>
        <w:r>
          <w:tab/>
        </w:r>
        <w:r>
          <w:fldChar w:fldCharType="begin"/>
        </w:r>
        <w:r>
          <w:instrText xml:space="preserve"> PAGEREF _Toc863 \h </w:instrText>
        </w:r>
        <w:r>
          <w:fldChar w:fldCharType="separate"/>
        </w:r>
        <w:r>
          <w:t>39</w:t>
        </w:r>
        <w:r>
          <w:fldChar w:fldCharType="end"/>
        </w:r>
      </w:hyperlink>
    </w:p>
    <w:p>
      <w:pPr>
        <w:pStyle w:val="TOC2"/>
        <w:tabs>
          <w:tab w:val="right" w:leader="dot" w:pos="8306"/>
        </w:tabs>
      </w:pPr>
      <w:hyperlink w:anchor="_Toc17342" w:history="1">
        <w:r>
          <w:rPr>
            <w:rFonts w:ascii="仿宋" w:eastAsia="仿宋" w:hAnsi="仿宋" w:cs="仿宋" w:hint="eastAsia"/>
            <w:lang w:eastAsia="zh-CN"/>
          </w:rPr>
          <w:t>(二)、加强资金流动监控</w:t>
        </w:r>
        <w:r>
          <w:tab/>
        </w:r>
        <w:r>
          <w:fldChar w:fldCharType="begin"/>
        </w:r>
        <w:r>
          <w:instrText xml:space="preserve"> PAGEREF _Toc17342 \h </w:instrText>
        </w:r>
        <w:r>
          <w:fldChar w:fldCharType="separate"/>
        </w:r>
        <w:r>
          <w:t>40</w:t>
        </w:r>
        <w:r>
          <w:fldChar w:fldCharType="end"/>
        </w:r>
      </w:hyperlink>
    </w:p>
    <w:p>
      <w:pPr>
        <w:pStyle w:val="TOC2"/>
        <w:tabs>
          <w:tab w:val="right" w:leader="dot" w:pos="8306"/>
        </w:tabs>
      </w:pPr>
      <w:hyperlink w:anchor="_Toc30978" w:history="1">
        <w:r>
          <w:rPr>
            <w:rFonts w:ascii="仿宋" w:eastAsia="仿宋" w:hAnsi="仿宋" w:cs="仿宋" w:hint="eastAsia"/>
            <w:lang w:eastAsia="zh-CN"/>
          </w:rPr>
          <w:t>(三)、制定完善的风险控制机制</w:t>
        </w:r>
        <w:r>
          <w:tab/>
        </w:r>
        <w:r>
          <w:fldChar w:fldCharType="begin"/>
        </w:r>
        <w:r>
          <w:instrText xml:space="preserve"> PAGEREF _Toc30978 \h </w:instrText>
        </w:r>
        <w:r>
          <w:fldChar w:fldCharType="separate"/>
        </w:r>
        <w:r>
          <w:t>41</w:t>
        </w:r>
        <w:r>
          <w:fldChar w:fldCharType="end"/>
        </w:r>
      </w:hyperlink>
    </w:p>
    <w:p>
      <w:pPr>
        <w:pStyle w:val="TOC2"/>
        <w:tabs>
          <w:tab w:val="right" w:leader="dot" w:pos="8306"/>
        </w:tabs>
      </w:pPr>
      <w:hyperlink w:anchor="_Toc9535" w:history="1">
        <w:r>
          <w:rPr>
            <w:rFonts w:ascii="仿宋" w:eastAsia="仿宋" w:hAnsi="仿宋" w:cs="仿宋" w:hint="eastAsia"/>
            <w:lang w:eastAsia="zh-CN"/>
          </w:rPr>
          <w:t>(四)、优化成本管理</w:t>
        </w:r>
        <w:r>
          <w:tab/>
        </w:r>
        <w:r>
          <w:fldChar w:fldCharType="begin"/>
        </w:r>
        <w:r>
          <w:instrText xml:space="preserve"> PAGEREF _Toc9535 \h </w:instrText>
        </w:r>
        <w:r>
          <w:fldChar w:fldCharType="separate"/>
        </w:r>
        <w:r>
          <w:t>43</w:t>
        </w:r>
        <w:r>
          <w:fldChar w:fldCharType="end"/>
        </w:r>
      </w:hyperlink>
    </w:p>
    <w:p>
      <w:pPr>
        <w:pStyle w:val="TOC1"/>
        <w:tabs>
          <w:tab w:val="right" w:leader="dot" w:pos="8306"/>
        </w:tabs>
      </w:pPr>
      <w:hyperlink w:anchor="_Toc28379" w:history="1">
        <w:r>
          <w:rPr>
            <w:rFonts w:ascii="仿宋" w:eastAsia="仿宋" w:hAnsi="仿宋" w:cs="仿宋" w:hint="eastAsia"/>
            <w:lang w:eastAsia="zh-CN"/>
          </w:rPr>
          <w:t>十二、支付宝生态项目技术管理</w:t>
        </w:r>
        <w:r>
          <w:tab/>
        </w:r>
        <w:r>
          <w:fldChar w:fldCharType="begin"/>
        </w:r>
        <w:r>
          <w:instrText xml:space="preserve"> PAGEREF _Toc28379 \h </w:instrText>
        </w:r>
        <w:r>
          <w:fldChar w:fldCharType="separate"/>
        </w:r>
        <w:r>
          <w:t>44</w:t>
        </w:r>
        <w:r>
          <w:fldChar w:fldCharType="end"/>
        </w:r>
      </w:hyperlink>
    </w:p>
    <w:p>
      <w:pPr>
        <w:pStyle w:val="TOC2"/>
        <w:tabs>
          <w:tab w:val="right" w:leader="dot" w:pos="8306"/>
        </w:tabs>
      </w:pPr>
      <w:hyperlink w:anchor="_Toc20415" w:history="1">
        <w:r>
          <w:rPr>
            <w:rFonts w:ascii="仿宋" w:eastAsia="仿宋" w:hAnsi="仿宋" w:cs="仿宋" w:hint="eastAsia"/>
            <w:lang w:eastAsia="zh-CN"/>
          </w:rPr>
          <w:t>(一)、技术方案选用方向</w:t>
        </w:r>
        <w:r>
          <w:tab/>
        </w:r>
        <w:r>
          <w:fldChar w:fldCharType="begin"/>
        </w:r>
        <w:r>
          <w:instrText xml:space="preserve"> PAGEREF _Toc20415 \h </w:instrText>
        </w:r>
        <w:r>
          <w:fldChar w:fldCharType="separate"/>
        </w:r>
        <w:r>
          <w:t>44</w:t>
        </w:r>
        <w:r>
          <w:fldChar w:fldCharType="end"/>
        </w:r>
      </w:hyperlink>
    </w:p>
    <w:p>
      <w:pPr>
        <w:pStyle w:val="TOC2"/>
        <w:tabs>
          <w:tab w:val="right" w:leader="dot" w:pos="8306"/>
        </w:tabs>
      </w:pPr>
      <w:hyperlink w:anchor="_Toc14809" w:history="1">
        <w:r>
          <w:rPr>
            <w:rFonts w:ascii="仿宋" w:eastAsia="仿宋" w:hAnsi="仿宋" w:cs="仿宋" w:hint="eastAsia"/>
            <w:lang w:eastAsia="zh-CN"/>
          </w:rPr>
          <w:t>(二)、工艺技术方案选用原则</w:t>
        </w:r>
        <w:r>
          <w:tab/>
        </w:r>
        <w:r>
          <w:fldChar w:fldCharType="begin"/>
        </w:r>
        <w:r>
          <w:instrText xml:space="preserve"> PAGEREF _Toc14809 \h </w:instrText>
        </w:r>
        <w:r>
          <w:fldChar w:fldCharType="separate"/>
        </w:r>
        <w:r>
          <w:t>46</w:t>
        </w:r>
        <w:r>
          <w:fldChar w:fldCharType="end"/>
        </w:r>
      </w:hyperlink>
    </w:p>
    <w:p>
      <w:pPr>
        <w:pStyle w:val="TOC2"/>
        <w:tabs>
          <w:tab w:val="right" w:leader="dot" w:pos="8306"/>
        </w:tabs>
      </w:pPr>
      <w:hyperlink w:anchor="_Toc17258" w:history="1">
        <w:r>
          <w:rPr>
            <w:rFonts w:ascii="仿宋" w:eastAsia="仿宋" w:hAnsi="仿宋" w:cs="仿宋" w:hint="eastAsia"/>
            <w:lang w:eastAsia="zh-CN"/>
          </w:rPr>
          <w:t>(三)、工艺技术方案要求</w:t>
        </w:r>
        <w:r>
          <w:tab/>
        </w:r>
        <w:r>
          <w:fldChar w:fldCharType="begin"/>
        </w:r>
        <w:r>
          <w:instrText xml:space="preserve"> PAGEREF _Toc17258 \h </w:instrText>
        </w:r>
        <w:r>
          <w:fldChar w:fldCharType="separate"/>
        </w:r>
        <w:r>
          <w:t>48</w:t>
        </w:r>
        <w:r>
          <w:fldChar w:fldCharType="end"/>
        </w:r>
      </w:hyperlink>
    </w:p>
    <w:p>
      <w:pPr>
        <w:pStyle w:val="TOC1"/>
        <w:tabs>
          <w:tab w:val="right" w:leader="dot" w:pos="8306"/>
        </w:tabs>
      </w:pPr>
      <w:hyperlink w:anchor="_Toc17547" w:history="1">
        <w:r>
          <w:rPr>
            <w:rFonts w:ascii="仿宋" w:eastAsia="仿宋" w:hAnsi="仿宋" w:cs="仿宋" w:hint="eastAsia"/>
            <w:lang w:eastAsia="zh-CN"/>
          </w:rPr>
          <w:t>十三、利益相关者分析与沟通计划</w:t>
        </w:r>
        <w:r>
          <w:tab/>
        </w:r>
        <w:r>
          <w:fldChar w:fldCharType="begin"/>
        </w:r>
        <w:r>
          <w:instrText xml:space="preserve"> PAGEREF _Toc17547 \h </w:instrText>
        </w:r>
        <w:r>
          <w:fldChar w:fldCharType="separate"/>
        </w:r>
        <w:r>
          <w:t>50</w:t>
        </w:r>
        <w:r>
          <w:fldChar w:fldCharType="end"/>
        </w:r>
      </w:hyperlink>
    </w:p>
    <w:p>
      <w:pPr>
        <w:pStyle w:val="TOC2"/>
        <w:tabs>
          <w:tab w:val="right" w:leader="dot" w:pos="8306"/>
        </w:tabs>
      </w:pPr>
      <w:hyperlink w:anchor="_Toc18268" w:history="1">
        <w:r>
          <w:rPr>
            <w:rFonts w:ascii="仿宋" w:eastAsia="仿宋" w:hAnsi="仿宋" w:cs="仿宋" w:hint="eastAsia"/>
            <w:lang w:eastAsia="zh-CN"/>
          </w:rPr>
          <w:t>(一)、利益相关者分析</w:t>
        </w:r>
        <w:r>
          <w:tab/>
        </w:r>
        <w:r>
          <w:fldChar w:fldCharType="begin"/>
        </w:r>
        <w:r>
          <w:instrText xml:space="preserve"> PAGEREF _Toc18268 \h </w:instrText>
        </w:r>
        <w:r>
          <w:fldChar w:fldCharType="separate"/>
        </w:r>
        <w:r>
          <w:t>50</w:t>
        </w:r>
        <w:r>
          <w:fldChar w:fldCharType="end"/>
        </w:r>
      </w:hyperlink>
    </w:p>
    <w:p>
      <w:pPr>
        <w:pStyle w:val="TOC2"/>
        <w:tabs>
          <w:tab w:val="right" w:leader="dot" w:pos="8306"/>
        </w:tabs>
      </w:pPr>
      <w:hyperlink w:anchor="_Toc19773" w:history="1">
        <w:r>
          <w:rPr>
            <w:rFonts w:ascii="仿宋" w:eastAsia="仿宋" w:hAnsi="仿宋" w:cs="仿宋" w:hint="eastAsia"/>
            <w:lang w:eastAsia="zh-CN"/>
          </w:rPr>
          <w:t>(二)、沟通计划</w:t>
        </w:r>
        <w:r>
          <w:tab/>
        </w:r>
        <w:r>
          <w:fldChar w:fldCharType="begin"/>
        </w:r>
        <w:r>
          <w:instrText xml:space="preserve"> PAGEREF _Toc19773 \h </w:instrText>
        </w:r>
        <w:r>
          <w:fldChar w:fldCharType="separate"/>
        </w:r>
        <w:r>
          <w:t>52</w:t>
        </w:r>
        <w:r>
          <w:fldChar w:fldCharType="end"/>
        </w:r>
      </w:hyperlink>
    </w:p>
    <w:p>
      <w:pPr>
        <w:pStyle w:val="TOC1"/>
        <w:tabs>
          <w:tab w:val="right" w:leader="dot" w:pos="8306"/>
        </w:tabs>
      </w:pPr>
      <w:hyperlink w:anchor="_Toc28106" w:history="1">
        <w:r>
          <w:rPr>
            <w:rFonts w:ascii="仿宋" w:eastAsia="仿宋" w:hAnsi="仿宋" w:cs="仿宋" w:hint="eastAsia"/>
            <w:lang w:eastAsia="zh-CN"/>
          </w:rPr>
          <w:t>十四、支付宝生态项目变更管理</w:t>
        </w:r>
        <w:r>
          <w:tab/>
        </w:r>
        <w:r>
          <w:fldChar w:fldCharType="begin"/>
        </w:r>
        <w:r>
          <w:instrText xml:space="preserve"> PAGEREF _Toc28106 \h </w:instrText>
        </w:r>
        <w:r>
          <w:fldChar w:fldCharType="separate"/>
        </w:r>
        <w:r>
          <w:t>53</w:t>
        </w:r>
        <w:r>
          <w:fldChar w:fldCharType="end"/>
        </w:r>
      </w:hyperlink>
    </w:p>
    <w:p>
      <w:pPr>
        <w:pStyle w:val="TOC2"/>
        <w:tabs>
          <w:tab w:val="right" w:leader="dot" w:pos="8306"/>
        </w:tabs>
      </w:pPr>
      <w:hyperlink w:anchor="_Toc7684" w:history="1">
        <w:r>
          <w:rPr>
            <w:rFonts w:ascii="仿宋" w:eastAsia="仿宋" w:hAnsi="仿宋" w:cs="仿宋" w:hint="eastAsia"/>
            <w:lang w:eastAsia="zh-CN"/>
          </w:rPr>
          <w:t>(一)、变更申请与评估</w:t>
        </w:r>
        <w:r>
          <w:tab/>
        </w:r>
        <w:r>
          <w:fldChar w:fldCharType="begin"/>
        </w:r>
        <w:r>
          <w:instrText xml:space="preserve"> PAGEREF _Toc7684 \h </w:instrText>
        </w:r>
        <w:r>
          <w:fldChar w:fldCharType="separate"/>
        </w:r>
        <w:r>
          <w:t>53</w:t>
        </w:r>
        <w:r>
          <w:fldChar w:fldCharType="end"/>
        </w:r>
      </w:hyperlink>
    </w:p>
    <w:p>
      <w:pPr>
        <w:pStyle w:val="TOC2"/>
        <w:tabs>
          <w:tab w:val="right" w:leader="dot" w:pos="8306"/>
        </w:tabs>
      </w:pPr>
      <w:hyperlink w:anchor="_Toc7777" w:history="1">
        <w:r>
          <w:rPr>
            <w:rFonts w:ascii="仿宋" w:eastAsia="仿宋" w:hAnsi="仿宋" w:cs="仿宋" w:hint="eastAsia"/>
            <w:lang w:eastAsia="zh-CN"/>
          </w:rPr>
          <w:t>(二)、变更实施与控制</w:t>
        </w:r>
        <w:r>
          <w:tab/>
        </w:r>
        <w:r>
          <w:fldChar w:fldCharType="begin"/>
        </w:r>
        <w:r>
          <w:instrText xml:space="preserve"> PAGEREF _Toc7777 \h </w:instrText>
        </w:r>
        <w:r>
          <w:fldChar w:fldCharType="separate"/>
        </w:r>
        <w:r>
          <w:t>53</w:t>
        </w:r>
        <w:r>
          <w:fldChar w:fldCharType="end"/>
        </w:r>
      </w:hyperlink>
    </w:p>
    <w:p>
      <w:pPr>
        <w:pStyle w:val="TOC1"/>
        <w:tabs>
          <w:tab w:val="right" w:leader="dot" w:pos="8306"/>
        </w:tabs>
      </w:pPr>
      <w:hyperlink w:anchor="_Toc22044" w:history="1">
        <w:r>
          <w:rPr>
            <w:rFonts w:ascii="仿宋" w:eastAsia="仿宋" w:hAnsi="仿宋" w:cs="仿宋" w:hint="eastAsia"/>
            <w:lang w:eastAsia="zh-CN"/>
          </w:rPr>
          <w:t>十五、质量管理体系</w:t>
        </w:r>
        <w:r>
          <w:tab/>
        </w:r>
        <w:r>
          <w:fldChar w:fldCharType="begin"/>
        </w:r>
        <w:r>
          <w:instrText xml:space="preserve"> PAGEREF _Toc22044 \h </w:instrText>
        </w:r>
        <w:r>
          <w:fldChar w:fldCharType="separate"/>
        </w:r>
        <w:r>
          <w:t>54</w:t>
        </w:r>
        <w:r>
          <w:fldChar w:fldCharType="end"/>
        </w:r>
      </w:hyperlink>
    </w:p>
    <w:p>
      <w:pPr>
        <w:pStyle w:val="TOC2"/>
        <w:tabs>
          <w:tab w:val="right" w:leader="dot" w:pos="8306"/>
        </w:tabs>
      </w:pPr>
      <w:hyperlink w:anchor="_Toc166" w:history="1">
        <w:r>
          <w:rPr>
            <w:rFonts w:ascii="仿宋" w:eastAsia="仿宋" w:hAnsi="仿宋" w:cs="仿宋" w:hint="eastAsia"/>
            <w:lang w:eastAsia="zh-CN"/>
          </w:rPr>
          <w:t>(一)、质量目标与方针</w:t>
        </w:r>
        <w:r>
          <w:tab/>
        </w:r>
        <w:r>
          <w:fldChar w:fldCharType="begin"/>
        </w:r>
        <w:r>
          <w:instrText xml:space="preserve"> PAGEREF _Toc166 \h </w:instrText>
        </w:r>
        <w:r>
          <w:fldChar w:fldCharType="separate"/>
        </w:r>
        <w:r>
          <w:t>54</w:t>
        </w:r>
        <w:r>
          <w:fldChar w:fldCharType="end"/>
        </w:r>
      </w:hyperlink>
    </w:p>
    <w:p>
      <w:pPr>
        <w:pStyle w:val="TOC2"/>
        <w:tabs>
          <w:tab w:val="right" w:leader="dot" w:pos="8306"/>
        </w:tabs>
      </w:pPr>
      <w:hyperlink w:anchor="_Toc22342" w:history="1">
        <w:r>
          <w:rPr>
            <w:rFonts w:ascii="仿宋" w:eastAsia="仿宋" w:hAnsi="仿宋" w:cs="仿宋" w:hint="eastAsia"/>
            <w:lang w:eastAsia="zh-CN"/>
          </w:rPr>
          <w:t>(二)、质量管理责任</w:t>
        </w:r>
        <w:r>
          <w:tab/>
        </w:r>
        <w:r>
          <w:fldChar w:fldCharType="begin"/>
        </w:r>
        <w:r>
          <w:instrText xml:space="preserve"> PAGEREF _Toc22342 \h </w:instrText>
        </w:r>
        <w:r>
          <w:fldChar w:fldCharType="separate"/>
        </w:r>
        <w:r>
          <w:t>55</w:t>
        </w:r>
        <w:r>
          <w:fldChar w:fldCharType="end"/>
        </w:r>
      </w:hyperlink>
    </w:p>
    <w:p>
      <w:pPr>
        <w:pStyle w:val="TOC2"/>
        <w:tabs>
          <w:tab w:val="right" w:leader="dot" w:pos="8306"/>
        </w:tabs>
      </w:pPr>
      <w:hyperlink w:anchor="_Toc11874" w:history="1">
        <w:r>
          <w:rPr>
            <w:rFonts w:ascii="仿宋" w:eastAsia="仿宋" w:hAnsi="仿宋" w:cs="仿宋" w:hint="eastAsia"/>
            <w:lang w:eastAsia="zh-CN"/>
          </w:rPr>
          <w:t>(三)、质量管理体系文件</w:t>
        </w:r>
        <w:r>
          <w:tab/>
        </w:r>
        <w:r>
          <w:fldChar w:fldCharType="begin"/>
        </w:r>
        <w:r>
          <w:instrText xml:space="preserve"> PAGEREF _Toc11874 \h </w:instrText>
        </w:r>
        <w:r>
          <w:fldChar w:fldCharType="separate"/>
        </w:r>
        <w:r>
          <w:t>56</w:t>
        </w:r>
        <w:r>
          <w:fldChar w:fldCharType="end"/>
        </w:r>
      </w:hyperlink>
    </w:p>
    <w:p>
      <w:pPr>
        <w:pStyle w:val="TOC2"/>
        <w:tabs>
          <w:tab w:val="right" w:leader="dot" w:pos="8306"/>
        </w:tabs>
      </w:pPr>
      <w:hyperlink w:anchor="_Toc16134" w:history="1">
        <w:r>
          <w:rPr>
            <w:rFonts w:ascii="仿宋" w:eastAsia="仿宋" w:hAnsi="仿宋" w:cs="仿宋" w:hint="eastAsia"/>
            <w:lang w:eastAsia="zh-CN"/>
          </w:rPr>
          <w:t>(四)、质量培训与教育</w:t>
        </w:r>
        <w:r>
          <w:tab/>
        </w:r>
        <w:r>
          <w:fldChar w:fldCharType="begin"/>
        </w:r>
        <w:r>
          <w:instrText xml:space="preserve"> PAGEREF _Toc16134 \h </w:instrText>
        </w:r>
        <w:r>
          <w:fldChar w:fldCharType="separate"/>
        </w:r>
        <w:r>
          <w:t>58</w:t>
        </w:r>
        <w:r>
          <w:fldChar w:fldCharType="end"/>
        </w:r>
      </w:hyperlink>
    </w:p>
    <w:p>
      <w:pPr>
        <w:pStyle w:val="TOC2"/>
        <w:tabs>
          <w:tab w:val="right" w:leader="dot" w:pos="8306"/>
        </w:tabs>
      </w:pPr>
      <w:hyperlink w:anchor="_Toc5726" w:history="1">
        <w:r>
          <w:rPr>
            <w:rFonts w:ascii="仿宋" w:eastAsia="仿宋" w:hAnsi="仿宋" w:cs="仿宋" w:hint="eastAsia"/>
            <w:lang w:eastAsia="zh-CN"/>
          </w:rPr>
          <w:t>(五)、质量审核与评价</w:t>
        </w:r>
        <w:r>
          <w:tab/>
        </w:r>
        <w:r>
          <w:fldChar w:fldCharType="begin"/>
        </w:r>
        <w:r>
          <w:instrText xml:space="preserve"> PAGEREF _Toc5726 \h </w:instrText>
        </w:r>
        <w:r>
          <w:fldChar w:fldCharType="separate"/>
        </w:r>
        <w:r>
          <w:t>59</w:t>
        </w:r>
        <w:r>
          <w:fldChar w:fldCharType="end"/>
        </w:r>
      </w:hyperlink>
    </w:p>
    <w:p>
      <w:pPr>
        <w:pStyle w:val="TOC2"/>
        <w:tabs>
          <w:tab w:val="right" w:leader="dot" w:pos="8306"/>
        </w:tabs>
      </w:pPr>
      <w:hyperlink w:anchor="_Toc21241" w:history="1">
        <w:r>
          <w:rPr>
            <w:rFonts w:ascii="仿宋" w:eastAsia="仿宋" w:hAnsi="仿宋" w:cs="仿宋" w:hint="eastAsia"/>
            <w:lang w:eastAsia="zh-CN"/>
          </w:rPr>
          <w:t>(六)、不符合与纠正措施</w:t>
        </w:r>
        <w:r>
          <w:tab/>
        </w:r>
        <w:r>
          <w:fldChar w:fldCharType="begin"/>
        </w:r>
        <w:r>
          <w:instrText xml:space="preserve"> PAGEREF _Toc21241 \h </w:instrText>
        </w:r>
        <w:r>
          <w:fldChar w:fldCharType="separate"/>
        </w:r>
        <w:r>
          <w:t>61</w:t>
        </w:r>
        <w:r>
          <w:fldChar w:fldCharType="end"/>
        </w:r>
      </w:hyperlink>
    </w:p>
    <w:p>
      <w:pPr>
        <w:pStyle w:val="TOC1"/>
        <w:tabs>
          <w:tab w:val="right" w:leader="dot" w:pos="8306"/>
        </w:tabs>
      </w:pPr>
      <w:hyperlink w:anchor="_Toc31220" w:history="1">
        <w:r>
          <w:rPr>
            <w:rFonts w:ascii="仿宋" w:eastAsia="仿宋" w:hAnsi="仿宋" w:cs="仿宋" w:hint="eastAsia"/>
            <w:lang w:eastAsia="zh-CN"/>
          </w:rPr>
          <w:t>十六、风险识别与分类</w:t>
        </w:r>
        <w:r>
          <w:tab/>
        </w:r>
        <w:r>
          <w:fldChar w:fldCharType="begin"/>
        </w:r>
        <w:r>
          <w:instrText xml:space="preserve"> PAGEREF _Toc31220 \h </w:instrText>
        </w:r>
        <w:r>
          <w:fldChar w:fldCharType="separate"/>
        </w:r>
        <w:r>
          <w:t>62</w:t>
        </w:r>
        <w:r>
          <w:fldChar w:fldCharType="end"/>
        </w:r>
      </w:hyperlink>
    </w:p>
    <w:p>
      <w:pPr>
        <w:pStyle w:val="TOC2"/>
        <w:tabs>
          <w:tab w:val="right" w:leader="dot" w:pos="8306"/>
        </w:tabs>
      </w:pPr>
      <w:hyperlink w:anchor="_Toc16528" w:history="1">
        <w:r>
          <w:rPr>
            <w:rFonts w:ascii="仿宋" w:eastAsia="仿宋" w:hAnsi="仿宋" w:cs="仿宋" w:hint="eastAsia"/>
            <w:lang w:eastAsia="zh-CN"/>
          </w:rPr>
          <w:t>(一)、风险识别</w:t>
        </w:r>
        <w:r>
          <w:tab/>
        </w:r>
        <w:r>
          <w:fldChar w:fldCharType="begin"/>
        </w:r>
        <w:r>
          <w:instrText xml:space="preserve"> PAGEREF _Toc16528 \h </w:instrText>
        </w:r>
        <w:r>
          <w:fldChar w:fldCharType="separate"/>
        </w:r>
        <w:r>
          <w:t>62</w:t>
        </w:r>
        <w:r>
          <w:fldChar w:fldCharType="end"/>
        </w:r>
      </w:hyperlink>
    </w:p>
    <w:p>
      <w:pPr>
        <w:pStyle w:val="TOC2"/>
        <w:tabs>
          <w:tab w:val="right" w:leader="dot" w:pos="8306"/>
        </w:tabs>
      </w:pPr>
      <w:hyperlink w:anchor="_Toc1094" w:history="1">
        <w:r>
          <w:rPr>
            <w:rFonts w:ascii="仿宋" w:eastAsia="仿宋" w:hAnsi="仿宋" w:cs="仿宋" w:hint="eastAsia"/>
            <w:lang w:eastAsia="zh-CN"/>
          </w:rPr>
          <w:t>(二)、风险分类</w:t>
        </w:r>
        <w:r>
          <w:tab/>
        </w:r>
        <w:r>
          <w:fldChar w:fldCharType="begin"/>
        </w:r>
        <w:r>
          <w:instrText xml:space="preserve"> PAGEREF _Toc1094 \h </w:instrText>
        </w:r>
        <w:r>
          <w:fldChar w:fldCharType="separate"/>
        </w:r>
        <w:r>
          <w:t>63</w:t>
        </w:r>
        <w:r>
          <w:fldChar w:fldCharType="end"/>
        </w:r>
      </w:hyperlink>
    </w:p>
    <w:p>
      <w:pPr>
        <w:pStyle w:val="TOC1"/>
        <w:tabs>
          <w:tab w:val="right" w:leader="dot" w:pos="8306"/>
        </w:tabs>
      </w:pPr>
      <w:hyperlink w:anchor="_Toc21494" w:history="1">
        <w:r>
          <w:rPr>
            <w:rFonts w:ascii="仿宋" w:eastAsia="仿宋" w:hAnsi="仿宋" w:cs="仿宋" w:hint="eastAsia"/>
            <w:lang w:eastAsia="zh-CN"/>
          </w:rPr>
          <w:t>十七、支付宝生态项目实施保障措施</w:t>
        </w:r>
        <w:r>
          <w:tab/>
        </w:r>
        <w:r>
          <w:fldChar w:fldCharType="begin"/>
        </w:r>
        <w:r>
          <w:instrText xml:space="preserve"> PAGEREF _Toc21494 \h </w:instrText>
        </w:r>
        <w:r>
          <w:fldChar w:fldCharType="separate"/>
        </w:r>
        <w:r>
          <w:t>65</w:t>
        </w:r>
        <w:r>
          <w:fldChar w:fldCharType="end"/>
        </w:r>
      </w:hyperlink>
    </w:p>
    <w:p>
      <w:pPr>
        <w:pStyle w:val="TOC2"/>
        <w:tabs>
          <w:tab w:val="right" w:leader="dot" w:pos="8306"/>
        </w:tabs>
      </w:pPr>
      <w:hyperlink w:anchor="_Toc12317" w:history="1">
        <w:r>
          <w:rPr>
            <w:rFonts w:ascii="仿宋" w:eastAsia="仿宋" w:hAnsi="仿宋" w:cs="仿宋" w:hint="eastAsia"/>
            <w:lang w:eastAsia="zh-CN"/>
          </w:rPr>
          <w:t>(一)、支付宝生态项目实施保障机制</w:t>
        </w:r>
        <w:r>
          <w:tab/>
        </w:r>
        <w:r>
          <w:fldChar w:fldCharType="begin"/>
        </w:r>
        <w:r>
          <w:instrText xml:space="preserve"> PAGEREF _Toc12317 \h </w:instrText>
        </w:r>
        <w:r>
          <w:fldChar w:fldCharType="separate"/>
        </w:r>
        <w:r>
          <w:t>65</w:t>
        </w:r>
        <w:r>
          <w:fldChar w:fldCharType="end"/>
        </w:r>
      </w:hyperlink>
    </w:p>
    <w:p>
      <w:pPr>
        <w:pStyle w:val="TOC2"/>
        <w:tabs>
          <w:tab w:val="right" w:leader="dot" w:pos="8306"/>
        </w:tabs>
      </w:pPr>
      <w:hyperlink w:anchor="_Toc9974" w:history="1">
        <w:r>
          <w:rPr>
            <w:rFonts w:ascii="仿宋" w:eastAsia="仿宋" w:hAnsi="仿宋" w:cs="仿宋" w:hint="eastAsia"/>
            <w:lang w:eastAsia="zh-CN"/>
          </w:rPr>
          <w:t>(二)、支付宝生态项目法律合规要求</w:t>
        </w:r>
        <w:r>
          <w:tab/>
        </w:r>
        <w:r>
          <w:fldChar w:fldCharType="begin"/>
        </w:r>
        <w:r>
          <w:instrText xml:space="preserve"> PAGEREF _Toc9974 \h </w:instrText>
        </w:r>
        <w:r>
          <w:fldChar w:fldCharType="separate"/>
        </w:r>
        <w:r>
          <w:t>68</w:t>
        </w:r>
        <w:r>
          <w:fldChar w:fldCharType="end"/>
        </w:r>
      </w:hyperlink>
    </w:p>
    <w:p>
      <w:pPr>
        <w:pStyle w:val="TOC2"/>
        <w:tabs>
          <w:tab w:val="right" w:leader="dot" w:pos="8306"/>
        </w:tabs>
      </w:pPr>
      <w:hyperlink w:anchor="_Toc6580" w:history="1">
        <w:r>
          <w:rPr>
            <w:rFonts w:ascii="仿宋" w:eastAsia="仿宋" w:hAnsi="仿宋" w:cs="仿宋" w:hint="eastAsia"/>
            <w:lang w:eastAsia="zh-CN"/>
          </w:rPr>
          <w:t>(三)、支付宝生态项目合同管理与法律事务</w:t>
        </w:r>
        <w:r>
          <w:tab/>
        </w:r>
        <w:r>
          <w:fldChar w:fldCharType="begin"/>
        </w:r>
        <w:r>
          <w:instrText xml:space="preserve"> PAGEREF _Toc6580 \h </w:instrText>
        </w:r>
        <w:r>
          <w:fldChar w:fldCharType="separate"/>
        </w:r>
        <w:r>
          <w:t>73</w:t>
        </w:r>
        <w:r>
          <w:fldChar w:fldCharType="end"/>
        </w:r>
      </w:hyperlink>
    </w:p>
    <w:p>
      <w:pPr>
        <w:pStyle w:val="TOC2"/>
        <w:tabs>
          <w:tab w:val="right" w:leader="dot" w:pos="8306"/>
        </w:tabs>
      </w:pPr>
      <w:hyperlink w:anchor="_Toc4105" w:history="1">
        <w:r>
          <w:rPr>
            <w:rFonts w:ascii="仿宋" w:eastAsia="仿宋" w:hAnsi="仿宋" w:cs="仿宋" w:hint="eastAsia"/>
            <w:lang w:eastAsia="zh-CN"/>
          </w:rPr>
          <w:t>(四)、支付宝生态项目知识产权保护策略</w:t>
        </w:r>
        <w:r>
          <w:tab/>
        </w:r>
        <w:r>
          <w:fldChar w:fldCharType="begin"/>
        </w:r>
        <w:r>
          <w:instrText xml:space="preserve"> PAGEREF _Toc4105 \h </w:instrText>
        </w:r>
        <w:r>
          <w:fldChar w:fldCharType="separate"/>
        </w:r>
        <w:r>
          <w:t>79</w:t>
        </w:r>
        <w:r>
          <w:fldChar w:fldCharType="end"/>
        </w:r>
      </w:hyperlink>
    </w:p>
    <w:p>
      <w:pPr>
        <w:pStyle w:val="TOC1"/>
        <w:tabs>
          <w:tab w:val="right" w:leader="dot" w:pos="8306"/>
        </w:tabs>
      </w:pPr>
      <w:hyperlink w:anchor="_Toc1032" w:history="1">
        <w:r>
          <w:rPr>
            <w:rFonts w:ascii="仿宋" w:eastAsia="仿宋" w:hAnsi="仿宋" w:cs="仿宋" w:hint="eastAsia"/>
            <w:lang w:eastAsia="zh-CN"/>
          </w:rPr>
          <w:t>十八、支付宝生态项目治理与监督</w:t>
        </w:r>
        <w:r>
          <w:tab/>
        </w:r>
        <w:r>
          <w:fldChar w:fldCharType="begin"/>
        </w:r>
        <w:r>
          <w:instrText xml:space="preserve"> PAGEREF _Toc1032 \h </w:instrText>
        </w:r>
        <w:r>
          <w:fldChar w:fldCharType="separate"/>
        </w:r>
        <w:r>
          <w:t>81</w:t>
        </w:r>
        <w:r>
          <w:fldChar w:fldCharType="end"/>
        </w:r>
      </w:hyperlink>
    </w:p>
    <w:p>
      <w:pPr>
        <w:pStyle w:val="TOC2"/>
        <w:tabs>
          <w:tab w:val="right" w:leader="dot" w:pos="8306"/>
        </w:tabs>
      </w:pPr>
      <w:hyperlink w:anchor="_Toc6916" w:history="1">
        <w:r>
          <w:rPr>
            <w:rFonts w:ascii="仿宋" w:eastAsia="仿宋" w:hAnsi="仿宋" w:cs="仿宋" w:hint="eastAsia"/>
            <w:lang w:eastAsia="zh-CN"/>
          </w:rPr>
          <w:t>(一)、支付宝生态项目治理结构</w:t>
        </w:r>
        <w:r>
          <w:tab/>
        </w:r>
        <w:r>
          <w:fldChar w:fldCharType="begin"/>
        </w:r>
        <w:r>
          <w:instrText xml:space="preserve"> PAGEREF _Toc6916 \h </w:instrText>
        </w:r>
        <w:r>
          <w:fldChar w:fldCharType="separate"/>
        </w:r>
        <w:r>
          <w:t>81</w:t>
        </w:r>
        <w:r>
          <w:fldChar w:fldCharType="end"/>
        </w:r>
      </w:hyperlink>
    </w:p>
    <w:p>
      <w:pPr>
        <w:pStyle w:val="TOC2"/>
        <w:tabs>
          <w:tab w:val="right" w:leader="dot" w:pos="8306"/>
        </w:tabs>
      </w:pPr>
      <w:hyperlink w:anchor="_Toc21848" w:history="1">
        <w:r>
          <w:rPr>
            <w:rFonts w:ascii="仿宋" w:eastAsia="仿宋" w:hAnsi="仿宋" w:cs="仿宋" w:hint="eastAsia"/>
            <w:lang w:eastAsia="zh-CN"/>
          </w:rPr>
          <w:t>(二)、监督与审计</w:t>
        </w:r>
        <w:r>
          <w:tab/>
        </w:r>
        <w:r>
          <w:fldChar w:fldCharType="begin"/>
        </w:r>
        <w:r>
          <w:instrText xml:space="preserve"> PAGEREF _Toc21848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46"/>
      <w:r>
        <w:rPr>
          <w:rFonts w:ascii="仿宋" w:eastAsia="仿宋" w:hAnsi="仿宋" w:cs="仿宋" w:hint="eastAsia"/>
          <w:sz w:val="28"/>
          <w:lang w:eastAsia="zh-CN"/>
        </w:rPr>
        <w:t>一、支付宝生态项目建设单位说明</w:t>
      </w:r>
      <w:bookmarkEnd w:id="2"/>
    </w:p>
    <w:p>
      <w:pPr>
        <w:pStyle w:val="Heading2"/>
        <w:rPr>
          <w:rFonts w:ascii="仿宋" w:eastAsia="仿宋" w:hAnsi="仿宋" w:cs="仿宋" w:hint="eastAsia"/>
          <w:lang w:eastAsia="zh-CN"/>
        </w:rPr>
      </w:pPr>
      <w:bookmarkStart w:id="3" w:name="_Toc31875"/>
      <w:r>
        <w:rPr>
          <w:rFonts w:ascii="仿宋" w:eastAsia="仿宋" w:hAnsi="仿宋" w:cs="仿宋" w:hint="eastAsia"/>
          <w:lang w:eastAsia="zh-CN"/>
        </w:rPr>
        <w:t>(一)、支付宝生态项目承办单位基本情况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3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支付宝生态项目承办单位的XXXX，我们着眼于实现可持续的经济效益。通过技术创新和解决方案的提供，公司预计在支付宝生态项目执行期间将获得可观的收入增长。这一收入来源主要包括支付宝生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同时，我们注重成本控制和效率提升，以确保支付宝生态项目的可持续盈利。透过精细的管理和资源优化，公司期望实现支付宝生态项目利润最大化。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支付宝生态项目实施进行全面的投资评估，包括支付宝生态项目启动阶段的资金投入和后续运营成本。通过对支付宝生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支付宝生态项目实施过程中具备足够的资金流动性，公司将进行详尽的现金流分析。这包括资金需求的合理预测、支付宝生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39"/>
      <w:r>
        <w:rPr>
          <w:rFonts w:ascii="仿宋" w:eastAsia="仿宋" w:hAnsi="仿宋" w:cs="仿宋" w:hint="eastAsia"/>
          <w:sz w:val="28"/>
          <w:lang w:eastAsia="zh-CN"/>
        </w:rPr>
        <w:t>二、支付宝生态项目概论</w:t>
      </w:r>
      <w:bookmarkEnd w:id="5"/>
    </w:p>
    <w:p>
      <w:pPr>
        <w:pStyle w:val="Heading2"/>
        <w:rPr>
          <w:rFonts w:ascii="仿宋" w:eastAsia="仿宋" w:hAnsi="仿宋" w:cs="仿宋" w:hint="eastAsia"/>
          <w:lang w:eastAsia="zh-CN"/>
        </w:rPr>
      </w:pPr>
      <w:bookmarkStart w:id="6" w:name="_Toc5126"/>
      <w:r>
        <w:rPr>
          <w:rFonts w:ascii="仿宋" w:eastAsia="仿宋" w:hAnsi="仿宋" w:cs="仿宋" w:hint="eastAsia"/>
          <w:lang w:eastAsia="zh-CN"/>
        </w:rPr>
        <w:t>(一)、支付宝生态项目概况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起源追溯至对市场的深入洞察。市场的不断演变与变革为支付宝生态项目提供了难得的机遇。当前市场存在的需求缺口和变革的大环境共同构成了支付宝生态项目的背景。这个支付宝生态项目旨在充分利用市场机遇，填补行业中尚未满足的需求，为客户提供全新的解决方案。市场的变革和需求的增长使得这个支付宝生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支付宝生态项目名称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正式命名为支付宝生态。这个名称不仅仅是一个标识，更代表了支付宝生态项目的核心理念和愿景。它蕴含着支付宝生态项目所要解决问题的关键字，具有强烈的表达和辨识度，为支付宝生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支付宝生态项目目标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核心目标是提供一种全新、高效的解决方案，满足客户日益增长的需求。支付宝生态项目追求的不仅仅是满足市场需求，更是在市场中获得卓越的竞争优势。通过不断提升产品或服务的质量和创新水平，支付宝生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支付宝生态项目范围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全面涵盖了产品研发、制造、市场推广和售后服务，确保从产品设计到最终用户体验的全方位关注。这一全面的支付宝生态项目范围是为了确保支付宝生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支付宝生态项目时间表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支付宝生态项目计划在未来18个月内完成，包括研发、测试、市场试点和正式推出等不同阶段。这个时间表的合理设计是为了确保支付宝生态项目各个阶段的顺利推进，以便按时交付高质量的成果。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支付宝生态项目预算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支付宝生态项目总预算估算为XX百万美元，主要分配在研发、市场推广、人员培训和运营等方面。这一充足的预算为支付宝生态项目提供了充足的资源，确保支付宝生态项目在各个方面都能取得优异的表现。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支付宝生态项目风险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可能面临的风险包括市场接受度低、技术难题、竞争激烈等。支付宝生态项目团队已经制定了相应的风险应对计划，通过前瞻性的风险管理，确保支付宝生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支付宝生态项目团队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支付宝生态项目汇聚了一支经验丰富、多领域专业素养的核心团队，确保支付宝生态项目在各个方面都能拥有高水平的执行力。团队的协同作战是支付宝生态项目成功的关键因素之一。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支付宝生态项目背景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支付宝生态项目的背景根植于市场对更高效、创新产品的渴望，同时也受到科技发展对行业格局的深刻改变的影响。这为支付宝生态项目提供了广阔的发展空间和市场需求。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支付宝生态项目现状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截至目前，支付宝生态项目已完成市场调研和技术验证，取得了初步的成功。这为支付宝生态项目在未来的发展奠定了坚实的基础，为更远大的目标打下了坚实的基石。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860"/>
      <w:r>
        <w:rPr>
          <w:rFonts w:ascii="仿宋" w:eastAsia="仿宋" w:hAnsi="仿宋" w:cs="仿宋" w:hint="eastAsia"/>
          <w:sz w:val="28"/>
          <w:lang w:eastAsia="zh-CN"/>
        </w:rPr>
        <w:t>(二)、支付宝生态项目目标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keyword》支付宝生态项目首要业务目标是在市场中占据有利地位，实现产品/服务的成功推广和销售。通过不断提升产品质量、创新性，支付宝生态项目追求成为行业中的领导者，赢得更多客户的青睐。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在科技迅速发展的时代，支付宝生态项目着眼于技术创新。通过持续的研发和技术升级，支付宝生态项目旨在推出更具创新性的产品或服务，以满足市场对新鲜、先进解决方案的需求。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为了建立可持续的客户关系，支付宝生态项目设定了客户满意度目标。通过提供卓越的产品质量和优质的客户服务，支付宝生态项目追求赢得客户的信任和忠诚度，确保他们的满意度达到行业领先水平。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支付宝生态项目注重社会责任和可持续发展。通过实施环保、社会责任支付宝生态项目，支付宝生态项目致力于在经济发展的同时保护环境，促进社会公平，实现可持续经营。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支付宝生态项目的团队是实现目标的核心驱动力。因此，支付宝生态项目设定了团队发展目标，包括提升团队成员的专业技能、培养领导力，以及搭建协同高效的团队工作氛围。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270"/>
      <w:r>
        <w:rPr>
          <w:rFonts w:ascii="仿宋" w:eastAsia="仿宋" w:hAnsi="仿宋" w:cs="仿宋" w:hint="eastAsia"/>
          <w:sz w:val="28"/>
          <w:lang w:eastAsia="zh-CN"/>
        </w:rPr>
        <w:t>(三)、支付宝生态项目提出的理由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支付宝生态项目提出的理由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提出源于对市场机遇的深刻洞察。当前市场中存在的需求缺口和行业发展趋势表明，有巨大的商业机会等待被开发。通过准确捕捉市场机遇，支付宝生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理念基于对技术创新的信仰。通过持续的研发和技术投入，支付宝生态项目有望推出更具创新性的产品或服务。在科技飞速发展的当下，支付宝生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提出是为了增强企业的行业竞争力。通过提升产品或服务的质量和独特性，支付宝生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响应了消费者需求的变化。随着社会和科技的不断发展，消费者对产品和服务的需求也在发生变化。通过深入了解并及时回应消费者的新需求，支付宝生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支付宝生态项目的提出是企业战略发展规划的一部分。在面对日益激烈的市场竞争和不断变化的商业环境中，支付宝生态项目作为企业战略的一环，旨在为企业开辟新的增长领域，巩固企业在行业中的地位。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提出不仅仅是基于商业考量，还注重社会责任。通过推出环保、社会责任等方面的支付宝生态项目，支付宝生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支付宝生态项目的提出反映了对利益相关者期望的关注。包括客户、员工、投资者等利益相关者在企业发展中都有着各自的期望，支付宝生态项目力求在满足这些期望的同时，取得更大的共赢。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73"/>
      <w:r>
        <w:rPr>
          <w:rFonts w:ascii="仿宋" w:eastAsia="仿宋" w:hAnsi="仿宋" w:cs="仿宋" w:hint="eastAsia"/>
          <w:sz w:val="28"/>
          <w:lang w:eastAsia="zh-CN"/>
        </w:rPr>
        <w:t>(四)、支付宝生态项目意义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在实施支付宝生态项目的过程中，我们不仅仅是在追逐商业成功，更是为企业和社会的多个层面创造了深远的意义。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首要意义在于提升企业的市场竞争力。通过持续的创新和对产品质量的高标准要求，支付宝生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支付宝生态项目的推进将促使行业技术水平的提升。通过引入先进技术和创新性解决方案，支付宝生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支付宝生态项目不仅创造了大量就业机会，提高了就业水平，还注重社会责任和环保。通过参与社会公益事业和推动环保支付宝生态项目，支付宝生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综合而言，支付宝生态项目意义重大，不仅推动了企业的发展，也为行业和社会的进步贡献了积极力量。这是一个全面而深刻的影响，将在未来产生可持续的正面效应。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515"/>
      <w:r>
        <w:rPr>
          <w:rFonts w:ascii="仿宋" w:eastAsia="仿宋" w:hAnsi="仿宋" w:cs="仿宋" w:hint="eastAsia"/>
          <w:sz w:val="28"/>
          <w:lang w:eastAsia="zh-CN"/>
        </w:rPr>
        <w:t>(五)、支付宝生态项目背景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在当今迅猛发展的商业环境中，支付宝生态项目的动因根植于对多方面因素的审慎考量。这个支付宝生态项目的提出并非孤立的决策，而是对企业所处背景深入思考的产物。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支付宝生态项目背后的首要原因。科技的迅速发展和全球市场的快速变化使得企业必须灵活应对。支付宝生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竞争的激烈程度也是支付宝生态项目背景中不可忽视的一环。企业需要在激烈竞争中脱颖而出，为此，支付宝生态项目致力于打破常规，提供独特的价值主张，以吸引客户并确保市场份额的增长。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技术的迅速发展为企业带来了机遇与挑战。作为支付宝生态项目启动的背景之一，对新兴技术的应用将有助于提升企业的技术水平，使其在不断演进的商业环境中保持竞争优势。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此外，社会对企业责任的期望也在逐渐升高。支付宝生态项目充分融入了社会责任的理念，通过可持续经营和社会公益支付宝生态项目，企图为社会贡献一份力量，在商业成功的同时关注社会价值。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897"/>
      <w:r>
        <w:rPr>
          <w:rFonts w:ascii="仿宋" w:eastAsia="仿宋" w:hAnsi="仿宋" w:cs="仿宋" w:hint="eastAsia"/>
          <w:sz w:val="28"/>
          <w:lang w:eastAsia="zh-CN"/>
        </w:rPr>
        <w:t>三、支付宝生态项目选址可行性分析</w:t>
      </w:r>
      <w:bookmarkEnd w:id="11"/>
    </w:p>
    <w:p>
      <w:pPr>
        <w:pStyle w:val="Heading2"/>
        <w:rPr>
          <w:rFonts w:ascii="仿宋" w:eastAsia="仿宋" w:hAnsi="仿宋" w:cs="仿宋" w:hint="eastAsia"/>
          <w:lang w:eastAsia="zh-CN"/>
        </w:rPr>
      </w:pPr>
      <w:bookmarkStart w:id="12" w:name="_Toc4005"/>
      <w:r>
        <w:rPr>
          <w:rFonts w:ascii="仿宋" w:eastAsia="仿宋" w:hAnsi="仿宋" w:cs="仿宋" w:hint="eastAsia"/>
          <w:lang w:eastAsia="zh-CN"/>
        </w:rPr>
        <w:t>(一)、支付宝生态项目选址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该支付宝生态项目选址位于XX省XX市XX区XXX街道</w:t>
      </w:r>
    </w:p>
    <w:p>
      <w:pPr>
        <w:pStyle w:val="Heading2"/>
        <w:ind w:firstLine="560" w:firstLineChars="200"/>
        <w:rPr>
          <w:rFonts w:ascii="仿宋" w:eastAsia="仿宋" w:hAnsi="仿宋" w:cs="仿宋" w:hint="eastAsia"/>
          <w:sz w:val="28"/>
          <w:lang w:eastAsia="zh-CN"/>
        </w:rPr>
      </w:pPr>
      <w:bookmarkStart w:id="13" w:name="_Toc2282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支付宝生态项目的征地面积将根据支付宝生态项目的实际规模和需求进行精确规划。具体面积XXX平方米，旨在确保支付宝生态项目不仅能够满足当前的发展需求，还能够预留空间以适应未来的扩展。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净用地面积是在征地面积基础上去除不可利用面积后的实际可开发用地。具体面积XXX平方米，考虑到环保、交通、安全等多方面因素，以确保支付宝生态项目在整体利用效率上达到最优。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支付宝生态项目计划建设的建筑总规模具体面积XXX平方米。这一规模的确定综合考虑了支付宝生态项目的性质、规模，以及城市规划的相关要求，确保建筑布局与周边环境协调一致。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绿地率是支付宝生态项目用地中被规划为绿地的比例。具体面积XXX平方米，旨在通过合理规划绿地，改善支付宝生态项目周边环境，提升居民生活质量，并符合城市整体绿化规划。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容积率是用地上可以建设的建筑总体积与用地面积之比。具体面积XXX，通过合理的容积率规划，确保支付宝生态项目建筑规模与周边环境和谐共生。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支付宝生态项目选址与当地城市规划相一致，具体面积XXX平方米。通过与城市规划部门深入沟通，确保支付宝生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支付宝生态项目选址符合当地产业政策，具体面积XXX平方米。这包括支付宝生态项目对当地经济的促进作用，以及对相关产业的带动效应，确保支付宝生态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用地总体要求必须符合环保和可持续发展的原则，具体面积XXX平方米。通过采用绿色建筑设计、节能减排等措施，确保支付宝生态项目在建设和运营过程中对环境的影响最小化，达到可持续发展的要求。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确保支付宝生态项目选址具备必要的公共设施配套，具体面积XXX平方米。这包括交通便利性、教育、医疗等基础设施，以提高居民生活品质，使得支付宝生态项目选址更具吸引力。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考虑用地总体要求对当地社会稳定性的影响，具体面积XXX平方米。通过深入了解当地社区反馈，确保支付宝生态项目的选址和建设过程对当地社会和谐稳定产生积极作用。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支付宝生态项目选址不仅符合法规和规划，还在实际操作中具有可行性。这一全面规划将为支付宝生态项目的成功实施提供坚实的基础，确保支付宝生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55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支付宝生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支付宝生态项目的设备规划和空间设计中，我们将采取灵活设备布局的措施。设备布局将根据实际需求进行灵活设计，避免不必要的浪费。通过合理规划设备摆放位置，我们将提高设备的利用率，减少设备间距，以确保支付宝生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支付宝生态项目内部引入共享设施的概念，例如共享会议室、办公区等。通过这种方式，我们可以减少对资源的重复建设，提高资源共享效率，从而减小支付宝生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641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支付宝生态项目的总图布置中，我们将不同功能区域进行明确的规划，以最大程度满足支付宝生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331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支付宝生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支付宝生态项目对环境的影响是综合评价的重要因素之一。我们将详细考虑选址周边的自然环境、生态保护区、水源地等情况，确保支付宝生态项目的建设和运营对环境影响最小化，并符合当地的环保法规标准。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对选址的评价还需充分考虑当地政府的产业政策和法规。我们将详细了解支付宝生态项目所在地的相关政策，确保支付宝生态项目的规划和运营与当地法规相符，降低不必要的法律风险。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考虑到社会稳定性对企业运营的重要性，我们将评估选址地区的社会安全情况、劳工关系、社区反馈等方面，以确保支付宝生态项目的建设和运营不会受到社会稳定性的负面影响。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最后，我们将综合考虑用地成本，包括土地购置费用、土地开发成本等。通过对用地成本的详细评估，我们能够做出更为精确的经济效益分析，为支付宝生态项目的投资决策提供有力支持。</w:t>
      </w:r>
    </w:p>
    <w:p>
      <w:pPr>
        <w:pStyle w:val="Heading1"/>
        <w:ind w:firstLine="560" w:firstLineChars="200"/>
        <w:rPr>
          <w:rFonts w:ascii="仿宋" w:eastAsia="仿宋" w:hAnsi="仿宋" w:cs="仿宋" w:hint="eastAsia"/>
          <w:sz w:val="28"/>
          <w:lang w:eastAsia="zh-CN"/>
        </w:rPr>
      </w:pPr>
      <w:bookmarkStart w:id="17" w:name="_Toc1306"/>
      <w:r>
        <w:rPr>
          <w:rFonts w:ascii="仿宋" w:eastAsia="仿宋" w:hAnsi="仿宋" w:cs="仿宋" w:hint="eastAsia"/>
          <w:sz w:val="28"/>
          <w:lang w:eastAsia="zh-CN"/>
        </w:rPr>
        <w:t>四、支付宝生态项目可持续发展</w:t>
      </w:r>
      <w:bookmarkEnd w:id="17"/>
    </w:p>
    <w:p>
      <w:pPr>
        <w:pStyle w:val="Heading2"/>
        <w:rPr>
          <w:rFonts w:ascii="仿宋" w:eastAsia="仿宋" w:hAnsi="仿宋" w:cs="仿宋" w:hint="eastAsia"/>
          <w:lang w:eastAsia="zh-CN"/>
        </w:rPr>
      </w:pPr>
      <w:bookmarkStart w:id="18" w:name="_Toc1466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https://d.book118.com/525214231222011043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C20B22"/>
    <w:rsid w:val="10C20B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214231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2024-01-17T09:56:00Z</dcterms:created>
  <dcterms:modified xsi:type="dcterms:W3CDTF">2024-01-17T09:56:35Z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E0256114969B46DDA005183B5927B3AE_11</vt:lpwstr>
  </property>
  <property fmtid="{D5CDD505-2E9C-101B-9397-08002B2CF9AE}" pid="3" name="KSOProductBuildVer">
    <vt:lpwstr>2052-12.1.0.16120</vt:lpwstr>
  </property>
</Properties>
</file>