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8" w:history="1">
        <w:r>
          <w:rPr>
            <w:rFonts w:ascii="仿宋" w:eastAsia="仿宋" w:hAnsi="仿宋" w:cs="仿宋" w:hint="eastAsia"/>
            <w:lang w:eastAsia="zh-CN"/>
          </w:rPr>
          <w:t>概论</w:t>
        </w:r>
        <w:r>
          <w:tab/>
        </w:r>
        <w:r>
          <w:fldChar w:fldCharType="begin"/>
        </w:r>
        <w:r>
          <w:instrText xml:space="preserve"> PAGEREF _Toc32148 \h </w:instrText>
        </w:r>
        <w:r>
          <w:fldChar w:fldCharType="separate"/>
        </w:r>
        <w:r>
          <w:t>3</w:t>
        </w:r>
        <w:r>
          <w:fldChar w:fldCharType="end"/>
        </w:r>
      </w:hyperlink>
    </w:p>
    <w:p>
      <w:pPr>
        <w:pStyle w:val="TOC1"/>
        <w:tabs>
          <w:tab w:val="right" w:leader="dot" w:pos="8306"/>
        </w:tabs>
      </w:pPr>
      <w:hyperlink w:anchor="_Toc18605" w:history="1">
        <w:r>
          <w:rPr>
            <w:rFonts w:ascii="仿宋" w:eastAsia="仿宋" w:hAnsi="仿宋" w:cs="仿宋" w:hint="eastAsia"/>
            <w:lang w:eastAsia="zh-CN"/>
          </w:rPr>
          <w:t>一、广告灯具项目绩效评估</w:t>
        </w:r>
        <w:r>
          <w:tab/>
        </w:r>
        <w:r>
          <w:fldChar w:fldCharType="begin"/>
        </w:r>
        <w:r>
          <w:instrText xml:space="preserve"> PAGEREF _Toc18605 \h </w:instrText>
        </w:r>
        <w:r>
          <w:fldChar w:fldCharType="separate"/>
        </w:r>
        <w:r>
          <w:t>3</w:t>
        </w:r>
        <w:r>
          <w:fldChar w:fldCharType="end"/>
        </w:r>
      </w:hyperlink>
    </w:p>
    <w:p>
      <w:pPr>
        <w:pStyle w:val="TOC2"/>
        <w:tabs>
          <w:tab w:val="right" w:leader="dot" w:pos="8306"/>
        </w:tabs>
      </w:pPr>
      <w:hyperlink w:anchor="_Toc25015" w:history="1">
        <w:r>
          <w:rPr>
            <w:rFonts w:ascii="仿宋" w:eastAsia="仿宋" w:hAnsi="仿宋" w:cs="仿宋" w:hint="eastAsia"/>
            <w:lang w:eastAsia="zh-CN"/>
          </w:rPr>
          <w:t>(一)、绩效评估指标</w:t>
        </w:r>
        <w:r>
          <w:tab/>
        </w:r>
        <w:r>
          <w:fldChar w:fldCharType="begin"/>
        </w:r>
        <w:r>
          <w:instrText xml:space="preserve"> PAGEREF _Toc25015 \h </w:instrText>
        </w:r>
        <w:r>
          <w:fldChar w:fldCharType="separate"/>
        </w:r>
        <w:r>
          <w:t>3</w:t>
        </w:r>
        <w:r>
          <w:fldChar w:fldCharType="end"/>
        </w:r>
      </w:hyperlink>
    </w:p>
    <w:p>
      <w:pPr>
        <w:pStyle w:val="TOC2"/>
        <w:tabs>
          <w:tab w:val="right" w:leader="dot" w:pos="8306"/>
        </w:tabs>
      </w:pPr>
      <w:hyperlink w:anchor="_Toc19972" w:history="1">
        <w:r>
          <w:rPr>
            <w:rFonts w:ascii="仿宋" w:eastAsia="仿宋" w:hAnsi="仿宋" w:cs="仿宋" w:hint="eastAsia"/>
            <w:lang w:eastAsia="zh-CN"/>
          </w:rPr>
          <w:t>(二)、绩效评估方法</w:t>
        </w:r>
        <w:r>
          <w:tab/>
        </w:r>
        <w:r>
          <w:fldChar w:fldCharType="begin"/>
        </w:r>
        <w:r>
          <w:instrText xml:space="preserve"> PAGEREF _Toc19972 \h </w:instrText>
        </w:r>
        <w:r>
          <w:fldChar w:fldCharType="separate"/>
        </w:r>
        <w:r>
          <w:t>4</w:t>
        </w:r>
        <w:r>
          <w:fldChar w:fldCharType="end"/>
        </w:r>
      </w:hyperlink>
    </w:p>
    <w:p>
      <w:pPr>
        <w:pStyle w:val="TOC2"/>
        <w:tabs>
          <w:tab w:val="right" w:leader="dot" w:pos="8306"/>
        </w:tabs>
      </w:pPr>
      <w:hyperlink w:anchor="_Toc12171" w:history="1">
        <w:r>
          <w:rPr>
            <w:rFonts w:ascii="仿宋" w:eastAsia="仿宋" w:hAnsi="仿宋" w:cs="仿宋" w:hint="eastAsia"/>
            <w:lang w:eastAsia="zh-CN"/>
          </w:rPr>
          <w:t>(三)、绩效评估周期</w:t>
        </w:r>
        <w:r>
          <w:tab/>
        </w:r>
        <w:r>
          <w:fldChar w:fldCharType="begin"/>
        </w:r>
        <w:r>
          <w:instrText xml:space="preserve"> PAGEREF _Toc12171 \h </w:instrText>
        </w:r>
        <w:r>
          <w:fldChar w:fldCharType="separate"/>
        </w:r>
        <w:r>
          <w:t>5</w:t>
        </w:r>
        <w:r>
          <w:fldChar w:fldCharType="end"/>
        </w:r>
      </w:hyperlink>
    </w:p>
    <w:p>
      <w:pPr>
        <w:pStyle w:val="TOC1"/>
        <w:tabs>
          <w:tab w:val="right" w:leader="dot" w:pos="8306"/>
        </w:tabs>
      </w:pPr>
      <w:hyperlink w:anchor="_Toc29085" w:history="1">
        <w:r>
          <w:rPr>
            <w:rFonts w:ascii="仿宋" w:eastAsia="仿宋" w:hAnsi="仿宋" w:cs="仿宋" w:hint="eastAsia"/>
            <w:lang w:eastAsia="zh-CN"/>
          </w:rPr>
          <w:t>二、工艺说明</w:t>
        </w:r>
        <w:r>
          <w:tab/>
        </w:r>
        <w:r>
          <w:fldChar w:fldCharType="begin"/>
        </w:r>
        <w:r>
          <w:instrText xml:space="preserve"> PAGEREF _Toc29085 \h </w:instrText>
        </w:r>
        <w:r>
          <w:fldChar w:fldCharType="separate"/>
        </w:r>
        <w:r>
          <w:t>6</w:t>
        </w:r>
        <w:r>
          <w:fldChar w:fldCharType="end"/>
        </w:r>
      </w:hyperlink>
    </w:p>
    <w:p>
      <w:pPr>
        <w:pStyle w:val="TOC2"/>
        <w:tabs>
          <w:tab w:val="right" w:leader="dot" w:pos="8306"/>
        </w:tabs>
      </w:pPr>
      <w:hyperlink w:anchor="_Toc10659" w:history="1">
        <w:r>
          <w:rPr>
            <w:rFonts w:ascii="仿宋" w:eastAsia="仿宋" w:hAnsi="仿宋" w:cs="仿宋" w:hint="eastAsia"/>
            <w:lang w:eastAsia="zh-CN"/>
          </w:rPr>
          <w:t>(一)、技术管理特点</w:t>
        </w:r>
        <w:r>
          <w:tab/>
        </w:r>
        <w:r>
          <w:fldChar w:fldCharType="begin"/>
        </w:r>
        <w:r>
          <w:instrText xml:space="preserve"> PAGEREF _Toc10659 \h </w:instrText>
        </w:r>
        <w:r>
          <w:fldChar w:fldCharType="separate"/>
        </w:r>
        <w:r>
          <w:t>6</w:t>
        </w:r>
        <w:r>
          <w:fldChar w:fldCharType="end"/>
        </w:r>
      </w:hyperlink>
    </w:p>
    <w:p>
      <w:pPr>
        <w:pStyle w:val="TOC2"/>
        <w:tabs>
          <w:tab w:val="right" w:leader="dot" w:pos="8306"/>
        </w:tabs>
      </w:pPr>
      <w:hyperlink w:anchor="_Toc12366" w:history="1">
        <w:r>
          <w:rPr>
            <w:rFonts w:ascii="仿宋" w:eastAsia="仿宋" w:hAnsi="仿宋" w:cs="仿宋" w:hint="eastAsia"/>
            <w:lang w:eastAsia="zh-CN"/>
          </w:rPr>
          <w:t>(二)、广告灯具项目工艺技术设计方案</w:t>
        </w:r>
        <w:r>
          <w:tab/>
        </w:r>
        <w:r>
          <w:fldChar w:fldCharType="begin"/>
        </w:r>
        <w:r>
          <w:instrText xml:space="preserve"> PAGEREF _Toc12366 \h </w:instrText>
        </w:r>
        <w:r>
          <w:fldChar w:fldCharType="separate"/>
        </w:r>
        <w:r>
          <w:t>7</w:t>
        </w:r>
        <w:r>
          <w:fldChar w:fldCharType="end"/>
        </w:r>
      </w:hyperlink>
    </w:p>
    <w:p>
      <w:pPr>
        <w:pStyle w:val="TOC2"/>
        <w:tabs>
          <w:tab w:val="right" w:leader="dot" w:pos="8306"/>
        </w:tabs>
      </w:pPr>
      <w:hyperlink w:anchor="_Toc21448" w:history="1">
        <w:r>
          <w:rPr>
            <w:rFonts w:ascii="仿宋" w:eastAsia="仿宋" w:hAnsi="仿宋" w:cs="仿宋" w:hint="eastAsia"/>
            <w:lang w:eastAsia="zh-CN"/>
          </w:rPr>
          <w:t>(三)、设备选型方案</w:t>
        </w:r>
        <w:r>
          <w:tab/>
        </w:r>
        <w:r>
          <w:fldChar w:fldCharType="begin"/>
        </w:r>
        <w:r>
          <w:instrText xml:space="preserve"> PAGEREF _Toc21448 \h </w:instrText>
        </w:r>
        <w:r>
          <w:fldChar w:fldCharType="separate"/>
        </w:r>
        <w:r>
          <w:t>8</w:t>
        </w:r>
        <w:r>
          <w:fldChar w:fldCharType="end"/>
        </w:r>
      </w:hyperlink>
    </w:p>
    <w:p>
      <w:pPr>
        <w:pStyle w:val="TOC1"/>
        <w:tabs>
          <w:tab w:val="right" w:leader="dot" w:pos="8306"/>
        </w:tabs>
      </w:pPr>
      <w:hyperlink w:anchor="_Toc14304" w:history="1">
        <w:r>
          <w:rPr>
            <w:rFonts w:ascii="仿宋" w:eastAsia="仿宋" w:hAnsi="仿宋" w:cs="仿宋" w:hint="eastAsia"/>
            <w:lang w:eastAsia="zh-CN"/>
          </w:rPr>
          <w:t>三、广告灯具项目可持续发展</w:t>
        </w:r>
        <w:r>
          <w:tab/>
        </w:r>
        <w:r>
          <w:fldChar w:fldCharType="begin"/>
        </w:r>
        <w:r>
          <w:instrText xml:space="preserve"> PAGEREF _Toc14304 \h </w:instrText>
        </w:r>
        <w:r>
          <w:fldChar w:fldCharType="separate"/>
        </w:r>
        <w:r>
          <w:t>10</w:t>
        </w:r>
        <w:r>
          <w:fldChar w:fldCharType="end"/>
        </w:r>
      </w:hyperlink>
    </w:p>
    <w:p>
      <w:pPr>
        <w:pStyle w:val="TOC2"/>
        <w:tabs>
          <w:tab w:val="right" w:leader="dot" w:pos="8306"/>
        </w:tabs>
      </w:pPr>
      <w:hyperlink w:anchor="_Toc307" w:history="1">
        <w:r>
          <w:rPr>
            <w:rFonts w:ascii="仿宋" w:eastAsia="仿宋" w:hAnsi="仿宋" w:cs="仿宋" w:hint="eastAsia"/>
            <w:lang w:eastAsia="zh-CN"/>
          </w:rPr>
          <w:t>(一)、可持续战略与实践</w:t>
        </w:r>
        <w:r>
          <w:tab/>
        </w:r>
        <w:r>
          <w:fldChar w:fldCharType="begin"/>
        </w:r>
        <w:r>
          <w:instrText xml:space="preserve"> PAGEREF _Toc307 \h </w:instrText>
        </w:r>
        <w:r>
          <w:fldChar w:fldCharType="separate"/>
        </w:r>
        <w:r>
          <w:t>10</w:t>
        </w:r>
        <w:r>
          <w:fldChar w:fldCharType="end"/>
        </w:r>
      </w:hyperlink>
    </w:p>
    <w:p>
      <w:pPr>
        <w:pStyle w:val="TOC2"/>
        <w:tabs>
          <w:tab w:val="right" w:leader="dot" w:pos="8306"/>
        </w:tabs>
      </w:pPr>
      <w:hyperlink w:anchor="_Toc24790" w:history="1">
        <w:r>
          <w:rPr>
            <w:rFonts w:ascii="仿宋" w:eastAsia="仿宋" w:hAnsi="仿宋" w:cs="仿宋" w:hint="eastAsia"/>
            <w:lang w:eastAsia="zh-CN"/>
          </w:rPr>
          <w:t>(二)、环保与社会责任</w:t>
        </w:r>
        <w:r>
          <w:tab/>
        </w:r>
        <w:r>
          <w:fldChar w:fldCharType="begin"/>
        </w:r>
        <w:r>
          <w:instrText xml:space="preserve"> PAGEREF _Toc24790 \h </w:instrText>
        </w:r>
        <w:r>
          <w:fldChar w:fldCharType="separate"/>
        </w:r>
        <w:r>
          <w:t>10</w:t>
        </w:r>
        <w:r>
          <w:fldChar w:fldCharType="end"/>
        </w:r>
      </w:hyperlink>
    </w:p>
    <w:p>
      <w:pPr>
        <w:pStyle w:val="TOC1"/>
        <w:tabs>
          <w:tab w:val="right" w:leader="dot" w:pos="8306"/>
        </w:tabs>
      </w:pPr>
      <w:hyperlink w:anchor="_Toc31179" w:history="1">
        <w:r>
          <w:rPr>
            <w:rFonts w:ascii="仿宋" w:eastAsia="仿宋" w:hAnsi="仿宋" w:cs="仿宋" w:hint="eastAsia"/>
            <w:lang w:eastAsia="zh-CN"/>
          </w:rPr>
          <w:t>四、广告灯具项目土建工程</w:t>
        </w:r>
        <w:r>
          <w:tab/>
        </w:r>
        <w:r>
          <w:fldChar w:fldCharType="begin"/>
        </w:r>
        <w:r>
          <w:instrText xml:space="preserve"> PAGEREF _Toc31179 \h </w:instrText>
        </w:r>
        <w:r>
          <w:fldChar w:fldCharType="separate"/>
        </w:r>
        <w:r>
          <w:t>11</w:t>
        </w:r>
        <w:r>
          <w:fldChar w:fldCharType="end"/>
        </w:r>
      </w:hyperlink>
    </w:p>
    <w:p>
      <w:pPr>
        <w:pStyle w:val="TOC2"/>
        <w:tabs>
          <w:tab w:val="right" w:leader="dot" w:pos="8306"/>
        </w:tabs>
      </w:pPr>
      <w:hyperlink w:anchor="_Toc1856" w:history="1">
        <w:r>
          <w:rPr>
            <w:rFonts w:ascii="仿宋" w:eastAsia="仿宋" w:hAnsi="仿宋" w:cs="仿宋" w:hint="eastAsia"/>
            <w:lang w:eastAsia="zh-CN"/>
          </w:rPr>
          <w:t>(一)、建筑工程设计原则</w:t>
        </w:r>
        <w:r>
          <w:tab/>
        </w:r>
        <w:r>
          <w:fldChar w:fldCharType="begin"/>
        </w:r>
        <w:r>
          <w:instrText xml:space="preserve"> PAGEREF _Toc1856 \h </w:instrText>
        </w:r>
        <w:r>
          <w:fldChar w:fldCharType="separate"/>
        </w:r>
        <w:r>
          <w:t>11</w:t>
        </w:r>
        <w:r>
          <w:fldChar w:fldCharType="end"/>
        </w:r>
      </w:hyperlink>
    </w:p>
    <w:p>
      <w:pPr>
        <w:pStyle w:val="TOC2"/>
        <w:tabs>
          <w:tab w:val="right" w:leader="dot" w:pos="8306"/>
        </w:tabs>
      </w:pPr>
      <w:hyperlink w:anchor="_Toc5658" w:history="1">
        <w:r>
          <w:rPr>
            <w:rFonts w:ascii="仿宋" w:eastAsia="仿宋" w:hAnsi="仿宋" w:cs="仿宋" w:hint="eastAsia"/>
            <w:lang w:eastAsia="zh-CN"/>
          </w:rPr>
          <w:t>(二)、土建工程设计年限及安全等级</w:t>
        </w:r>
        <w:r>
          <w:tab/>
        </w:r>
        <w:r>
          <w:fldChar w:fldCharType="begin"/>
        </w:r>
        <w:r>
          <w:instrText xml:space="preserve"> PAGEREF _Toc5658 \h </w:instrText>
        </w:r>
        <w:r>
          <w:fldChar w:fldCharType="separate"/>
        </w:r>
        <w:r>
          <w:t>13</w:t>
        </w:r>
        <w:r>
          <w:fldChar w:fldCharType="end"/>
        </w:r>
      </w:hyperlink>
    </w:p>
    <w:p>
      <w:pPr>
        <w:pStyle w:val="TOC2"/>
        <w:tabs>
          <w:tab w:val="right" w:leader="dot" w:pos="8306"/>
        </w:tabs>
      </w:pPr>
      <w:hyperlink w:anchor="_Toc17231" w:history="1">
        <w:r>
          <w:rPr>
            <w:rFonts w:ascii="仿宋" w:eastAsia="仿宋" w:hAnsi="仿宋" w:cs="仿宋" w:hint="eastAsia"/>
            <w:lang w:eastAsia="zh-CN"/>
          </w:rPr>
          <w:t>(三)、建筑工程设计总体要求</w:t>
        </w:r>
        <w:r>
          <w:tab/>
        </w:r>
        <w:r>
          <w:fldChar w:fldCharType="begin"/>
        </w:r>
        <w:r>
          <w:instrText xml:space="preserve"> PAGEREF _Toc17231 \h </w:instrText>
        </w:r>
        <w:r>
          <w:fldChar w:fldCharType="separate"/>
        </w:r>
        <w:r>
          <w:t>14</w:t>
        </w:r>
        <w:r>
          <w:fldChar w:fldCharType="end"/>
        </w:r>
      </w:hyperlink>
    </w:p>
    <w:p>
      <w:pPr>
        <w:pStyle w:val="TOC2"/>
        <w:tabs>
          <w:tab w:val="right" w:leader="dot" w:pos="8306"/>
        </w:tabs>
      </w:pPr>
      <w:hyperlink w:anchor="_Toc28689" w:history="1">
        <w:r>
          <w:rPr>
            <w:rFonts w:ascii="仿宋" w:eastAsia="仿宋" w:hAnsi="仿宋" w:cs="仿宋" w:hint="eastAsia"/>
            <w:lang w:eastAsia="zh-CN"/>
          </w:rPr>
          <w:t>(四)、土建工程建设指标</w:t>
        </w:r>
        <w:r>
          <w:tab/>
        </w:r>
        <w:r>
          <w:fldChar w:fldCharType="begin"/>
        </w:r>
        <w:r>
          <w:instrText xml:space="preserve"> PAGEREF _Toc28689 \h </w:instrText>
        </w:r>
        <w:r>
          <w:fldChar w:fldCharType="separate"/>
        </w:r>
        <w:r>
          <w:t>14</w:t>
        </w:r>
        <w:r>
          <w:fldChar w:fldCharType="end"/>
        </w:r>
      </w:hyperlink>
    </w:p>
    <w:p>
      <w:pPr>
        <w:pStyle w:val="TOC1"/>
        <w:tabs>
          <w:tab w:val="right" w:leader="dot" w:pos="8306"/>
        </w:tabs>
      </w:pPr>
      <w:hyperlink w:anchor="_Toc18325" w:history="1">
        <w:r>
          <w:rPr>
            <w:rFonts w:ascii="仿宋" w:eastAsia="仿宋" w:hAnsi="仿宋" w:cs="仿宋" w:hint="eastAsia"/>
            <w:lang w:eastAsia="zh-CN"/>
          </w:rPr>
          <w:t>五、广告灯具项目危机管理</w:t>
        </w:r>
        <w:r>
          <w:tab/>
        </w:r>
        <w:r>
          <w:fldChar w:fldCharType="begin"/>
        </w:r>
        <w:r>
          <w:instrText xml:space="preserve"> PAGEREF _Toc18325 \h </w:instrText>
        </w:r>
        <w:r>
          <w:fldChar w:fldCharType="separate"/>
        </w:r>
        <w:r>
          <w:t>15</w:t>
        </w:r>
        <w:r>
          <w:fldChar w:fldCharType="end"/>
        </w:r>
      </w:hyperlink>
    </w:p>
    <w:p>
      <w:pPr>
        <w:pStyle w:val="TOC2"/>
        <w:tabs>
          <w:tab w:val="right" w:leader="dot" w:pos="8306"/>
        </w:tabs>
      </w:pPr>
      <w:hyperlink w:anchor="_Toc30427" w:history="1">
        <w:r>
          <w:rPr>
            <w:rFonts w:ascii="仿宋" w:eastAsia="仿宋" w:hAnsi="仿宋" w:cs="仿宋" w:hint="eastAsia"/>
            <w:lang w:eastAsia="zh-CN"/>
          </w:rPr>
          <w:t>(一)、危机预警与识别</w:t>
        </w:r>
        <w:r>
          <w:tab/>
        </w:r>
        <w:r>
          <w:fldChar w:fldCharType="begin"/>
        </w:r>
        <w:r>
          <w:instrText xml:space="preserve"> PAGEREF _Toc30427 \h </w:instrText>
        </w:r>
        <w:r>
          <w:fldChar w:fldCharType="separate"/>
        </w:r>
        <w:r>
          <w:t>15</w:t>
        </w:r>
        <w:r>
          <w:fldChar w:fldCharType="end"/>
        </w:r>
      </w:hyperlink>
    </w:p>
    <w:p>
      <w:pPr>
        <w:pStyle w:val="TOC2"/>
        <w:tabs>
          <w:tab w:val="right" w:leader="dot" w:pos="8306"/>
        </w:tabs>
      </w:pPr>
      <w:hyperlink w:anchor="_Toc6661" w:history="1">
        <w:r>
          <w:rPr>
            <w:rFonts w:ascii="仿宋" w:eastAsia="仿宋" w:hAnsi="仿宋" w:cs="仿宋" w:hint="eastAsia"/>
            <w:lang w:eastAsia="zh-CN"/>
          </w:rPr>
          <w:t>(二)、危机应对与恢复</w:t>
        </w:r>
        <w:r>
          <w:tab/>
        </w:r>
        <w:r>
          <w:fldChar w:fldCharType="begin"/>
        </w:r>
        <w:r>
          <w:instrText xml:space="preserve"> PAGEREF _Toc6661 \h </w:instrText>
        </w:r>
        <w:r>
          <w:fldChar w:fldCharType="separate"/>
        </w:r>
        <w:r>
          <w:t>16</w:t>
        </w:r>
        <w:r>
          <w:fldChar w:fldCharType="end"/>
        </w:r>
      </w:hyperlink>
    </w:p>
    <w:p>
      <w:pPr>
        <w:pStyle w:val="TOC1"/>
        <w:tabs>
          <w:tab w:val="right" w:leader="dot" w:pos="8306"/>
        </w:tabs>
      </w:pPr>
      <w:hyperlink w:anchor="_Toc26182" w:history="1">
        <w:r>
          <w:rPr>
            <w:rFonts w:ascii="仿宋" w:eastAsia="仿宋" w:hAnsi="仿宋" w:cs="仿宋" w:hint="eastAsia"/>
            <w:lang w:eastAsia="zh-CN"/>
          </w:rPr>
          <w:t>六、广告灯具项目概论</w:t>
        </w:r>
        <w:r>
          <w:tab/>
        </w:r>
        <w:r>
          <w:fldChar w:fldCharType="begin"/>
        </w:r>
        <w:r>
          <w:instrText xml:space="preserve"> PAGEREF _Toc26182 \h </w:instrText>
        </w:r>
        <w:r>
          <w:fldChar w:fldCharType="separate"/>
        </w:r>
        <w:r>
          <w:t>17</w:t>
        </w:r>
        <w:r>
          <w:fldChar w:fldCharType="end"/>
        </w:r>
      </w:hyperlink>
    </w:p>
    <w:p>
      <w:pPr>
        <w:pStyle w:val="TOC2"/>
        <w:tabs>
          <w:tab w:val="right" w:leader="dot" w:pos="8306"/>
        </w:tabs>
      </w:pPr>
      <w:hyperlink w:anchor="_Toc17969" w:history="1">
        <w:r>
          <w:rPr>
            <w:rFonts w:ascii="仿宋" w:eastAsia="仿宋" w:hAnsi="仿宋" w:cs="仿宋" w:hint="eastAsia"/>
            <w:lang w:eastAsia="zh-CN"/>
          </w:rPr>
          <w:t>(一)、广告灯具项目概况</w:t>
        </w:r>
        <w:r>
          <w:tab/>
        </w:r>
        <w:r>
          <w:fldChar w:fldCharType="begin"/>
        </w:r>
        <w:r>
          <w:instrText xml:space="preserve"> PAGEREF _Toc17969 \h </w:instrText>
        </w:r>
        <w:r>
          <w:fldChar w:fldCharType="separate"/>
        </w:r>
        <w:r>
          <w:t>17</w:t>
        </w:r>
        <w:r>
          <w:fldChar w:fldCharType="end"/>
        </w:r>
      </w:hyperlink>
    </w:p>
    <w:p>
      <w:pPr>
        <w:pStyle w:val="TOC2"/>
        <w:tabs>
          <w:tab w:val="right" w:leader="dot" w:pos="8306"/>
        </w:tabs>
      </w:pPr>
      <w:hyperlink w:anchor="_Toc26262" w:history="1">
        <w:r>
          <w:rPr>
            <w:rFonts w:ascii="仿宋" w:eastAsia="仿宋" w:hAnsi="仿宋" w:cs="仿宋" w:hint="eastAsia"/>
            <w:lang w:eastAsia="zh-CN"/>
          </w:rPr>
          <w:t>(二)、广告灯具项目目标</w:t>
        </w:r>
        <w:r>
          <w:tab/>
        </w:r>
        <w:r>
          <w:fldChar w:fldCharType="begin"/>
        </w:r>
        <w:r>
          <w:instrText xml:space="preserve"> PAGEREF _Toc26262 \h </w:instrText>
        </w:r>
        <w:r>
          <w:fldChar w:fldCharType="separate"/>
        </w:r>
        <w:r>
          <w:t>19</w:t>
        </w:r>
        <w:r>
          <w:fldChar w:fldCharType="end"/>
        </w:r>
      </w:hyperlink>
    </w:p>
    <w:p>
      <w:pPr>
        <w:pStyle w:val="TOC2"/>
        <w:tabs>
          <w:tab w:val="right" w:leader="dot" w:pos="8306"/>
        </w:tabs>
      </w:pPr>
      <w:hyperlink w:anchor="_Toc23140" w:history="1">
        <w:r>
          <w:rPr>
            <w:rFonts w:ascii="仿宋" w:eastAsia="仿宋" w:hAnsi="仿宋" w:cs="仿宋" w:hint="eastAsia"/>
            <w:lang w:eastAsia="zh-CN"/>
          </w:rPr>
          <w:t>(三)、广告灯具项目提出的理由</w:t>
        </w:r>
        <w:r>
          <w:tab/>
        </w:r>
        <w:r>
          <w:fldChar w:fldCharType="begin"/>
        </w:r>
        <w:r>
          <w:instrText xml:space="preserve"> PAGEREF _Toc23140 \h </w:instrText>
        </w:r>
        <w:r>
          <w:fldChar w:fldCharType="separate"/>
        </w:r>
        <w:r>
          <w:t>20</w:t>
        </w:r>
        <w:r>
          <w:fldChar w:fldCharType="end"/>
        </w:r>
      </w:hyperlink>
    </w:p>
    <w:p>
      <w:pPr>
        <w:pStyle w:val="TOC2"/>
        <w:tabs>
          <w:tab w:val="right" w:leader="dot" w:pos="8306"/>
        </w:tabs>
      </w:pPr>
      <w:hyperlink w:anchor="_Toc32695" w:history="1">
        <w:r>
          <w:rPr>
            <w:rFonts w:ascii="仿宋" w:eastAsia="仿宋" w:hAnsi="仿宋" w:cs="仿宋" w:hint="eastAsia"/>
            <w:lang w:eastAsia="zh-CN"/>
          </w:rPr>
          <w:t>(四)、广告灯具项目意义</w:t>
        </w:r>
        <w:r>
          <w:tab/>
        </w:r>
        <w:r>
          <w:fldChar w:fldCharType="begin"/>
        </w:r>
        <w:r>
          <w:instrText xml:space="preserve"> PAGEREF _Toc32695 \h </w:instrText>
        </w:r>
        <w:r>
          <w:fldChar w:fldCharType="separate"/>
        </w:r>
        <w:r>
          <w:t>22</w:t>
        </w:r>
        <w:r>
          <w:fldChar w:fldCharType="end"/>
        </w:r>
      </w:hyperlink>
    </w:p>
    <w:p>
      <w:pPr>
        <w:pStyle w:val="TOC2"/>
        <w:tabs>
          <w:tab w:val="right" w:leader="dot" w:pos="8306"/>
        </w:tabs>
      </w:pPr>
      <w:hyperlink w:anchor="_Toc20092" w:history="1">
        <w:r>
          <w:rPr>
            <w:rFonts w:ascii="仿宋" w:eastAsia="仿宋" w:hAnsi="仿宋" w:cs="仿宋" w:hint="eastAsia"/>
            <w:lang w:eastAsia="zh-CN"/>
          </w:rPr>
          <w:t>(五)、广告灯具项目背景</w:t>
        </w:r>
        <w:r>
          <w:tab/>
        </w:r>
        <w:r>
          <w:fldChar w:fldCharType="begin"/>
        </w:r>
        <w:r>
          <w:instrText xml:space="preserve"> PAGEREF _Toc20092 \h </w:instrText>
        </w:r>
        <w:r>
          <w:fldChar w:fldCharType="separate"/>
        </w:r>
        <w:r>
          <w:t>23</w:t>
        </w:r>
        <w:r>
          <w:fldChar w:fldCharType="end"/>
        </w:r>
      </w:hyperlink>
    </w:p>
    <w:p>
      <w:pPr>
        <w:pStyle w:val="TOC1"/>
        <w:tabs>
          <w:tab w:val="right" w:leader="dot" w:pos="8306"/>
        </w:tabs>
      </w:pPr>
      <w:hyperlink w:anchor="_Toc8994" w:history="1">
        <w:r>
          <w:rPr>
            <w:rFonts w:ascii="仿宋" w:eastAsia="仿宋" w:hAnsi="仿宋" w:cs="仿宋" w:hint="eastAsia"/>
            <w:lang w:eastAsia="zh-CN"/>
          </w:rPr>
          <w:t>七、广告灯具项目人力资源培养与发展</w:t>
        </w:r>
        <w:r>
          <w:tab/>
        </w:r>
        <w:r>
          <w:fldChar w:fldCharType="begin"/>
        </w:r>
        <w:r>
          <w:instrText xml:space="preserve"> PAGEREF _Toc8994 \h </w:instrText>
        </w:r>
        <w:r>
          <w:fldChar w:fldCharType="separate"/>
        </w:r>
        <w:r>
          <w:t>23</w:t>
        </w:r>
        <w:r>
          <w:fldChar w:fldCharType="end"/>
        </w:r>
      </w:hyperlink>
    </w:p>
    <w:p>
      <w:pPr>
        <w:pStyle w:val="TOC2"/>
        <w:tabs>
          <w:tab w:val="right" w:leader="dot" w:pos="8306"/>
        </w:tabs>
      </w:pPr>
      <w:hyperlink w:anchor="_Toc10938" w:history="1">
        <w:r>
          <w:rPr>
            <w:rFonts w:ascii="仿宋" w:eastAsia="仿宋" w:hAnsi="仿宋" w:cs="仿宋" w:hint="eastAsia"/>
            <w:lang w:eastAsia="zh-CN"/>
          </w:rPr>
          <w:t>(一)、人才需求与规划</w:t>
        </w:r>
        <w:r>
          <w:tab/>
        </w:r>
        <w:r>
          <w:fldChar w:fldCharType="begin"/>
        </w:r>
        <w:r>
          <w:instrText xml:space="preserve"> PAGEREF _Toc10938 \h </w:instrText>
        </w:r>
        <w:r>
          <w:fldChar w:fldCharType="separate"/>
        </w:r>
        <w:r>
          <w:t>23</w:t>
        </w:r>
        <w:r>
          <w:fldChar w:fldCharType="end"/>
        </w:r>
      </w:hyperlink>
    </w:p>
    <w:p>
      <w:pPr>
        <w:pStyle w:val="TOC2"/>
        <w:tabs>
          <w:tab w:val="right" w:leader="dot" w:pos="8306"/>
        </w:tabs>
      </w:pPr>
      <w:hyperlink w:anchor="_Toc27142" w:history="1">
        <w:r>
          <w:rPr>
            <w:rFonts w:ascii="仿宋" w:eastAsia="仿宋" w:hAnsi="仿宋" w:cs="仿宋" w:hint="eastAsia"/>
            <w:lang w:eastAsia="zh-CN"/>
          </w:rPr>
          <w:t>(二)、培训与发展计划</w:t>
        </w:r>
        <w:r>
          <w:tab/>
        </w:r>
        <w:r>
          <w:fldChar w:fldCharType="begin"/>
        </w:r>
        <w:r>
          <w:instrText xml:space="preserve"> PAGEREF _Toc27142 \h </w:instrText>
        </w:r>
        <w:r>
          <w:fldChar w:fldCharType="separate"/>
        </w:r>
        <w:r>
          <w:t>24</w:t>
        </w:r>
        <w:r>
          <w:fldChar w:fldCharType="end"/>
        </w:r>
      </w:hyperlink>
    </w:p>
    <w:p>
      <w:pPr>
        <w:pStyle w:val="TOC1"/>
        <w:tabs>
          <w:tab w:val="right" w:leader="dot" w:pos="8306"/>
        </w:tabs>
      </w:pPr>
      <w:hyperlink w:anchor="_Toc13788" w:history="1">
        <w:r>
          <w:rPr>
            <w:rFonts w:ascii="仿宋" w:eastAsia="仿宋" w:hAnsi="仿宋" w:cs="仿宋" w:hint="eastAsia"/>
            <w:lang w:eastAsia="zh-CN"/>
          </w:rPr>
          <w:t>八、生产安全保护</w:t>
        </w:r>
        <w:r>
          <w:tab/>
        </w:r>
        <w:r>
          <w:fldChar w:fldCharType="begin"/>
        </w:r>
        <w:r>
          <w:instrText xml:space="preserve"> PAGEREF _Toc13788 \h </w:instrText>
        </w:r>
        <w:r>
          <w:fldChar w:fldCharType="separate"/>
        </w:r>
        <w:r>
          <w:t>25</w:t>
        </w:r>
        <w:r>
          <w:fldChar w:fldCharType="end"/>
        </w:r>
      </w:hyperlink>
    </w:p>
    <w:p>
      <w:pPr>
        <w:pStyle w:val="TOC2"/>
        <w:tabs>
          <w:tab w:val="right" w:leader="dot" w:pos="8306"/>
        </w:tabs>
      </w:pPr>
      <w:hyperlink w:anchor="_Toc20829" w:history="1">
        <w:r>
          <w:rPr>
            <w:rFonts w:ascii="仿宋" w:eastAsia="仿宋" w:hAnsi="仿宋" w:cs="仿宋" w:hint="eastAsia"/>
            <w:lang w:eastAsia="zh-CN"/>
          </w:rPr>
          <w:t>(一)、消防安全</w:t>
        </w:r>
        <w:r>
          <w:tab/>
        </w:r>
        <w:r>
          <w:fldChar w:fldCharType="begin"/>
        </w:r>
        <w:r>
          <w:instrText xml:space="preserve"> PAGEREF _Toc20829 \h </w:instrText>
        </w:r>
        <w:r>
          <w:fldChar w:fldCharType="separate"/>
        </w:r>
        <w:r>
          <w:t>25</w:t>
        </w:r>
        <w:r>
          <w:fldChar w:fldCharType="end"/>
        </w:r>
      </w:hyperlink>
    </w:p>
    <w:p>
      <w:pPr>
        <w:pStyle w:val="TOC2"/>
        <w:tabs>
          <w:tab w:val="right" w:leader="dot" w:pos="8306"/>
        </w:tabs>
      </w:pPr>
      <w:hyperlink w:anchor="_Toc27966" w:history="1">
        <w:r>
          <w:rPr>
            <w:rFonts w:ascii="仿宋" w:eastAsia="仿宋" w:hAnsi="仿宋" w:cs="仿宋" w:hint="eastAsia"/>
            <w:lang w:eastAsia="zh-CN"/>
          </w:rPr>
          <w:t>(二)、防火防爆总图布置措施</w:t>
        </w:r>
        <w:r>
          <w:tab/>
        </w:r>
        <w:r>
          <w:fldChar w:fldCharType="begin"/>
        </w:r>
        <w:r>
          <w:instrText xml:space="preserve"> PAGEREF _Toc27966 \h </w:instrText>
        </w:r>
        <w:r>
          <w:fldChar w:fldCharType="separate"/>
        </w:r>
        <w:r>
          <w:t>26</w:t>
        </w:r>
        <w:r>
          <w:fldChar w:fldCharType="end"/>
        </w:r>
      </w:hyperlink>
    </w:p>
    <w:p>
      <w:pPr>
        <w:pStyle w:val="TOC2"/>
        <w:tabs>
          <w:tab w:val="right" w:leader="dot" w:pos="8306"/>
        </w:tabs>
      </w:pPr>
      <w:hyperlink w:anchor="_Toc19489" w:history="1">
        <w:r>
          <w:rPr>
            <w:rFonts w:ascii="仿宋" w:eastAsia="仿宋" w:hAnsi="仿宋" w:cs="仿宋" w:hint="eastAsia"/>
            <w:lang w:eastAsia="zh-CN"/>
          </w:rPr>
          <w:t>(三)、自然灾害防范措施</w:t>
        </w:r>
        <w:r>
          <w:tab/>
        </w:r>
        <w:r>
          <w:fldChar w:fldCharType="begin"/>
        </w:r>
        <w:r>
          <w:instrText xml:space="preserve"> PAGEREF _Toc19489 \h </w:instrText>
        </w:r>
        <w:r>
          <w:fldChar w:fldCharType="separate"/>
        </w:r>
        <w:r>
          <w:t>27</w:t>
        </w:r>
        <w:r>
          <w:fldChar w:fldCharType="end"/>
        </w:r>
      </w:hyperlink>
    </w:p>
    <w:p>
      <w:pPr>
        <w:pStyle w:val="TOC2"/>
        <w:tabs>
          <w:tab w:val="right" w:leader="dot" w:pos="8306"/>
        </w:tabs>
      </w:pPr>
      <w:hyperlink w:anchor="_Toc24280" w:history="1">
        <w:r>
          <w:rPr>
            <w:rFonts w:ascii="仿宋" w:eastAsia="仿宋" w:hAnsi="仿宋" w:cs="仿宋" w:hint="eastAsia"/>
            <w:lang w:eastAsia="zh-CN"/>
          </w:rPr>
          <w:t>(四)、安全色及安全标志使用要求</w:t>
        </w:r>
        <w:r>
          <w:tab/>
        </w:r>
        <w:r>
          <w:fldChar w:fldCharType="begin"/>
        </w:r>
        <w:r>
          <w:instrText xml:space="preserve"> PAGEREF _Toc24280 \h </w:instrText>
        </w:r>
        <w:r>
          <w:fldChar w:fldCharType="separate"/>
        </w:r>
        <w:r>
          <w:t>28</w:t>
        </w:r>
        <w:r>
          <w:fldChar w:fldCharType="end"/>
        </w:r>
      </w:hyperlink>
    </w:p>
    <w:p>
      <w:pPr>
        <w:pStyle w:val="TOC2"/>
        <w:tabs>
          <w:tab w:val="right" w:leader="dot" w:pos="8306"/>
        </w:tabs>
      </w:pPr>
      <w:hyperlink w:anchor="_Toc960" w:history="1">
        <w:r>
          <w:rPr>
            <w:rFonts w:ascii="仿宋" w:eastAsia="仿宋" w:hAnsi="仿宋" w:cs="仿宋" w:hint="eastAsia"/>
            <w:lang w:eastAsia="zh-CN"/>
          </w:rPr>
          <w:t>(五)、防尘防毒措施</w:t>
        </w:r>
        <w:r>
          <w:tab/>
        </w:r>
        <w:r>
          <w:fldChar w:fldCharType="begin"/>
        </w:r>
        <w:r>
          <w:instrText xml:space="preserve"> PAGEREF _Toc960 \h </w:instrText>
        </w:r>
        <w:r>
          <w:fldChar w:fldCharType="separate"/>
        </w:r>
        <w:r>
          <w:t>29</w:t>
        </w:r>
        <w:r>
          <w:fldChar w:fldCharType="end"/>
        </w:r>
      </w:hyperlink>
    </w:p>
    <w:p>
      <w:pPr>
        <w:pStyle w:val="TOC2"/>
        <w:tabs>
          <w:tab w:val="right" w:leader="dot" w:pos="8306"/>
        </w:tabs>
      </w:pPr>
      <w:hyperlink w:anchor="_Toc31824" w:history="1">
        <w:r>
          <w:rPr>
            <w:rFonts w:ascii="仿宋" w:eastAsia="仿宋" w:hAnsi="仿宋" w:cs="仿宋" w:hint="eastAsia"/>
            <w:lang w:eastAsia="zh-CN"/>
          </w:rPr>
          <w:t>(六)、防静电、触电防护及防雷措施</w:t>
        </w:r>
        <w:r>
          <w:tab/>
        </w:r>
        <w:r>
          <w:fldChar w:fldCharType="begin"/>
        </w:r>
        <w:r>
          <w:instrText xml:space="preserve"> PAGEREF _Toc31824 \h </w:instrText>
        </w:r>
        <w:r>
          <w:fldChar w:fldCharType="separate"/>
        </w:r>
        <w:r>
          <w:t>30</w:t>
        </w:r>
        <w:r>
          <w:fldChar w:fldCharType="end"/>
        </w:r>
      </w:hyperlink>
    </w:p>
    <w:p>
      <w:pPr>
        <w:pStyle w:val="TOC2"/>
        <w:tabs>
          <w:tab w:val="right" w:leader="dot" w:pos="8306"/>
        </w:tabs>
      </w:pPr>
      <w:hyperlink w:anchor="_Toc8564" w:history="1">
        <w:r>
          <w:rPr>
            <w:rFonts w:ascii="仿宋" w:eastAsia="仿宋" w:hAnsi="仿宋" w:cs="仿宋" w:hint="eastAsia"/>
            <w:lang w:eastAsia="zh-CN"/>
          </w:rPr>
          <w:t>(七)、机械设备安全保障措施</w:t>
        </w:r>
        <w:r>
          <w:tab/>
        </w:r>
        <w:r>
          <w:fldChar w:fldCharType="begin"/>
        </w:r>
        <w:r>
          <w:instrText xml:space="preserve"> PAGEREF _Toc8564 \h </w:instrText>
        </w:r>
        <w:r>
          <w:fldChar w:fldCharType="separate"/>
        </w:r>
        <w:r>
          <w:t>31</w:t>
        </w:r>
        <w:r>
          <w:fldChar w:fldCharType="end"/>
        </w:r>
      </w:hyperlink>
    </w:p>
    <w:p>
      <w:pPr>
        <w:pStyle w:val="TOC1"/>
        <w:tabs>
          <w:tab w:val="right" w:leader="dot" w:pos="8306"/>
        </w:tabs>
      </w:pPr>
      <w:hyperlink w:anchor="_Toc30588" w:history="1">
        <w:r>
          <w:rPr>
            <w:rFonts w:ascii="仿宋" w:eastAsia="仿宋" w:hAnsi="仿宋" w:cs="仿宋" w:hint="eastAsia"/>
            <w:lang w:eastAsia="zh-CN"/>
          </w:rPr>
          <w:t>九、广告灯具项目计划安排</w:t>
        </w:r>
        <w:r>
          <w:tab/>
        </w:r>
        <w:r>
          <w:fldChar w:fldCharType="begin"/>
        </w:r>
        <w:r>
          <w:instrText xml:space="preserve"> PAGEREF _Toc30588 \h </w:instrText>
        </w:r>
        <w:r>
          <w:fldChar w:fldCharType="separate"/>
        </w:r>
        <w:r>
          <w:t>32</w:t>
        </w:r>
        <w:r>
          <w:fldChar w:fldCharType="end"/>
        </w:r>
      </w:hyperlink>
    </w:p>
    <w:p>
      <w:pPr>
        <w:pStyle w:val="TOC2"/>
        <w:tabs>
          <w:tab w:val="right" w:leader="dot" w:pos="8306"/>
        </w:tabs>
      </w:pPr>
      <w:hyperlink w:anchor="_Toc3895" w:history="1">
        <w:r>
          <w:rPr>
            <w:rFonts w:ascii="仿宋" w:eastAsia="仿宋" w:hAnsi="仿宋" w:cs="仿宋" w:hint="eastAsia"/>
            <w:lang w:eastAsia="zh-CN"/>
          </w:rPr>
          <w:t>(一)、建设周期</w:t>
        </w:r>
        <w:r>
          <w:tab/>
        </w:r>
        <w:r>
          <w:fldChar w:fldCharType="begin"/>
        </w:r>
        <w:r>
          <w:instrText xml:space="preserve"> PAGEREF _Toc3895 \h </w:instrText>
        </w:r>
        <w:r>
          <w:fldChar w:fldCharType="separate"/>
        </w:r>
        <w:r>
          <w:t>32</w:t>
        </w:r>
        <w:r>
          <w:fldChar w:fldCharType="end"/>
        </w:r>
      </w:hyperlink>
    </w:p>
    <w:p>
      <w:pPr>
        <w:pStyle w:val="TOC2"/>
        <w:tabs>
          <w:tab w:val="right" w:leader="dot" w:pos="8306"/>
        </w:tabs>
      </w:pPr>
      <w:hyperlink w:anchor="_Toc31746" w:history="1">
        <w:r>
          <w:rPr>
            <w:rFonts w:ascii="仿宋" w:eastAsia="仿宋" w:hAnsi="仿宋" w:cs="仿宋" w:hint="eastAsia"/>
            <w:lang w:eastAsia="zh-CN"/>
          </w:rPr>
          <w:t>(二)、建设进度</w:t>
        </w:r>
        <w:r>
          <w:tab/>
        </w:r>
        <w:r>
          <w:fldChar w:fldCharType="begin"/>
        </w:r>
        <w:r>
          <w:instrText xml:space="preserve"> PAGEREF _Toc31746 \h </w:instrText>
        </w:r>
        <w:r>
          <w:fldChar w:fldCharType="separate"/>
        </w:r>
        <w:r>
          <w:t>33</w:t>
        </w:r>
        <w:r>
          <w:fldChar w:fldCharType="end"/>
        </w:r>
      </w:hyperlink>
    </w:p>
    <w:p>
      <w:pPr>
        <w:pStyle w:val="TOC2"/>
        <w:tabs>
          <w:tab w:val="right" w:leader="dot" w:pos="8306"/>
        </w:tabs>
      </w:pPr>
      <w:hyperlink w:anchor="_Toc21854" w:history="1">
        <w:r>
          <w:rPr>
            <w:rFonts w:ascii="仿宋" w:eastAsia="仿宋" w:hAnsi="仿宋" w:cs="仿宋" w:hint="eastAsia"/>
            <w:lang w:eastAsia="zh-CN"/>
          </w:rPr>
          <w:t>(三)、进度安排注意事项</w:t>
        </w:r>
        <w:r>
          <w:tab/>
        </w:r>
        <w:r>
          <w:fldChar w:fldCharType="begin"/>
        </w:r>
        <w:r>
          <w:instrText xml:space="preserve"> PAGEREF _Toc21854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3" w:history="1">
        <w:r>
          <w:rPr>
            <w:rFonts w:ascii="仿宋" w:eastAsia="仿宋" w:hAnsi="仿宋" w:cs="仿宋" w:hint="eastAsia"/>
            <w:lang w:eastAsia="zh-CN"/>
          </w:rPr>
          <w:t>(四)、人力资源配置</w:t>
        </w:r>
        <w:r>
          <w:tab/>
        </w:r>
        <w:r>
          <w:fldChar w:fldCharType="begin"/>
        </w:r>
        <w:r>
          <w:instrText xml:space="preserve"> PAGEREF _Toc30463 \h </w:instrText>
        </w:r>
        <w:r>
          <w:fldChar w:fldCharType="separate"/>
        </w:r>
        <w:r>
          <w:t>36</w:t>
        </w:r>
        <w:r>
          <w:fldChar w:fldCharType="end"/>
        </w:r>
      </w:hyperlink>
    </w:p>
    <w:p>
      <w:pPr>
        <w:pStyle w:val="TOC1"/>
        <w:tabs>
          <w:tab w:val="right" w:leader="dot" w:pos="8306"/>
        </w:tabs>
      </w:pPr>
      <w:hyperlink w:anchor="_Toc8751" w:history="1">
        <w:r>
          <w:rPr>
            <w:rFonts w:ascii="仿宋" w:eastAsia="仿宋" w:hAnsi="仿宋" w:cs="仿宋" w:hint="eastAsia"/>
            <w:lang w:eastAsia="zh-CN"/>
          </w:rPr>
          <w:t>十、广告灯具项目经营效益</w:t>
        </w:r>
        <w:r>
          <w:tab/>
        </w:r>
        <w:r>
          <w:fldChar w:fldCharType="begin"/>
        </w:r>
        <w:r>
          <w:instrText xml:space="preserve"> PAGEREF _Toc8751 \h </w:instrText>
        </w:r>
        <w:r>
          <w:fldChar w:fldCharType="separate"/>
        </w:r>
        <w:r>
          <w:t>37</w:t>
        </w:r>
        <w:r>
          <w:fldChar w:fldCharType="end"/>
        </w:r>
      </w:hyperlink>
    </w:p>
    <w:p>
      <w:pPr>
        <w:pStyle w:val="TOC2"/>
        <w:tabs>
          <w:tab w:val="right" w:leader="dot" w:pos="8306"/>
        </w:tabs>
      </w:pPr>
      <w:hyperlink w:anchor="_Toc25816" w:history="1">
        <w:r>
          <w:rPr>
            <w:rFonts w:ascii="仿宋" w:eastAsia="仿宋" w:hAnsi="仿宋" w:cs="仿宋" w:hint="eastAsia"/>
            <w:lang w:eastAsia="zh-CN"/>
          </w:rPr>
          <w:t>(一)、经济评价财务测算</w:t>
        </w:r>
        <w:r>
          <w:tab/>
        </w:r>
        <w:r>
          <w:fldChar w:fldCharType="begin"/>
        </w:r>
        <w:r>
          <w:instrText xml:space="preserve"> PAGEREF _Toc25816 \h </w:instrText>
        </w:r>
        <w:r>
          <w:fldChar w:fldCharType="separate"/>
        </w:r>
        <w:r>
          <w:t>37</w:t>
        </w:r>
        <w:r>
          <w:fldChar w:fldCharType="end"/>
        </w:r>
      </w:hyperlink>
    </w:p>
    <w:p>
      <w:pPr>
        <w:pStyle w:val="TOC2"/>
        <w:tabs>
          <w:tab w:val="right" w:leader="dot" w:pos="8306"/>
        </w:tabs>
      </w:pPr>
      <w:hyperlink w:anchor="_Toc13026" w:history="1">
        <w:r>
          <w:rPr>
            <w:rFonts w:ascii="仿宋" w:eastAsia="仿宋" w:hAnsi="仿宋" w:cs="仿宋" w:hint="eastAsia"/>
            <w:lang w:eastAsia="zh-CN"/>
          </w:rPr>
          <w:t>(二)、广告灯具项目盈利能力分析</w:t>
        </w:r>
        <w:r>
          <w:tab/>
        </w:r>
        <w:r>
          <w:fldChar w:fldCharType="begin"/>
        </w:r>
        <w:r>
          <w:instrText xml:space="preserve"> PAGEREF _Toc13026 \h </w:instrText>
        </w:r>
        <w:r>
          <w:fldChar w:fldCharType="separate"/>
        </w:r>
        <w:r>
          <w:t>38</w:t>
        </w:r>
        <w:r>
          <w:fldChar w:fldCharType="end"/>
        </w:r>
      </w:hyperlink>
    </w:p>
    <w:p>
      <w:pPr>
        <w:pStyle w:val="TOC1"/>
        <w:tabs>
          <w:tab w:val="right" w:leader="dot" w:pos="8306"/>
        </w:tabs>
      </w:pPr>
      <w:hyperlink w:anchor="_Toc7843" w:history="1">
        <w:r>
          <w:rPr>
            <w:rFonts w:ascii="仿宋" w:eastAsia="仿宋" w:hAnsi="仿宋" w:cs="仿宋" w:hint="eastAsia"/>
            <w:lang w:eastAsia="zh-CN"/>
          </w:rPr>
          <w:t>十一、广告灯具项目技术管理</w:t>
        </w:r>
        <w:r>
          <w:tab/>
        </w:r>
        <w:r>
          <w:fldChar w:fldCharType="begin"/>
        </w:r>
        <w:r>
          <w:instrText xml:space="preserve"> PAGEREF _Toc7843 \h </w:instrText>
        </w:r>
        <w:r>
          <w:fldChar w:fldCharType="separate"/>
        </w:r>
        <w:r>
          <w:t>39</w:t>
        </w:r>
        <w:r>
          <w:fldChar w:fldCharType="end"/>
        </w:r>
      </w:hyperlink>
    </w:p>
    <w:p>
      <w:pPr>
        <w:pStyle w:val="TOC2"/>
        <w:tabs>
          <w:tab w:val="right" w:leader="dot" w:pos="8306"/>
        </w:tabs>
      </w:pPr>
      <w:hyperlink w:anchor="_Toc20976" w:history="1">
        <w:r>
          <w:rPr>
            <w:rFonts w:ascii="仿宋" w:eastAsia="仿宋" w:hAnsi="仿宋" w:cs="仿宋" w:hint="eastAsia"/>
            <w:lang w:eastAsia="zh-CN"/>
          </w:rPr>
          <w:t>(一)、技术方案选用方向</w:t>
        </w:r>
        <w:r>
          <w:tab/>
        </w:r>
        <w:r>
          <w:fldChar w:fldCharType="begin"/>
        </w:r>
        <w:r>
          <w:instrText xml:space="preserve"> PAGEREF _Toc20976 \h </w:instrText>
        </w:r>
        <w:r>
          <w:fldChar w:fldCharType="separate"/>
        </w:r>
        <w:r>
          <w:t>39</w:t>
        </w:r>
        <w:r>
          <w:fldChar w:fldCharType="end"/>
        </w:r>
      </w:hyperlink>
    </w:p>
    <w:p>
      <w:pPr>
        <w:pStyle w:val="TOC2"/>
        <w:tabs>
          <w:tab w:val="right" w:leader="dot" w:pos="8306"/>
        </w:tabs>
      </w:pPr>
      <w:hyperlink w:anchor="_Toc11212" w:history="1">
        <w:r>
          <w:rPr>
            <w:rFonts w:ascii="仿宋" w:eastAsia="仿宋" w:hAnsi="仿宋" w:cs="仿宋" w:hint="eastAsia"/>
            <w:lang w:eastAsia="zh-CN"/>
          </w:rPr>
          <w:t>(二)、工艺技术方案选用原则</w:t>
        </w:r>
        <w:r>
          <w:tab/>
        </w:r>
        <w:r>
          <w:fldChar w:fldCharType="begin"/>
        </w:r>
        <w:r>
          <w:instrText xml:space="preserve"> PAGEREF _Toc11212 \h </w:instrText>
        </w:r>
        <w:r>
          <w:fldChar w:fldCharType="separate"/>
        </w:r>
        <w:r>
          <w:t>40</w:t>
        </w:r>
        <w:r>
          <w:fldChar w:fldCharType="end"/>
        </w:r>
      </w:hyperlink>
    </w:p>
    <w:p>
      <w:pPr>
        <w:pStyle w:val="TOC2"/>
        <w:tabs>
          <w:tab w:val="right" w:leader="dot" w:pos="8306"/>
        </w:tabs>
      </w:pPr>
      <w:hyperlink w:anchor="_Toc31904" w:history="1">
        <w:r>
          <w:rPr>
            <w:rFonts w:ascii="仿宋" w:eastAsia="仿宋" w:hAnsi="仿宋" w:cs="仿宋" w:hint="eastAsia"/>
            <w:lang w:eastAsia="zh-CN"/>
          </w:rPr>
          <w:t>(三)、工艺技术方案要求</w:t>
        </w:r>
        <w:r>
          <w:tab/>
        </w:r>
        <w:r>
          <w:fldChar w:fldCharType="begin"/>
        </w:r>
        <w:r>
          <w:instrText xml:space="preserve"> PAGEREF _Toc31904 \h </w:instrText>
        </w:r>
        <w:r>
          <w:fldChar w:fldCharType="separate"/>
        </w:r>
        <w:r>
          <w:t>42</w:t>
        </w:r>
        <w:r>
          <w:fldChar w:fldCharType="end"/>
        </w:r>
      </w:hyperlink>
    </w:p>
    <w:p>
      <w:pPr>
        <w:pStyle w:val="TOC1"/>
        <w:tabs>
          <w:tab w:val="right" w:leader="dot" w:pos="8306"/>
        </w:tabs>
      </w:pPr>
      <w:hyperlink w:anchor="_Toc477" w:history="1">
        <w:r>
          <w:rPr>
            <w:rFonts w:ascii="仿宋" w:eastAsia="仿宋" w:hAnsi="仿宋" w:cs="仿宋" w:hint="eastAsia"/>
            <w:lang w:eastAsia="zh-CN"/>
          </w:rPr>
          <w:t>十二、广告灯具项目人力资源管理</w:t>
        </w:r>
        <w:r>
          <w:tab/>
        </w:r>
        <w:r>
          <w:fldChar w:fldCharType="begin"/>
        </w:r>
        <w:r>
          <w:instrText xml:space="preserve"> PAGEREF _Toc477 \h </w:instrText>
        </w:r>
        <w:r>
          <w:fldChar w:fldCharType="separate"/>
        </w:r>
        <w:r>
          <w:t>45</w:t>
        </w:r>
        <w:r>
          <w:fldChar w:fldCharType="end"/>
        </w:r>
      </w:hyperlink>
    </w:p>
    <w:p>
      <w:pPr>
        <w:pStyle w:val="TOC2"/>
        <w:tabs>
          <w:tab w:val="right" w:leader="dot" w:pos="8306"/>
        </w:tabs>
      </w:pPr>
      <w:hyperlink w:anchor="_Toc4653" w:history="1">
        <w:r>
          <w:rPr>
            <w:rFonts w:ascii="仿宋" w:eastAsia="仿宋" w:hAnsi="仿宋" w:cs="仿宋" w:hint="eastAsia"/>
            <w:lang w:eastAsia="zh-CN"/>
          </w:rPr>
          <w:t>(一)、建立健全的预算管理制度</w:t>
        </w:r>
        <w:r>
          <w:tab/>
        </w:r>
        <w:r>
          <w:fldChar w:fldCharType="begin"/>
        </w:r>
        <w:r>
          <w:instrText xml:space="preserve"> PAGEREF _Toc4653 \h </w:instrText>
        </w:r>
        <w:r>
          <w:fldChar w:fldCharType="separate"/>
        </w:r>
        <w:r>
          <w:t>45</w:t>
        </w:r>
        <w:r>
          <w:fldChar w:fldCharType="end"/>
        </w:r>
      </w:hyperlink>
    </w:p>
    <w:p>
      <w:pPr>
        <w:pStyle w:val="TOC2"/>
        <w:tabs>
          <w:tab w:val="right" w:leader="dot" w:pos="8306"/>
        </w:tabs>
      </w:pPr>
      <w:hyperlink w:anchor="_Toc11157" w:history="1">
        <w:r>
          <w:rPr>
            <w:rFonts w:ascii="仿宋" w:eastAsia="仿宋" w:hAnsi="仿宋" w:cs="仿宋" w:hint="eastAsia"/>
            <w:lang w:eastAsia="zh-CN"/>
          </w:rPr>
          <w:t>(二)、加强资金流动监控</w:t>
        </w:r>
        <w:r>
          <w:tab/>
        </w:r>
        <w:r>
          <w:fldChar w:fldCharType="begin"/>
        </w:r>
        <w:r>
          <w:instrText xml:space="preserve"> PAGEREF _Toc11157 \h </w:instrText>
        </w:r>
        <w:r>
          <w:fldChar w:fldCharType="separate"/>
        </w:r>
        <w:r>
          <w:t>46</w:t>
        </w:r>
        <w:r>
          <w:fldChar w:fldCharType="end"/>
        </w:r>
      </w:hyperlink>
    </w:p>
    <w:p>
      <w:pPr>
        <w:pStyle w:val="TOC2"/>
        <w:tabs>
          <w:tab w:val="right" w:leader="dot" w:pos="8306"/>
        </w:tabs>
      </w:pPr>
      <w:hyperlink w:anchor="_Toc16643" w:history="1">
        <w:r>
          <w:rPr>
            <w:rFonts w:ascii="仿宋" w:eastAsia="仿宋" w:hAnsi="仿宋" w:cs="仿宋" w:hint="eastAsia"/>
            <w:lang w:eastAsia="zh-CN"/>
          </w:rPr>
          <w:t>(三)、制定完善的风险控制机制</w:t>
        </w:r>
        <w:r>
          <w:tab/>
        </w:r>
        <w:r>
          <w:fldChar w:fldCharType="begin"/>
        </w:r>
        <w:r>
          <w:instrText xml:space="preserve"> PAGEREF _Toc16643 \h </w:instrText>
        </w:r>
        <w:r>
          <w:fldChar w:fldCharType="separate"/>
        </w:r>
        <w:r>
          <w:t>47</w:t>
        </w:r>
        <w:r>
          <w:fldChar w:fldCharType="end"/>
        </w:r>
      </w:hyperlink>
    </w:p>
    <w:p>
      <w:pPr>
        <w:pStyle w:val="TOC2"/>
        <w:tabs>
          <w:tab w:val="right" w:leader="dot" w:pos="8306"/>
        </w:tabs>
      </w:pPr>
      <w:hyperlink w:anchor="_Toc22966" w:history="1">
        <w:r>
          <w:rPr>
            <w:rFonts w:ascii="仿宋" w:eastAsia="仿宋" w:hAnsi="仿宋" w:cs="仿宋" w:hint="eastAsia"/>
            <w:lang w:eastAsia="zh-CN"/>
          </w:rPr>
          <w:t>(四)、优化成本管理</w:t>
        </w:r>
        <w:r>
          <w:tab/>
        </w:r>
        <w:r>
          <w:fldChar w:fldCharType="begin"/>
        </w:r>
        <w:r>
          <w:instrText xml:space="preserve"> PAGEREF _Toc22966 \h </w:instrText>
        </w:r>
        <w:r>
          <w:fldChar w:fldCharType="separate"/>
        </w:r>
        <w:r>
          <w:t>49</w:t>
        </w:r>
        <w:r>
          <w:fldChar w:fldCharType="end"/>
        </w:r>
      </w:hyperlink>
    </w:p>
    <w:p>
      <w:pPr>
        <w:pStyle w:val="TOC1"/>
        <w:tabs>
          <w:tab w:val="right" w:leader="dot" w:pos="8306"/>
        </w:tabs>
      </w:pPr>
      <w:hyperlink w:anchor="_Toc19161" w:history="1">
        <w:r>
          <w:rPr>
            <w:rFonts w:ascii="仿宋" w:eastAsia="仿宋" w:hAnsi="仿宋" w:cs="仿宋" w:hint="eastAsia"/>
            <w:lang w:eastAsia="zh-CN"/>
          </w:rPr>
          <w:t>十三、广告灯具项目治理与监督</w:t>
        </w:r>
        <w:r>
          <w:tab/>
        </w:r>
        <w:r>
          <w:fldChar w:fldCharType="begin"/>
        </w:r>
        <w:r>
          <w:instrText xml:space="preserve"> PAGEREF _Toc19161 \h </w:instrText>
        </w:r>
        <w:r>
          <w:fldChar w:fldCharType="separate"/>
        </w:r>
        <w:r>
          <w:t>50</w:t>
        </w:r>
        <w:r>
          <w:fldChar w:fldCharType="end"/>
        </w:r>
      </w:hyperlink>
    </w:p>
    <w:p>
      <w:pPr>
        <w:pStyle w:val="TOC2"/>
        <w:tabs>
          <w:tab w:val="right" w:leader="dot" w:pos="8306"/>
        </w:tabs>
      </w:pPr>
      <w:hyperlink w:anchor="_Toc13097" w:history="1">
        <w:r>
          <w:rPr>
            <w:rFonts w:ascii="仿宋" w:eastAsia="仿宋" w:hAnsi="仿宋" w:cs="仿宋" w:hint="eastAsia"/>
            <w:lang w:eastAsia="zh-CN"/>
          </w:rPr>
          <w:t>(一)、广告灯具项目治理结构</w:t>
        </w:r>
        <w:r>
          <w:tab/>
        </w:r>
        <w:r>
          <w:fldChar w:fldCharType="begin"/>
        </w:r>
        <w:r>
          <w:instrText xml:space="preserve"> PAGEREF _Toc13097 \h </w:instrText>
        </w:r>
        <w:r>
          <w:fldChar w:fldCharType="separate"/>
        </w:r>
        <w:r>
          <w:t>50</w:t>
        </w:r>
        <w:r>
          <w:fldChar w:fldCharType="end"/>
        </w:r>
      </w:hyperlink>
    </w:p>
    <w:p>
      <w:pPr>
        <w:pStyle w:val="TOC2"/>
        <w:tabs>
          <w:tab w:val="right" w:leader="dot" w:pos="8306"/>
        </w:tabs>
      </w:pPr>
      <w:hyperlink w:anchor="_Toc16059" w:history="1">
        <w:r>
          <w:rPr>
            <w:rFonts w:ascii="仿宋" w:eastAsia="仿宋" w:hAnsi="仿宋" w:cs="仿宋" w:hint="eastAsia"/>
            <w:lang w:eastAsia="zh-CN"/>
          </w:rPr>
          <w:t>(二)、监督与审计</w:t>
        </w:r>
        <w:r>
          <w:tab/>
        </w:r>
        <w:r>
          <w:fldChar w:fldCharType="begin"/>
        </w:r>
        <w:r>
          <w:instrText xml:space="preserve"> PAGEREF _Toc16059 \h </w:instrText>
        </w:r>
        <w:r>
          <w:fldChar w:fldCharType="separate"/>
        </w:r>
        <w:r>
          <w:t>52</w:t>
        </w:r>
        <w:r>
          <w:fldChar w:fldCharType="end"/>
        </w:r>
      </w:hyperlink>
    </w:p>
    <w:p>
      <w:pPr>
        <w:pStyle w:val="TOC1"/>
        <w:tabs>
          <w:tab w:val="right" w:leader="dot" w:pos="8306"/>
        </w:tabs>
      </w:pPr>
      <w:hyperlink w:anchor="_Toc10097" w:history="1">
        <w:r>
          <w:rPr>
            <w:rFonts w:ascii="仿宋" w:eastAsia="仿宋" w:hAnsi="仿宋" w:cs="仿宋" w:hint="eastAsia"/>
            <w:lang w:eastAsia="zh-CN"/>
          </w:rPr>
          <w:t>十四、风险识别与分类</w:t>
        </w:r>
        <w:r>
          <w:tab/>
        </w:r>
        <w:r>
          <w:fldChar w:fldCharType="begin"/>
        </w:r>
        <w:r>
          <w:instrText xml:space="preserve"> PAGEREF _Toc10097 \h </w:instrText>
        </w:r>
        <w:r>
          <w:fldChar w:fldCharType="separate"/>
        </w:r>
        <w:r>
          <w:t>53</w:t>
        </w:r>
        <w:r>
          <w:fldChar w:fldCharType="end"/>
        </w:r>
      </w:hyperlink>
    </w:p>
    <w:p>
      <w:pPr>
        <w:pStyle w:val="TOC2"/>
        <w:tabs>
          <w:tab w:val="right" w:leader="dot" w:pos="8306"/>
        </w:tabs>
      </w:pPr>
      <w:hyperlink w:anchor="_Toc61" w:history="1">
        <w:r>
          <w:rPr>
            <w:rFonts w:ascii="仿宋" w:eastAsia="仿宋" w:hAnsi="仿宋" w:cs="仿宋" w:hint="eastAsia"/>
            <w:lang w:eastAsia="zh-CN"/>
          </w:rPr>
          <w:t>(一)、风险识别</w:t>
        </w:r>
        <w:r>
          <w:tab/>
        </w:r>
        <w:r>
          <w:fldChar w:fldCharType="begin"/>
        </w:r>
        <w:r>
          <w:instrText xml:space="preserve"> PAGEREF _Toc61 \h </w:instrText>
        </w:r>
        <w:r>
          <w:fldChar w:fldCharType="separate"/>
        </w:r>
        <w:r>
          <w:t>53</w:t>
        </w:r>
        <w:r>
          <w:fldChar w:fldCharType="end"/>
        </w:r>
      </w:hyperlink>
    </w:p>
    <w:p>
      <w:pPr>
        <w:pStyle w:val="TOC2"/>
        <w:tabs>
          <w:tab w:val="right" w:leader="dot" w:pos="8306"/>
        </w:tabs>
      </w:pPr>
      <w:hyperlink w:anchor="_Toc23937" w:history="1">
        <w:r>
          <w:rPr>
            <w:rFonts w:ascii="仿宋" w:eastAsia="仿宋" w:hAnsi="仿宋" w:cs="仿宋" w:hint="eastAsia"/>
            <w:lang w:eastAsia="zh-CN"/>
          </w:rPr>
          <w:t>(二)、风险分类</w:t>
        </w:r>
        <w:r>
          <w:tab/>
        </w:r>
        <w:r>
          <w:fldChar w:fldCharType="begin"/>
        </w:r>
        <w:r>
          <w:instrText xml:space="preserve"> PAGEREF _Toc23937 \h </w:instrText>
        </w:r>
        <w:r>
          <w:fldChar w:fldCharType="separate"/>
        </w:r>
        <w:r>
          <w:t>54</w:t>
        </w:r>
        <w:r>
          <w:fldChar w:fldCharType="end"/>
        </w:r>
      </w:hyperlink>
    </w:p>
    <w:p>
      <w:pPr>
        <w:pStyle w:val="TOC1"/>
        <w:tabs>
          <w:tab w:val="right" w:leader="dot" w:pos="8306"/>
        </w:tabs>
      </w:pPr>
      <w:hyperlink w:anchor="_Toc28014" w:history="1">
        <w:r>
          <w:rPr>
            <w:rFonts w:ascii="仿宋" w:eastAsia="仿宋" w:hAnsi="仿宋" w:cs="仿宋" w:hint="eastAsia"/>
            <w:lang w:eastAsia="zh-CN"/>
          </w:rPr>
          <w:t>十五、广告灯具项目实施保障措施</w:t>
        </w:r>
        <w:r>
          <w:tab/>
        </w:r>
        <w:r>
          <w:fldChar w:fldCharType="begin"/>
        </w:r>
        <w:r>
          <w:instrText xml:space="preserve"> PAGEREF _Toc28014 \h </w:instrText>
        </w:r>
        <w:r>
          <w:fldChar w:fldCharType="separate"/>
        </w:r>
        <w:r>
          <w:t>56</w:t>
        </w:r>
        <w:r>
          <w:fldChar w:fldCharType="end"/>
        </w:r>
      </w:hyperlink>
    </w:p>
    <w:p>
      <w:pPr>
        <w:pStyle w:val="TOC2"/>
        <w:tabs>
          <w:tab w:val="right" w:leader="dot" w:pos="8306"/>
        </w:tabs>
      </w:pPr>
      <w:hyperlink w:anchor="_Toc27246" w:history="1">
        <w:r>
          <w:rPr>
            <w:rFonts w:ascii="仿宋" w:eastAsia="仿宋" w:hAnsi="仿宋" w:cs="仿宋" w:hint="eastAsia"/>
            <w:lang w:eastAsia="zh-CN"/>
          </w:rPr>
          <w:t>(一)、广告灯具项目实施保障机制</w:t>
        </w:r>
        <w:r>
          <w:tab/>
        </w:r>
        <w:r>
          <w:fldChar w:fldCharType="begin"/>
        </w:r>
        <w:r>
          <w:instrText xml:space="preserve"> PAGEREF _Toc27246 \h </w:instrText>
        </w:r>
        <w:r>
          <w:fldChar w:fldCharType="separate"/>
        </w:r>
        <w:r>
          <w:t>56</w:t>
        </w:r>
        <w:r>
          <w:fldChar w:fldCharType="end"/>
        </w:r>
      </w:hyperlink>
    </w:p>
    <w:p>
      <w:pPr>
        <w:pStyle w:val="TOC2"/>
        <w:tabs>
          <w:tab w:val="right" w:leader="dot" w:pos="8306"/>
        </w:tabs>
      </w:pPr>
      <w:hyperlink w:anchor="_Toc16712" w:history="1">
        <w:r>
          <w:rPr>
            <w:rFonts w:ascii="仿宋" w:eastAsia="仿宋" w:hAnsi="仿宋" w:cs="仿宋" w:hint="eastAsia"/>
            <w:lang w:eastAsia="zh-CN"/>
          </w:rPr>
          <w:t>(二)、广告灯具项目法律合规要求</w:t>
        </w:r>
        <w:r>
          <w:tab/>
        </w:r>
        <w:r>
          <w:fldChar w:fldCharType="begin"/>
        </w:r>
        <w:r>
          <w:instrText xml:space="preserve"> PAGEREF _Toc16712 \h </w:instrText>
        </w:r>
        <w:r>
          <w:fldChar w:fldCharType="separate"/>
        </w:r>
        <w:r>
          <w:t>59</w:t>
        </w:r>
        <w:r>
          <w:fldChar w:fldCharType="end"/>
        </w:r>
      </w:hyperlink>
    </w:p>
    <w:p>
      <w:pPr>
        <w:pStyle w:val="TOC2"/>
        <w:tabs>
          <w:tab w:val="right" w:leader="dot" w:pos="8306"/>
        </w:tabs>
      </w:pPr>
      <w:hyperlink w:anchor="_Toc5788" w:history="1">
        <w:r>
          <w:rPr>
            <w:rFonts w:ascii="仿宋" w:eastAsia="仿宋" w:hAnsi="仿宋" w:cs="仿宋" w:hint="eastAsia"/>
            <w:lang w:eastAsia="zh-CN"/>
          </w:rPr>
          <w:t>(三)、广告灯具项目合同管理与法律事务</w:t>
        </w:r>
        <w:r>
          <w:tab/>
        </w:r>
        <w:r>
          <w:fldChar w:fldCharType="begin"/>
        </w:r>
        <w:r>
          <w:instrText xml:space="preserve"> PAGEREF _Toc5788 \h </w:instrText>
        </w:r>
        <w:r>
          <w:fldChar w:fldCharType="separate"/>
        </w:r>
        <w:r>
          <w:t>64</w:t>
        </w:r>
        <w:r>
          <w:fldChar w:fldCharType="end"/>
        </w:r>
      </w:hyperlink>
    </w:p>
    <w:p>
      <w:pPr>
        <w:pStyle w:val="TOC2"/>
        <w:tabs>
          <w:tab w:val="right" w:leader="dot" w:pos="8306"/>
        </w:tabs>
      </w:pPr>
      <w:hyperlink w:anchor="_Toc32426" w:history="1">
        <w:r>
          <w:rPr>
            <w:rFonts w:ascii="仿宋" w:eastAsia="仿宋" w:hAnsi="仿宋" w:cs="仿宋" w:hint="eastAsia"/>
            <w:lang w:eastAsia="zh-CN"/>
          </w:rPr>
          <w:t>(四)、广告灯具项目知识产权保护策略</w:t>
        </w:r>
        <w:r>
          <w:tab/>
        </w:r>
        <w:r>
          <w:fldChar w:fldCharType="begin"/>
        </w:r>
        <w:r>
          <w:instrText xml:space="preserve"> PAGEREF _Toc32426 \h </w:instrText>
        </w:r>
        <w:r>
          <w:fldChar w:fldCharType="separate"/>
        </w:r>
        <w:r>
          <w:t>70</w:t>
        </w:r>
        <w:r>
          <w:fldChar w:fldCharType="end"/>
        </w:r>
      </w:hyperlink>
    </w:p>
    <w:p>
      <w:pPr>
        <w:pStyle w:val="TOC1"/>
        <w:tabs>
          <w:tab w:val="right" w:leader="dot" w:pos="8306"/>
        </w:tabs>
      </w:pPr>
      <w:hyperlink w:anchor="_Toc27982" w:history="1">
        <w:r>
          <w:rPr>
            <w:rFonts w:ascii="仿宋" w:eastAsia="仿宋" w:hAnsi="仿宋" w:cs="仿宋" w:hint="eastAsia"/>
            <w:lang w:eastAsia="zh-CN"/>
          </w:rPr>
          <w:t>十六、供应链管理</w:t>
        </w:r>
        <w:r>
          <w:tab/>
        </w:r>
        <w:r>
          <w:fldChar w:fldCharType="begin"/>
        </w:r>
        <w:r>
          <w:instrText xml:space="preserve"> PAGEREF _Toc27982 \h </w:instrText>
        </w:r>
        <w:r>
          <w:fldChar w:fldCharType="separate"/>
        </w:r>
        <w:r>
          <w:t>72</w:t>
        </w:r>
        <w:r>
          <w:fldChar w:fldCharType="end"/>
        </w:r>
      </w:hyperlink>
    </w:p>
    <w:p>
      <w:pPr>
        <w:pStyle w:val="TOC2"/>
        <w:tabs>
          <w:tab w:val="right" w:leader="dot" w:pos="8306"/>
        </w:tabs>
      </w:pPr>
      <w:hyperlink w:anchor="_Toc20518" w:history="1">
        <w:r>
          <w:rPr>
            <w:rFonts w:ascii="仿宋" w:eastAsia="仿宋" w:hAnsi="仿宋" w:cs="仿宋" w:hint="eastAsia"/>
            <w:lang w:eastAsia="zh-CN"/>
          </w:rPr>
          <w:t>(一)、供应链战略规划</w:t>
        </w:r>
        <w:r>
          <w:tab/>
        </w:r>
        <w:r>
          <w:fldChar w:fldCharType="begin"/>
        </w:r>
        <w:r>
          <w:instrText xml:space="preserve"> PAGEREF _Toc20518 \h </w:instrText>
        </w:r>
        <w:r>
          <w:fldChar w:fldCharType="separate"/>
        </w:r>
        <w:r>
          <w:t>72</w:t>
        </w:r>
        <w:r>
          <w:fldChar w:fldCharType="end"/>
        </w:r>
      </w:hyperlink>
    </w:p>
    <w:p>
      <w:pPr>
        <w:pStyle w:val="TOC2"/>
        <w:tabs>
          <w:tab w:val="right" w:leader="dot" w:pos="8306"/>
        </w:tabs>
      </w:pPr>
      <w:hyperlink w:anchor="_Toc29126" w:history="1">
        <w:r>
          <w:rPr>
            <w:rFonts w:ascii="仿宋" w:eastAsia="仿宋" w:hAnsi="仿宋" w:cs="仿宋" w:hint="eastAsia"/>
            <w:lang w:eastAsia="zh-CN"/>
          </w:rPr>
          <w:t>(二)、供应商选择与合作</w:t>
        </w:r>
        <w:r>
          <w:tab/>
        </w:r>
        <w:r>
          <w:fldChar w:fldCharType="begin"/>
        </w:r>
        <w:r>
          <w:instrText xml:space="preserve"> PAGEREF _Toc29126 \h </w:instrText>
        </w:r>
        <w:r>
          <w:fldChar w:fldCharType="separate"/>
        </w:r>
        <w:r>
          <w:t>74</w:t>
        </w:r>
        <w:r>
          <w:fldChar w:fldCharType="end"/>
        </w:r>
      </w:hyperlink>
    </w:p>
    <w:p>
      <w:pPr>
        <w:pStyle w:val="TOC2"/>
        <w:tabs>
          <w:tab w:val="right" w:leader="dot" w:pos="8306"/>
        </w:tabs>
      </w:pPr>
      <w:hyperlink w:anchor="_Toc27423" w:history="1">
        <w:r>
          <w:rPr>
            <w:rFonts w:ascii="仿宋" w:eastAsia="仿宋" w:hAnsi="仿宋" w:cs="仿宋" w:hint="eastAsia"/>
            <w:lang w:eastAsia="zh-CN"/>
          </w:rPr>
          <w:t>(三)、物流与库存管理</w:t>
        </w:r>
        <w:r>
          <w:tab/>
        </w:r>
        <w:r>
          <w:fldChar w:fldCharType="begin"/>
        </w:r>
        <w:r>
          <w:instrText xml:space="preserve"> PAGEREF _Toc27423 \h </w:instrText>
        </w:r>
        <w:r>
          <w:fldChar w:fldCharType="separate"/>
        </w:r>
        <w:r>
          <w:t>75</w:t>
        </w:r>
        <w:r>
          <w:fldChar w:fldCharType="end"/>
        </w:r>
      </w:hyperlink>
    </w:p>
    <w:p>
      <w:pPr>
        <w:pStyle w:val="TOC1"/>
        <w:tabs>
          <w:tab w:val="right" w:leader="dot" w:pos="8306"/>
        </w:tabs>
      </w:pPr>
      <w:hyperlink w:anchor="_Toc28248" w:history="1">
        <w:r>
          <w:rPr>
            <w:rFonts w:ascii="仿宋" w:eastAsia="仿宋" w:hAnsi="仿宋" w:cs="仿宋" w:hint="eastAsia"/>
            <w:lang w:eastAsia="zh-CN"/>
          </w:rPr>
          <w:t>十七、质量管理体系</w:t>
        </w:r>
        <w:r>
          <w:tab/>
        </w:r>
        <w:r>
          <w:fldChar w:fldCharType="begin"/>
        </w:r>
        <w:r>
          <w:instrText xml:space="preserve"> PAGEREF _Toc28248 \h </w:instrText>
        </w:r>
        <w:r>
          <w:fldChar w:fldCharType="separate"/>
        </w:r>
        <w:r>
          <w:t>76</w:t>
        </w:r>
        <w:r>
          <w:fldChar w:fldCharType="end"/>
        </w:r>
      </w:hyperlink>
    </w:p>
    <w:p>
      <w:pPr>
        <w:pStyle w:val="TOC2"/>
        <w:tabs>
          <w:tab w:val="right" w:leader="dot" w:pos="8306"/>
        </w:tabs>
      </w:pPr>
      <w:hyperlink w:anchor="_Toc14612" w:history="1">
        <w:r>
          <w:rPr>
            <w:rFonts w:ascii="仿宋" w:eastAsia="仿宋" w:hAnsi="仿宋" w:cs="仿宋" w:hint="eastAsia"/>
            <w:lang w:eastAsia="zh-CN"/>
          </w:rPr>
          <w:t>(一)、质量目标与方针</w:t>
        </w:r>
        <w:r>
          <w:tab/>
        </w:r>
        <w:r>
          <w:fldChar w:fldCharType="begin"/>
        </w:r>
        <w:r>
          <w:instrText xml:space="preserve"> PAGEREF _Toc14612 \h </w:instrText>
        </w:r>
        <w:r>
          <w:fldChar w:fldCharType="separate"/>
        </w:r>
        <w:r>
          <w:t>76</w:t>
        </w:r>
        <w:r>
          <w:fldChar w:fldCharType="end"/>
        </w:r>
      </w:hyperlink>
    </w:p>
    <w:p>
      <w:pPr>
        <w:pStyle w:val="TOC2"/>
        <w:tabs>
          <w:tab w:val="right" w:leader="dot" w:pos="8306"/>
        </w:tabs>
      </w:pPr>
      <w:hyperlink w:anchor="_Toc13594" w:history="1">
        <w:r>
          <w:rPr>
            <w:rFonts w:ascii="仿宋" w:eastAsia="仿宋" w:hAnsi="仿宋" w:cs="仿宋" w:hint="eastAsia"/>
            <w:lang w:eastAsia="zh-CN"/>
          </w:rPr>
          <w:t>(二)、质量管理责任</w:t>
        </w:r>
        <w:r>
          <w:tab/>
        </w:r>
        <w:r>
          <w:fldChar w:fldCharType="begin"/>
        </w:r>
        <w:r>
          <w:instrText xml:space="preserve"> PAGEREF _Toc13594 \h </w:instrText>
        </w:r>
        <w:r>
          <w:fldChar w:fldCharType="separate"/>
        </w:r>
        <w:r>
          <w:t>77</w:t>
        </w:r>
        <w:r>
          <w:fldChar w:fldCharType="end"/>
        </w:r>
      </w:hyperlink>
    </w:p>
    <w:p>
      <w:pPr>
        <w:pStyle w:val="TOC2"/>
        <w:tabs>
          <w:tab w:val="right" w:leader="dot" w:pos="8306"/>
        </w:tabs>
      </w:pPr>
      <w:hyperlink w:anchor="_Toc24587" w:history="1">
        <w:r>
          <w:rPr>
            <w:rFonts w:ascii="仿宋" w:eastAsia="仿宋" w:hAnsi="仿宋" w:cs="仿宋" w:hint="eastAsia"/>
            <w:lang w:eastAsia="zh-CN"/>
          </w:rPr>
          <w:t>(三)、质量管理体系文件</w:t>
        </w:r>
        <w:r>
          <w:tab/>
        </w:r>
        <w:r>
          <w:fldChar w:fldCharType="begin"/>
        </w:r>
        <w:r>
          <w:instrText xml:space="preserve"> PAGEREF _Toc24587 \h </w:instrText>
        </w:r>
        <w:r>
          <w:fldChar w:fldCharType="separate"/>
        </w:r>
        <w:r>
          <w:t>79</w:t>
        </w:r>
        <w:r>
          <w:fldChar w:fldCharType="end"/>
        </w:r>
      </w:hyperlink>
    </w:p>
    <w:p>
      <w:pPr>
        <w:pStyle w:val="TOC2"/>
        <w:tabs>
          <w:tab w:val="right" w:leader="dot" w:pos="8306"/>
        </w:tabs>
      </w:pPr>
      <w:hyperlink w:anchor="_Toc10011" w:history="1">
        <w:r>
          <w:rPr>
            <w:rFonts w:ascii="仿宋" w:eastAsia="仿宋" w:hAnsi="仿宋" w:cs="仿宋" w:hint="eastAsia"/>
            <w:lang w:eastAsia="zh-CN"/>
          </w:rPr>
          <w:t>(四)、质量培训与教育</w:t>
        </w:r>
        <w:r>
          <w:tab/>
        </w:r>
        <w:r>
          <w:fldChar w:fldCharType="begin"/>
        </w:r>
        <w:r>
          <w:instrText xml:space="preserve"> PAGEREF _Toc10011 \h </w:instrText>
        </w:r>
        <w:r>
          <w:fldChar w:fldCharType="separate"/>
        </w:r>
        <w:r>
          <w:t>81</w:t>
        </w:r>
        <w:r>
          <w:fldChar w:fldCharType="end"/>
        </w:r>
      </w:hyperlink>
    </w:p>
    <w:p>
      <w:pPr>
        <w:pStyle w:val="TOC2"/>
        <w:tabs>
          <w:tab w:val="right" w:leader="dot" w:pos="8306"/>
        </w:tabs>
      </w:pPr>
      <w:hyperlink w:anchor="_Toc19314" w:history="1">
        <w:r>
          <w:rPr>
            <w:rFonts w:ascii="仿宋" w:eastAsia="仿宋" w:hAnsi="仿宋" w:cs="仿宋" w:hint="eastAsia"/>
            <w:lang w:eastAsia="zh-CN"/>
          </w:rPr>
          <w:t>(五)、质量审核与评价</w:t>
        </w:r>
        <w:r>
          <w:tab/>
        </w:r>
        <w:r>
          <w:fldChar w:fldCharType="begin"/>
        </w:r>
        <w:r>
          <w:instrText xml:space="preserve"> PAGEREF _Toc19314 \h </w:instrText>
        </w:r>
        <w:r>
          <w:fldChar w:fldCharType="separate"/>
        </w:r>
        <w:r>
          <w:t>82</w:t>
        </w:r>
        <w:r>
          <w:fldChar w:fldCharType="end"/>
        </w:r>
      </w:hyperlink>
    </w:p>
    <w:p>
      <w:pPr>
        <w:pStyle w:val="TOC2"/>
        <w:tabs>
          <w:tab w:val="right" w:leader="dot" w:pos="8306"/>
        </w:tabs>
      </w:pPr>
      <w:hyperlink w:anchor="_Toc15942" w:history="1">
        <w:r>
          <w:rPr>
            <w:rFonts w:ascii="仿宋" w:eastAsia="仿宋" w:hAnsi="仿宋" w:cs="仿宋" w:hint="eastAsia"/>
            <w:lang w:eastAsia="zh-CN"/>
          </w:rPr>
          <w:t>(六)、不符合与纠正措施</w:t>
        </w:r>
        <w:r>
          <w:tab/>
        </w:r>
        <w:r>
          <w:fldChar w:fldCharType="begin"/>
        </w:r>
        <w:r>
          <w:instrText xml:space="preserve"> PAGEREF _Toc15942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05"/>
      <w:r>
        <w:rPr>
          <w:rFonts w:ascii="仿宋" w:eastAsia="仿宋" w:hAnsi="仿宋" w:cs="仿宋" w:hint="eastAsia"/>
          <w:sz w:val="28"/>
          <w:lang w:eastAsia="zh-CN"/>
        </w:rPr>
        <w:t>一、广告灯具项目绩效评估</w:t>
      </w:r>
      <w:bookmarkEnd w:id="2"/>
    </w:p>
    <w:p>
      <w:pPr>
        <w:pStyle w:val="Heading2"/>
        <w:rPr>
          <w:rFonts w:ascii="仿宋" w:eastAsia="仿宋" w:hAnsi="仿宋" w:cs="仿宋" w:hint="eastAsia"/>
          <w:lang w:eastAsia="zh-CN"/>
        </w:rPr>
      </w:pPr>
      <w:bookmarkStart w:id="3" w:name="_Toc250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广告灯具项目中，我们设计了一套全面的绩效评估指标，以确保广告灯具项目的可控和成功交付。这些指标跨足广告灯具项目目标、成本、进度和质量等多个维度，为我们提供了全面洞察广告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灯具项目目标达成率是我们关注的首要指标。我们设定了明确的目标，并通过定期监测和评估，迅速发现并应对潜在的目标偏差。这为广告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成本绩效是另一个核心关注点。通过实际成本与预算成本的对比分析，我们深入了解成本差异的原因，及时调整资源分配，保持广告灯具项目在经济效益方面的合理水平。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灯具项目进度作为关键的绩效指标之一，得到了精心的关注。我们制定了详细的广告灯具项目进度计划，并设立了进度符合度指标，确保实际进度与计划进度保持一致。这使我们能够快速发现和解决潜在的进度问题，保持广告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广告灯具项目绩效的不可或缺的一环。我们引入了一系列的质量标准和客户满意度指标，以确保广告灯具项目交付的成果在质量上达到或超越预期水平。通过持续监测这些指标，我们努力提升广告灯具项目整体质量水平，为广告灯具项目的成功交付提供有力保障。通过这些科学且全面的绩效评估，我们能够更好地引导广告灯具项目的持续改进，确保广告灯具项目目标的顺利达成。</w:t>
      </w:r>
    </w:p>
    <w:p>
      <w:pPr>
        <w:pStyle w:val="Heading2"/>
        <w:ind w:firstLine="560" w:firstLineChars="200"/>
        <w:rPr>
          <w:rFonts w:ascii="仿宋" w:eastAsia="仿宋" w:hAnsi="仿宋" w:cs="仿宋" w:hint="eastAsia"/>
          <w:sz w:val="28"/>
          <w:lang w:eastAsia="zh-CN"/>
        </w:rPr>
      </w:pPr>
      <w:bookmarkStart w:id="4" w:name="_Toc199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绩效评估是广告灯具项目中的关键环节，为确保广告灯具项目达到预期目标，我们采用了多层次、多维度的绩效评估方法。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广告灯具项目的战略目标对齐，确保每个决策和行动都与广告灯具项目整体目标保持一致。团队会定期召开战略对齐会议，审视当前工作与广告灯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广告灯具项目进度、质量、成本和风险等方面。这些指标通过数据收集和分析，为广告灯具项目管理团队提供了客观的评估依据。例如，我们通过广告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绩效评估不仅仅停留在广告灯具项目内部，还考虑了广告灯具项目对外部环境的影响。我们定期进行干系人满意度调查，以了解各利益相关方对广告灯具项目的期望和满意度，并及时做出调整。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这种多层次、多角度的绩效评估方法，使得我们能够全面了解广告灯具项目的运行状态，及时做出调整，确保广告灯具项目在不断变化的环境中保持稳健前行。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21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为了确保广告灯具项目的有效管理和不断优化，我们采用了精心设计的绩效评估周期。这个周期旨在实现灵活、实时和全面的评估，以适应广告灯具项目执行中的各种挑战。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广告灯具项目的不同需求，分为短期、中期和长期。短期评估关注每个迭代或工作周期，以及时发现和解决当前任务中的问题。中期评估涵盖几个迭代，深入了解整体广告灯具项目的趋势和性能。长期评估则着眼于整个广告灯具项目阶段，确保广告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广告灯具项目管理工具和协作平台，团队成员能够随时更新和分享广告灯具项目数据。这种实时性的反馈机制使我们能够及时察觉潜在问题，快速调整，保持广告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广告灯具项目的决策制定密不可分。每个周期的广告灯具项目回顾会议成为集体总结经验、识别问题深层次原因并找到创新解决方案的平台。这种定期的反思与调整机制使广告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08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65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广告灯具项目的技术管理特点体现在其创新导向。通过引入最先进的技术趋势和解决方案，广告灯具项目致力于提升科技含量、提高质量和效率水平。这意味着我们将采用最新的工具和方法，确保广告灯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广告灯具项目技术管理的显著特征。通过整合不同领域的技术资源，我们实现了跨学科的协同工作。这有助于优化技术架构，提高整体效能。此外，整合性策略还促进了不同技术团队之间的紧密沟通和高效合作，确保广告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广告灯具项目所采用的技术。通过不断优化技术方案，广告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广告灯具项目团队将在广告灯具项目初期识别可能的技术风险，并采取相应的预防和应对措施。通过建立健全的风险评估机制，广告灯具项目能够在实施过程中及时发现并解决潜在的技术问题，保障广告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广告灯具项目中，技术将成为广告灯具项目成功的有力支持。这一深度剖析揭示了技术管理在广告灯具项目实施中的关键作用，为广告灯具项目的技术基础奠定了坚实的基础。</w:t>
      </w:r>
    </w:p>
    <w:p>
      <w:pPr>
        <w:pStyle w:val="Heading2"/>
        <w:ind w:firstLine="560" w:firstLineChars="200"/>
        <w:rPr>
          <w:rFonts w:ascii="仿宋" w:eastAsia="仿宋" w:hAnsi="仿宋" w:cs="仿宋" w:hint="eastAsia"/>
          <w:sz w:val="28"/>
          <w:lang w:eastAsia="zh-CN"/>
        </w:rPr>
      </w:pPr>
      <w:bookmarkStart w:id="8" w:name="_Toc12366"/>
      <w:r>
        <w:rPr>
          <w:rFonts w:ascii="仿宋" w:eastAsia="仿宋" w:hAnsi="仿宋" w:cs="仿宋" w:hint="eastAsia"/>
          <w:sz w:val="28"/>
          <w:lang w:eastAsia="zh-CN"/>
        </w:rPr>
        <w:t>(二)、广告灯具项目工艺技术设计方案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广告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广告灯具项目将严格按照相关行业规范要求进行组织。通过有效控制产品质量，广告灯具项目将致力于为顾客提供优质的广告灯具项目产品和良好的服务。这体现了广告灯具项目对于生产活动合规性和质量标准的高度重视，为广告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广告灯具项目注重生态效益和清洁生产原则。广告灯具项目建设将紧密结合地方特色经济发展，与社会经济发展规划和区域环境保护规划方案相协调一致。通过与当地区域自然生态系统的结合，广告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广告灯具项目产品具有多样化的客户需求和个性化的特点。因此，广告灯具项目产品规格品种多样，且单批生产数量较小。为满足这一特点，广告灯具项目承办单位将建设先进的柔性制造生产线。通过广泛应用柔性制造技术，广告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广告灯具项目采用的技术具有较高的技术含量和自动化水平，处于国内先进水平。这一技术选用不仅体现了对生产效率、质量和环境友好性的高标准要求，同时为广告灯具项目的可持续发展奠定了坚实的基础。</w:t>
      </w:r>
    </w:p>
    <w:p>
      <w:pPr>
        <w:pStyle w:val="Heading2"/>
        <w:ind w:firstLine="560" w:firstLineChars="200"/>
        <w:rPr>
          <w:rFonts w:ascii="仿宋" w:eastAsia="仿宋" w:hAnsi="仿宋" w:cs="仿宋" w:hint="eastAsia"/>
          <w:sz w:val="28"/>
          <w:lang w:eastAsia="zh-CN"/>
        </w:rPr>
      </w:pPr>
      <w:bookmarkStart w:id="9" w:name="_Toc2144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为确保广告灯具项目的高效生产和技术实施，我们制定了一套精心设计的设备选型方案，以满足广告灯具项目生产、质量和环保的要求。该方案的主要特点如下：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广告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针对广告灯具项目产品的多样性和小批量生产的特点，我们将建设柔性制造生产线。通过在设备选型中考虑柔性制造技术，可以灵活应对不同产品规格和生产需求，实现生产线的高度灵活性和适应性。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4304"/>
      <w:r>
        <w:rPr>
          <w:rFonts w:ascii="仿宋" w:eastAsia="仿宋" w:hAnsi="仿宋" w:cs="仿宋" w:hint="eastAsia"/>
          <w:sz w:val="28"/>
          <w:lang w:eastAsia="zh-CN"/>
        </w:rPr>
        <w:t>三、广告灯具项目可持续发展</w:t>
      </w:r>
      <w:bookmarkEnd w:id="10"/>
    </w:p>
    <w:p>
      <w:pPr>
        <w:pStyle w:val="Heading2"/>
        <w:rPr>
          <w:rFonts w:ascii="仿宋" w:eastAsia="仿宋" w:hAnsi="仿宋" w:cs="仿宋" w:hint="eastAsia"/>
          <w:lang w:eastAsia="zh-CN"/>
        </w:rPr>
      </w:pPr>
      <w:bookmarkStart w:id="11" w:name="_Toc30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灯具项目中，广告灯具项目团队着眼于未来，明确了可持续发展的战略方向。制定的具体可持续发展目标包括降低资源使用、采用环保技术、最大化社会效益等。这一步骤不仅有助于广告灯具项目在环保和社会责任方面达到最高标准，也为未来提供了明确的指引，确保广告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可持续实践的融入广告灯具项目管理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广告灯具项目管理周期。从广告灯具项目规划开始，广告灯具项目团队就考虑了环境和社会的因素。在执行阶段，广告灯具项目团队积极推动绿色技术的应用，优化资源利用。此外，关注员工的社会责任，通过培训和沟通活动提高员工对可持续发展的认知，使他们能够在日常工作中践行可持续实践。这些举措不仅为广告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79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扎根于广告灯具项目的可持续发展理念，我们深信环保与社会责任是广告灯具项目成功的关键支柱。在广告灯具项目的每一步，我们都致力于通过创新和实践，履行对环境和社会的坚定责任。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灯具项目团队通过引入先进的环保技术、建立高效的废物处理系统以及推动能源节约措施，积极履行环保责任。定期的环保监测和评估确保广告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灯具项目不仅致力于自身可持续发展，还注重对社会的回馈。通过支持社区广告灯具项目、参与慈善事业、提供培训机会等方式，广告灯具项目积极履行社会责任。与当地社区建立积极互动，关注员工的工作与生活平衡，以及员工的身心健康，是广告灯具项目在社会责任层面的关键举措。这样的实践不仅增强了广告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1179"/>
      <w:r>
        <w:rPr>
          <w:rFonts w:ascii="仿宋" w:eastAsia="仿宋" w:hAnsi="仿宋" w:cs="仿宋" w:hint="eastAsia"/>
          <w:sz w:val="28"/>
          <w:lang w:eastAsia="zh-CN"/>
        </w:rPr>
        <w:t>四、广告灯具项目土建工程</w:t>
      </w:r>
      <w:bookmarkEnd w:id="13"/>
    </w:p>
    <w:p>
      <w:pPr>
        <w:pStyle w:val="Heading2"/>
        <w:rPr>
          <w:rFonts w:ascii="仿宋" w:eastAsia="仿宋" w:hAnsi="仿宋" w:cs="仿宋" w:hint="eastAsia"/>
          <w:lang w:eastAsia="zh-CN"/>
        </w:rPr>
      </w:pPr>
      <w:bookmarkStart w:id="14" w:name="_Toc185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在广告灯具项目的建筑工程设计中，我们将秉承一系列重要的设计原则，以确保广告灯具项目建筑在功能、美观、可持续性等方面达到最佳效果。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首要原则是确保建筑的功能性得到最大化的发挥。我们将充分理解广告灯具项目的实际需求，合理布局各个功能区域，保证建筑在满足业务需求的同时，提供高效的工作环境。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在建筑设计中，我们将综合考虑建设和运营成本。通过精细的经济效益分析，确保设计方案在高效利用资源的同时，对广告灯具项目的长期盈利能力有积极的贡献。</w:t>
      </w:r>
    </w:p>
    <w:p>
      <w:pPr>
        <w:pStyle w:val="Heading2"/>
        <w:ind w:firstLine="560" w:firstLineChars="200"/>
        <w:rPr>
          <w:rFonts w:ascii="仿宋" w:eastAsia="仿宋" w:hAnsi="仿宋" w:cs="仿宋" w:hint="eastAsia"/>
          <w:sz w:val="28"/>
          <w:lang w:eastAsia="zh-CN"/>
        </w:rPr>
      </w:pPr>
      <w:bookmarkStart w:id="15" w:name="_Toc565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灯具项目的土建工程设计中，我们将精准设定设计年限，结合广告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广告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723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广告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广告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广告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868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本期工程广告灯具项目预计总建筑面积XXX平方米，其中：计容建筑面积XXX平方米，计划建筑工程投资XX万元，占广告灯具项目总投资的XX%。</w:t>
      </w:r>
    </w:p>
    <w:p>
      <w:pPr>
        <w:pStyle w:val="Heading1"/>
        <w:ind w:firstLine="560" w:firstLineChars="200"/>
        <w:rPr>
          <w:rFonts w:ascii="仿宋" w:eastAsia="仿宋" w:hAnsi="仿宋" w:cs="仿宋" w:hint="eastAsia"/>
          <w:sz w:val="28"/>
          <w:lang w:eastAsia="zh-CN"/>
        </w:rPr>
      </w:pPr>
      <w:bookmarkStart w:id="18" w:name="_Toc18325"/>
      <w:r>
        <w:rPr>
          <w:rFonts w:ascii="仿宋" w:eastAsia="仿宋" w:hAnsi="仿宋" w:cs="仿宋" w:hint="eastAsia"/>
          <w:sz w:val="28"/>
          <w:lang w:eastAsia="zh-CN"/>
        </w:rPr>
        <w:t>五、广告灯具项目危机管理</w:t>
      </w:r>
      <w:bookmarkEnd w:id="18"/>
    </w:p>
    <w:p>
      <w:pPr>
        <w:pStyle w:val="Heading2"/>
        <w:rPr>
          <w:rFonts w:ascii="仿宋" w:eastAsia="仿宋" w:hAnsi="仿宋" w:cs="仿宋" w:hint="eastAsia"/>
          <w:lang w:eastAsia="zh-CN"/>
        </w:rPr>
      </w:pPr>
      <w:bookmarkStart w:id="19" w:name="_Toc3042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广告灯具项目危机管理中，危机预警与识别是确保广告灯具项目稳健运行的核心步骤。通过建立全面的监测机制，广告灯具项目团队旨在及时发现和理解潜在的风险和危机因素，以便采取及时的预防和应对措施，确保广告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首先，通过深入的风险评估，广告灯具项目团队全面分析了整个广告灯具项目和各个阶段可能存在的威胁。这包括准确评估每个潜在风险的发生概率和可能影响的程度，为后续危机预警提供了有力支持。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广告灯具项目团队着重于明确定义广告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广告灯具项目进展的持续监控，团队能够及时发现潜在问题并作出迅速反应。广告灯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在这一阶段，团队的专业素养和反应速度将发挥至关重要的作用，以确保潜在危机能够在初期得到有效的处理，最大程度地减轻负面影响。通过危机预警与识别，广告灯具项目得以更有序、可控地推进。</w:t>
      </w:r>
    </w:p>
    <w:p>
      <w:pPr>
        <w:pStyle w:val="Heading2"/>
        <w:ind w:firstLine="560" w:firstLineChars="200"/>
        <w:rPr>
          <w:rFonts w:ascii="仿宋" w:eastAsia="仿宋" w:hAnsi="仿宋" w:cs="仿宋" w:hint="eastAsia"/>
          <w:sz w:val="28"/>
          <w:lang w:eastAsia="zh-CN"/>
        </w:rPr>
      </w:pPr>
      <w:bookmarkStart w:id="20" w:name="_Toc666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在危机发生时，广告灯具项目团队立即行动，成立了应急小组。该小组的任务是迅速制定并实施紧急应对措施，以最小化潜在损失。以下是采取的主要措施：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暂停广告灯具项目进度：为遏制危机蔓延，广告灯具项目暂时停止进行，以便全面评估当前状况。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资源重新分配：重新评估广告灯具项目资源的分配，确保最大限度地减小损失。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实时沟通：与关键利益相关者建立实时沟通机制，向他们传递广告灯具项目危机的实际状况，保障广告灯具项目核心利益。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在紧急应对的同时，广告灯具项目团队强调了团队协作和有效沟通的重要性。以下是团队协作的关键举措：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信息共享机制：建立了信息共享平台，确保团队成员能够及时获取广告灯具项目危机的实时信息。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领导者沟通：广告灯具项目领导者通过定期会议和即时沟通工具，指导团队应对危机，保持团队稳定运行。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https://d.book118.com/525223200041011042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C2E21"/>
    <w:rsid w:val="0A1C2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23200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2024-01-12T08:33:00Z</dcterms:created>
  <dcterms:modified xsi:type="dcterms:W3CDTF">2024-01-12T08:33:51Z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FF920D31911648E2B61A09B0FBC49655_11</vt:lpwstr>
  </property>
  <property fmtid="{D5CDD505-2E9C-101B-9397-08002B2CF9AE}" pid="3" name="KSOProductBuildVer">
    <vt:lpwstr>2052-12.1.0.16120</vt:lpwstr>
  </property>
</Properties>
</file>