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变压器、整流器和电感器行业商业计划书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91" w:history="1">
        <w:r>
          <w:rPr>
            <w:rFonts w:ascii="仿宋" w:eastAsia="仿宋" w:hAnsi="仿宋" w:cs="仿宋" w:hint="eastAsia"/>
            <w:lang w:eastAsia="zh-CN"/>
          </w:rPr>
          <w:t>概论</w:t>
        </w:r>
        <w:r>
          <w:tab/>
        </w:r>
        <w:r>
          <w:fldChar w:fldCharType="begin"/>
        </w:r>
        <w:r>
          <w:instrText xml:space="preserve"> PAGEREF _Toc21991 \h </w:instrText>
        </w:r>
        <w:r>
          <w:fldChar w:fldCharType="separate"/>
        </w:r>
        <w:r>
          <w:t>4</w:t>
        </w:r>
        <w:r>
          <w:fldChar w:fldCharType="end"/>
        </w:r>
      </w:hyperlink>
    </w:p>
    <w:p>
      <w:pPr>
        <w:pStyle w:val="TOC1"/>
        <w:tabs>
          <w:tab w:val="right" w:leader="dot" w:pos="8306"/>
        </w:tabs>
      </w:pPr>
      <w:hyperlink w:anchor="_Toc28538" w:history="1">
        <w:r>
          <w:rPr>
            <w:rFonts w:ascii="仿宋" w:eastAsia="仿宋" w:hAnsi="仿宋" w:cs="仿宋" w:hint="eastAsia"/>
            <w:lang w:eastAsia="zh-CN"/>
          </w:rPr>
          <w:t>一、后期运营与管理</w:t>
        </w:r>
        <w:r>
          <w:tab/>
        </w:r>
        <w:r>
          <w:fldChar w:fldCharType="begin"/>
        </w:r>
        <w:r>
          <w:instrText xml:space="preserve"> PAGEREF _Toc28538 \h </w:instrText>
        </w:r>
        <w:r>
          <w:fldChar w:fldCharType="separate"/>
        </w:r>
        <w:r>
          <w:t>4</w:t>
        </w:r>
        <w:r>
          <w:fldChar w:fldCharType="end"/>
        </w:r>
      </w:hyperlink>
    </w:p>
    <w:p>
      <w:pPr>
        <w:pStyle w:val="TOC2"/>
        <w:tabs>
          <w:tab w:val="right" w:leader="dot" w:pos="8306"/>
        </w:tabs>
      </w:pPr>
      <w:hyperlink w:anchor="_Toc11515" w:history="1">
        <w:r>
          <w:rPr>
            <w:rFonts w:ascii="仿宋" w:eastAsia="仿宋" w:hAnsi="仿宋" w:cs="仿宋" w:hint="eastAsia"/>
            <w:lang w:eastAsia="zh-CN"/>
          </w:rPr>
          <w:t>(一)、变压器、整流器和电感器项目运营管理机制</w:t>
        </w:r>
        <w:r>
          <w:tab/>
        </w:r>
        <w:r>
          <w:fldChar w:fldCharType="begin"/>
        </w:r>
        <w:r>
          <w:instrText xml:space="preserve"> PAGEREF _Toc11515 \h </w:instrText>
        </w:r>
        <w:r>
          <w:fldChar w:fldCharType="separate"/>
        </w:r>
        <w:r>
          <w:t>4</w:t>
        </w:r>
        <w:r>
          <w:fldChar w:fldCharType="end"/>
        </w:r>
      </w:hyperlink>
    </w:p>
    <w:p>
      <w:pPr>
        <w:pStyle w:val="TOC2"/>
        <w:tabs>
          <w:tab w:val="right" w:leader="dot" w:pos="8306"/>
        </w:tabs>
      </w:pPr>
      <w:hyperlink w:anchor="_Toc16447" w:history="1">
        <w:r>
          <w:rPr>
            <w:rFonts w:ascii="仿宋" w:eastAsia="仿宋" w:hAnsi="仿宋" w:cs="仿宋" w:hint="eastAsia"/>
            <w:lang w:eastAsia="zh-CN"/>
          </w:rPr>
          <w:t>(二)、人员培训与知识转移</w:t>
        </w:r>
        <w:r>
          <w:tab/>
        </w:r>
        <w:r>
          <w:fldChar w:fldCharType="begin"/>
        </w:r>
        <w:r>
          <w:instrText xml:space="preserve"> PAGEREF _Toc16447 \h </w:instrText>
        </w:r>
        <w:r>
          <w:fldChar w:fldCharType="separate"/>
        </w:r>
        <w:r>
          <w:t>5</w:t>
        </w:r>
        <w:r>
          <w:fldChar w:fldCharType="end"/>
        </w:r>
      </w:hyperlink>
    </w:p>
    <w:p>
      <w:pPr>
        <w:pStyle w:val="TOC2"/>
        <w:tabs>
          <w:tab w:val="right" w:leader="dot" w:pos="8306"/>
        </w:tabs>
      </w:pPr>
      <w:hyperlink w:anchor="_Toc9163" w:history="1">
        <w:r>
          <w:rPr>
            <w:rFonts w:ascii="仿宋" w:eastAsia="仿宋" w:hAnsi="仿宋" w:cs="仿宋" w:hint="eastAsia"/>
            <w:lang w:eastAsia="zh-CN"/>
          </w:rPr>
          <w:t>(三)、设备维护与保养</w:t>
        </w:r>
        <w:r>
          <w:tab/>
        </w:r>
        <w:r>
          <w:fldChar w:fldCharType="begin"/>
        </w:r>
        <w:r>
          <w:instrText xml:space="preserve"> PAGEREF _Toc9163 \h </w:instrText>
        </w:r>
        <w:r>
          <w:fldChar w:fldCharType="separate"/>
        </w:r>
        <w:r>
          <w:t>6</w:t>
        </w:r>
        <w:r>
          <w:fldChar w:fldCharType="end"/>
        </w:r>
      </w:hyperlink>
    </w:p>
    <w:p>
      <w:pPr>
        <w:pStyle w:val="TOC2"/>
        <w:tabs>
          <w:tab w:val="right" w:leader="dot" w:pos="8306"/>
        </w:tabs>
      </w:pPr>
      <w:hyperlink w:anchor="_Toc24338" w:history="1">
        <w:r>
          <w:rPr>
            <w:rFonts w:ascii="仿宋" w:eastAsia="仿宋" w:hAnsi="仿宋" w:cs="仿宋" w:hint="eastAsia"/>
            <w:lang w:eastAsia="zh-CN"/>
          </w:rPr>
          <w:t>(四)、定期检查与评估</w:t>
        </w:r>
        <w:r>
          <w:tab/>
        </w:r>
        <w:r>
          <w:fldChar w:fldCharType="begin"/>
        </w:r>
        <w:r>
          <w:instrText xml:space="preserve"> PAGEREF _Toc24338 \h </w:instrText>
        </w:r>
        <w:r>
          <w:fldChar w:fldCharType="separate"/>
        </w:r>
        <w:r>
          <w:t>6</w:t>
        </w:r>
        <w:r>
          <w:fldChar w:fldCharType="end"/>
        </w:r>
      </w:hyperlink>
    </w:p>
    <w:p>
      <w:pPr>
        <w:pStyle w:val="TOC1"/>
        <w:tabs>
          <w:tab w:val="right" w:leader="dot" w:pos="8306"/>
        </w:tabs>
      </w:pPr>
      <w:hyperlink w:anchor="_Toc424" w:history="1">
        <w:r>
          <w:rPr>
            <w:rFonts w:ascii="仿宋" w:eastAsia="仿宋" w:hAnsi="仿宋" w:cs="仿宋" w:hint="eastAsia"/>
            <w:lang w:eastAsia="zh-CN"/>
          </w:rPr>
          <w:t>二、变压器、整流器和电感器项目工程设计研究</w:t>
        </w:r>
        <w:r>
          <w:tab/>
        </w:r>
        <w:r>
          <w:fldChar w:fldCharType="begin"/>
        </w:r>
        <w:r>
          <w:instrText xml:space="preserve"> PAGEREF _Toc424 \h </w:instrText>
        </w:r>
        <w:r>
          <w:fldChar w:fldCharType="separate"/>
        </w:r>
        <w:r>
          <w:t>7</w:t>
        </w:r>
        <w:r>
          <w:fldChar w:fldCharType="end"/>
        </w:r>
      </w:hyperlink>
    </w:p>
    <w:p>
      <w:pPr>
        <w:pStyle w:val="TOC2"/>
        <w:tabs>
          <w:tab w:val="right" w:leader="dot" w:pos="8306"/>
        </w:tabs>
      </w:pPr>
      <w:hyperlink w:anchor="_Toc18961" w:history="1">
        <w:r>
          <w:rPr>
            <w:rFonts w:ascii="仿宋" w:eastAsia="仿宋" w:hAnsi="仿宋" w:cs="仿宋" w:hint="eastAsia"/>
            <w:lang w:eastAsia="zh-CN"/>
          </w:rPr>
          <w:t>(一)、建筑工程设计原则</w:t>
        </w:r>
        <w:r>
          <w:tab/>
        </w:r>
        <w:r>
          <w:fldChar w:fldCharType="begin"/>
        </w:r>
        <w:r>
          <w:instrText xml:space="preserve"> PAGEREF _Toc18961 \h </w:instrText>
        </w:r>
        <w:r>
          <w:fldChar w:fldCharType="separate"/>
        </w:r>
        <w:r>
          <w:t>7</w:t>
        </w:r>
        <w:r>
          <w:fldChar w:fldCharType="end"/>
        </w:r>
      </w:hyperlink>
    </w:p>
    <w:p>
      <w:pPr>
        <w:pStyle w:val="TOC2"/>
        <w:tabs>
          <w:tab w:val="right" w:leader="dot" w:pos="8306"/>
        </w:tabs>
      </w:pPr>
      <w:hyperlink w:anchor="_Toc6152" w:history="1">
        <w:r>
          <w:rPr>
            <w:rFonts w:ascii="仿宋" w:eastAsia="仿宋" w:hAnsi="仿宋" w:cs="仿宋" w:hint="eastAsia"/>
            <w:lang w:eastAsia="zh-CN"/>
          </w:rPr>
          <w:t>(二)、变压器、整流器和电感器项目工程建设标准规范</w:t>
        </w:r>
        <w:r>
          <w:tab/>
        </w:r>
        <w:r>
          <w:fldChar w:fldCharType="begin"/>
        </w:r>
        <w:r>
          <w:instrText xml:space="preserve"> PAGEREF _Toc6152 \h </w:instrText>
        </w:r>
        <w:r>
          <w:fldChar w:fldCharType="separate"/>
        </w:r>
        <w:r>
          <w:t>8</w:t>
        </w:r>
        <w:r>
          <w:fldChar w:fldCharType="end"/>
        </w:r>
      </w:hyperlink>
    </w:p>
    <w:p>
      <w:pPr>
        <w:pStyle w:val="TOC2"/>
        <w:tabs>
          <w:tab w:val="right" w:leader="dot" w:pos="8306"/>
        </w:tabs>
      </w:pPr>
      <w:hyperlink w:anchor="_Toc20862" w:history="1">
        <w:r>
          <w:rPr>
            <w:rFonts w:ascii="仿宋" w:eastAsia="仿宋" w:hAnsi="仿宋" w:cs="仿宋" w:hint="eastAsia"/>
            <w:lang w:eastAsia="zh-CN"/>
          </w:rPr>
          <w:t>(三)、变压器、整流器和电感器项目总平面设计要求</w:t>
        </w:r>
        <w:r>
          <w:tab/>
        </w:r>
        <w:r>
          <w:fldChar w:fldCharType="begin"/>
        </w:r>
        <w:r>
          <w:instrText xml:space="preserve"> PAGEREF _Toc20862 \h </w:instrText>
        </w:r>
        <w:r>
          <w:fldChar w:fldCharType="separate"/>
        </w:r>
        <w:r>
          <w:t>10</w:t>
        </w:r>
        <w:r>
          <w:fldChar w:fldCharType="end"/>
        </w:r>
      </w:hyperlink>
    </w:p>
    <w:p>
      <w:pPr>
        <w:pStyle w:val="TOC2"/>
        <w:tabs>
          <w:tab w:val="right" w:leader="dot" w:pos="8306"/>
        </w:tabs>
      </w:pPr>
      <w:hyperlink w:anchor="_Toc12345" w:history="1">
        <w:r>
          <w:rPr>
            <w:rFonts w:ascii="仿宋" w:eastAsia="仿宋" w:hAnsi="仿宋" w:cs="仿宋" w:hint="eastAsia"/>
            <w:lang w:eastAsia="zh-CN"/>
          </w:rPr>
          <w:t>(四)、建筑设计规范和标准</w:t>
        </w:r>
        <w:r>
          <w:tab/>
        </w:r>
        <w:r>
          <w:fldChar w:fldCharType="begin"/>
        </w:r>
        <w:r>
          <w:instrText xml:space="preserve"> PAGEREF _Toc12345 \h </w:instrText>
        </w:r>
        <w:r>
          <w:fldChar w:fldCharType="separate"/>
        </w:r>
        <w:r>
          <w:t>10</w:t>
        </w:r>
        <w:r>
          <w:fldChar w:fldCharType="end"/>
        </w:r>
      </w:hyperlink>
    </w:p>
    <w:p>
      <w:pPr>
        <w:pStyle w:val="TOC2"/>
        <w:tabs>
          <w:tab w:val="right" w:leader="dot" w:pos="8306"/>
        </w:tabs>
      </w:pPr>
      <w:hyperlink w:anchor="_Toc21280" w:history="1">
        <w:r>
          <w:rPr>
            <w:rFonts w:ascii="仿宋" w:eastAsia="仿宋" w:hAnsi="仿宋" w:cs="仿宋" w:hint="eastAsia"/>
            <w:lang w:eastAsia="zh-CN"/>
          </w:rPr>
          <w:t>(五)、土建工程设计年限及安全等级</w:t>
        </w:r>
        <w:r>
          <w:tab/>
        </w:r>
        <w:r>
          <w:fldChar w:fldCharType="begin"/>
        </w:r>
        <w:r>
          <w:instrText xml:space="preserve"> PAGEREF _Toc21280 \h </w:instrText>
        </w:r>
        <w:r>
          <w:fldChar w:fldCharType="separate"/>
        </w:r>
        <w:r>
          <w:t>11</w:t>
        </w:r>
        <w:r>
          <w:fldChar w:fldCharType="end"/>
        </w:r>
      </w:hyperlink>
    </w:p>
    <w:p>
      <w:pPr>
        <w:pStyle w:val="TOC2"/>
        <w:tabs>
          <w:tab w:val="right" w:leader="dot" w:pos="8306"/>
        </w:tabs>
      </w:pPr>
      <w:hyperlink w:anchor="_Toc19413" w:history="1">
        <w:r>
          <w:rPr>
            <w:rFonts w:ascii="仿宋" w:eastAsia="仿宋" w:hAnsi="仿宋" w:cs="仿宋" w:hint="eastAsia"/>
            <w:lang w:eastAsia="zh-CN"/>
          </w:rPr>
          <w:t>(六)、建筑工程设计总体要求</w:t>
        </w:r>
        <w:r>
          <w:tab/>
        </w:r>
        <w:r>
          <w:fldChar w:fldCharType="begin"/>
        </w:r>
        <w:r>
          <w:instrText xml:space="preserve"> PAGEREF _Toc19413 \h </w:instrText>
        </w:r>
        <w:r>
          <w:fldChar w:fldCharType="separate"/>
        </w:r>
        <w:r>
          <w:t>12</w:t>
        </w:r>
        <w:r>
          <w:fldChar w:fldCharType="end"/>
        </w:r>
      </w:hyperlink>
    </w:p>
    <w:p>
      <w:pPr>
        <w:pStyle w:val="TOC2"/>
        <w:tabs>
          <w:tab w:val="right" w:leader="dot" w:pos="8306"/>
        </w:tabs>
      </w:pPr>
      <w:hyperlink w:anchor="_Toc8557" w:history="1">
        <w:r>
          <w:rPr>
            <w:rFonts w:ascii="仿宋" w:eastAsia="仿宋" w:hAnsi="仿宋" w:cs="仿宋" w:hint="eastAsia"/>
            <w:lang w:eastAsia="zh-CN"/>
          </w:rPr>
          <w:t>(七)、土建工程建设指标</w:t>
        </w:r>
        <w:r>
          <w:tab/>
        </w:r>
        <w:r>
          <w:fldChar w:fldCharType="begin"/>
        </w:r>
        <w:r>
          <w:instrText xml:space="preserve"> PAGEREF _Toc8557 \h </w:instrText>
        </w:r>
        <w:r>
          <w:fldChar w:fldCharType="separate"/>
        </w:r>
        <w:r>
          <w:t>13</w:t>
        </w:r>
        <w:r>
          <w:fldChar w:fldCharType="end"/>
        </w:r>
      </w:hyperlink>
    </w:p>
    <w:p>
      <w:pPr>
        <w:pStyle w:val="TOC1"/>
        <w:tabs>
          <w:tab w:val="right" w:leader="dot" w:pos="8306"/>
        </w:tabs>
      </w:pPr>
      <w:hyperlink w:anchor="_Toc30127" w:history="1">
        <w:r>
          <w:rPr>
            <w:rFonts w:ascii="仿宋" w:eastAsia="仿宋" w:hAnsi="仿宋" w:cs="仿宋" w:hint="eastAsia"/>
            <w:lang w:eastAsia="zh-CN"/>
          </w:rPr>
          <w:t>三、战略风险的含义及分类</w:t>
        </w:r>
        <w:r>
          <w:tab/>
        </w:r>
        <w:r>
          <w:fldChar w:fldCharType="begin"/>
        </w:r>
        <w:r>
          <w:instrText xml:space="preserve"> PAGEREF _Toc30127 \h </w:instrText>
        </w:r>
        <w:r>
          <w:fldChar w:fldCharType="separate"/>
        </w:r>
        <w:r>
          <w:t>14</w:t>
        </w:r>
        <w:r>
          <w:fldChar w:fldCharType="end"/>
        </w:r>
      </w:hyperlink>
    </w:p>
    <w:p>
      <w:pPr>
        <w:pStyle w:val="TOC2"/>
        <w:tabs>
          <w:tab w:val="right" w:leader="dot" w:pos="8306"/>
        </w:tabs>
      </w:pPr>
      <w:hyperlink w:anchor="_Toc32059" w:history="1">
        <w:r>
          <w:rPr>
            <w:rFonts w:ascii="仿宋" w:eastAsia="仿宋" w:hAnsi="仿宋" w:cs="仿宋" w:hint="eastAsia"/>
            <w:lang w:eastAsia="zh-CN"/>
          </w:rPr>
          <w:t>(一)、战略风险的定义</w:t>
        </w:r>
        <w:r>
          <w:tab/>
        </w:r>
        <w:r>
          <w:fldChar w:fldCharType="begin"/>
        </w:r>
        <w:r>
          <w:instrText xml:space="preserve"> PAGEREF _Toc32059 \h </w:instrText>
        </w:r>
        <w:r>
          <w:fldChar w:fldCharType="separate"/>
        </w:r>
        <w:r>
          <w:t>14</w:t>
        </w:r>
        <w:r>
          <w:fldChar w:fldCharType="end"/>
        </w:r>
      </w:hyperlink>
    </w:p>
    <w:p>
      <w:pPr>
        <w:pStyle w:val="TOC2"/>
        <w:tabs>
          <w:tab w:val="right" w:leader="dot" w:pos="8306"/>
        </w:tabs>
      </w:pPr>
      <w:hyperlink w:anchor="_Toc3920" w:history="1">
        <w:r>
          <w:rPr>
            <w:rFonts w:ascii="仿宋" w:eastAsia="仿宋" w:hAnsi="仿宋" w:cs="仿宋" w:hint="eastAsia"/>
            <w:lang w:eastAsia="zh-CN"/>
          </w:rPr>
          <w:t>(二)、变压器、整流器和电感器行业企业战略风险的分类</w:t>
        </w:r>
        <w:r>
          <w:tab/>
        </w:r>
        <w:r>
          <w:fldChar w:fldCharType="begin"/>
        </w:r>
        <w:r>
          <w:instrText xml:space="preserve"> PAGEREF _Toc3920 \h </w:instrText>
        </w:r>
        <w:r>
          <w:fldChar w:fldCharType="separate"/>
        </w:r>
        <w:r>
          <w:t>15</w:t>
        </w:r>
        <w:r>
          <w:fldChar w:fldCharType="end"/>
        </w:r>
      </w:hyperlink>
    </w:p>
    <w:p>
      <w:pPr>
        <w:pStyle w:val="TOC1"/>
        <w:tabs>
          <w:tab w:val="right" w:leader="dot" w:pos="8306"/>
        </w:tabs>
      </w:pPr>
      <w:hyperlink w:anchor="_Toc32208" w:history="1">
        <w:r>
          <w:rPr>
            <w:rFonts w:ascii="仿宋" w:eastAsia="仿宋" w:hAnsi="仿宋" w:cs="仿宋" w:hint="eastAsia"/>
            <w:lang w:eastAsia="zh-CN"/>
          </w:rPr>
          <w:t>四、变压器、整流器和电感器项目建设背景及必要性分析</w:t>
        </w:r>
        <w:r>
          <w:tab/>
        </w:r>
        <w:r>
          <w:fldChar w:fldCharType="begin"/>
        </w:r>
        <w:r>
          <w:instrText xml:space="preserve"> PAGEREF _Toc32208 \h </w:instrText>
        </w:r>
        <w:r>
          <w:fldChar w:fldCharType="separate"/>
        </w:r>
        <w:r>
          <w:t>17</w:t>
        </w:r>
        <w:r>
          <w:fldChar w:fldCharType="end"/>
        </w:r>
      </w:hyperlink>
    </w:p>
    <w:p>
      <w:pPr>
        <w:pStyle w:val="TOC2"/>
        <w:tabs>
          <w:tab w:val="right" w:leader="dot" w:pos="8306"/>
        </w:tabs>
      </w:pPr>
      <w:hyperlink w:anchor="_Toc10052" w:history="1">
        <w:r>
          <w:rPr>
            <w:rFonts w:ascii="仿宋" w:eastAsia="仿宋" w:hAnsi="仿宋" w:cs="仿宋" w:hint="eastAsia"/>
            <w:lang w:eastAsia="zh-CN"/>
          </w:rPr>
          <w:t>(一)、变压器、整流器和电感器项目承办单位背景分析</w:t>
        </w:r>
        <w:r>
          <w:tab/>
        </w:r>
        <w:r>
          <w:fldChar w:fldCharType="begin"/>
        </w:r>
        <w:r>
          <w:instrText xml:space="preserve"> PAGEREF _Toc10052 \h </w:instrText>
        </w:r>
        <w:r>
          <w:fldChar w:fldCharType="separate"/>
        </w:r>
        <w:r>
          <w:t>17</w:t>
        </w:r>
        <w:r>
          <w:fldChar w:fldCharType="end"/>
        </w:r>
      </w:hyperlink>
    </w:p>
    <w:p>
      <w:pPr>
        <w:pStyle w:val="TOC2"/>
        <w:tabs>
          <w:tab w:val="right" w:leader="dot" w:pos="8306"/>
        </w:tabs>
      </w:pPr>
      <w:hyperlink w:anchor="_Toc25215" w:history="1">
        <w:r>
          <w:rPr>
            <w:rFonts w:ascii="仿宋" w:eastAsia="仿宋" w:hAnsi="仿宋" w:cs="仿宋" w:hint="eastAsia"/>
            <w:lang w:eastAsia="zh-CN"/>
          </w:rPr>
          <w:t>(二)、变压器、整流器和电感器项目背景分析</w:t>
        </w:r>
        <w:r>
          <w:tab/>
        </w:r>
        <w:r>
          <w:fldChar w:fldCharType="begin"/>
        </w:r>
        <w:r>
          <w:instrText xml:space="preserve"> PAGEREF _Toc25215 \h </w:instrText>
        </w:r>
        <w:r>
          <w:fldChar w:fldCharType="separate"/>
        </w:r>
        <w:r>
          <w:t>18</w:t>
        </w:r>
        <w:r>
          <w:fldChar w:fldCharType="end"/>
        </w:r>
      </w:hyperlink>
    </w:p>
    <w:p>
      <w:pPr>
        <w:pStyle w:val="TOC2"/>
        <w:tabs>
          <w:tab w:val="right" w:leader="dot" w:pos="8306"/>
        </w:tabs>
      </w:pPr>
      <w:hyperlink w:anchor="_Toc1721" w:history="1">
        <w:r>
          <w:rPr>
            <w:rFonts w:ascii="仿宋" w:eastAsia="仿宋" w:hAnsi="仿宋" w:cs="仿宋" w:hint="eastAsia"/>
            <w:lang w:eastAsia="zh-CN"/>
          </w:rPr>
          <w:t>(三)、变压器、整流器和电感器项目建设必要性分析</w:t>
        </w:r>
        <w:r>
          <w:tab/>
        </w:r>
        <w:r>
          <w:fldChar w:fldCharType="begin"/>
        </w:r>
        <w:r>
          <w:instrText xml:space="preserve"> PAGEREF _Toc1721 \h </w:instrText>
        </w:r>
        <w:r>
          <w:fldChar w:fldCharType="separate"/>
        </w:r>
        <w:r>
          <w:t>19</w:t>
        </w:r>
        <w:r>
          <w:fldChar w:fldCharType="end"/>
        </w:r>
      </w:hyperlink>
    </w:p>
    <w:p>
      <w:pPr>
        <w:pStyle w:val="TOC1"/>
        <w:tabs>
          <w:tab w:val="right" w:leader="dot" w:pos="8306"/>
        </w:tabs>
      </w:pPr>
      <w:hyperlink w:anchor="_Toc25150" w:history="1">
        <w:r>
          <w:rPr>
            <w:rFonts w:ascii="仿宋" w:eastAsia="仿宋" w:hAnsi="仿宋" w:cs="仿宋" w:hint="eastAsia"/>
            <w:lang w:eastAsia="zh-CN"/>
          </w:rPr>
          <w:t>五、变压器、整流器和电感器行业前景</w:t>
        </w:r>
        <w:r>
          <w:tab/>
        </w:r>
        <w:r>
          <w:fldChar w:fldCharType="begin"/>
        </w:r>
        <w:r>
          <w:instrText xml:space="preserve"> PAGEREF _Toc25150 \h </w:instrText>
        </w:r>
        <w:r>
          <w:fldChar w:fldCharType="separate"/>
        </w:r>
        <w:r>
          <w:t>20</w:t>
        </w:r>
        <w:r>
          <w:fldChar w:fldCharType="end"/>
        </w:r>
      </w:hyperlink>
    </w:p>
    <w:p>
      <w:pPr>
        <w:pStyle w:val="TOC2"/>
        <w:tabs>
          <w:tab w:val="right" w:leader="dot" w:pos="8306"/>
        </w:tabs>
      </w:pPr>
      <w:hyperlink w:anchor="_Toc22855" w:history="1">
        <w:r>
          <w:rPr>
            <w:rFonts w:ascii="仿宋" w:eastAsia="仿宋" w:hAnsi="仿宋" w:cs="仿宋" w:hint="eastAsia"/>
            <w:lang w:eastAsia="zh-CN"/>
          </w:rPr>
          <w:t>(一)、市场增长预测</w:t>
        </w:r>
        <w:r>
          <w:tab/>
        </w:r>
        <w:r>
          <w:fldChar w:fldCharType="begin"/>
        </w:r>
        <w:r>
          <w:instrText xml:space="preserve"> PAGEREF _Toc22855 \h </w:instrText>
        </w:r>
        <w:r>
          <w:fldChar w:fldCharType="separate"/>
        </w:r>
        <w:r>
          <w:t>20</w:t>
        </w:r>
        <w:r>
          <w:fldChar w:fldCharType="end"/>
        </w:r>
      </w:hyperlink>
    </w:p>
    <w:p>
      <w:pPr>
        <w:pStyle w:val="TOC2"/>
        <w:tabs>
          <w:tab w:val="right" w:leader="dot" w:pos="8306"/>
        </w:tabs>
      </w:pPr>
      <w:hyperlink w:anchor="_Toc28885" w:history="1">
        <w:r>
          <w:rPr>
            <w:rFonts w:ascii="仿宋" w:eastAsia="仿宋" w:hAnsi="仿宋" w:cs="仿宋" w:hint="eastAsia"/>
            <w:lang w:eastAsia="zh-CN"/>
          </w:rPr>
          <w:t>(二)、新兴市场机会</w:t>
        </w:r>
        <w:r>
          <w:tab/>
        </w:r>
        <w:r>
          <w:fldChar w:fldCharType="begin"/>
        </w:r>
        <w:r>
          <w:instrText xml:space="preserve"> PAGEREF _Toc28885 \h </w:instrText>
        </w:r>
        <w:r>
          <w:fldChar w:fldCharType="separate"/>
        </w:r>
        <w:r>
          <w:t>21</w:t>
        </w:r>
        <w:r>
          <w:fldChar w:fldCharType="end"/>
        </w:r>
      </w:hyperlink>
    </w:p>
    <w:p>
      <w:pPr>
        <w:pStyle w:val="TOC2"/>
        <w:tabs>
          <w:tab w:val="right" w:leader="dot" w:pos="8306"/>
        </w:tabs>
      </w:pPr>
      <w:hyperlink w:anchor="_Toc10206" w:history="1">
        <w:r>
          <w:rPr>
            <w:rFonts w:ascii="仿宋" w:eastAsia="仿宋" w:hAnsi="仿宋" w:cs="仿宋" w:hint="eastAsia"/>
            <w:lang w:eastAsia="zh-CN"/>
          </w:rPr>
          <w:t>(三)、技术前景展望</w:t>
        </w:r>
        <w:r>
          <w:tab/>
        </w:r>
        <w:r>
          <w:fldChar w:fldCharType="begin"/>
        </w:r>
        <w:r>
          <w:instrText xml:space="preserve"> PAGEREF _Toc10206 \h </w:instrText>
        </w:r>
        <w:r>
          <w:fldChar w:fldCharType="separate"/>
        </w:r>
        <w:r>
          <w:t>22</w:t>
        </w:r>
        <w:r>
          <w:fldChar w:fldCharType="end"/>
        </w:r>
      </w:hyperlink>
    </w:p>
    <w:p>
      <w:pPr>
        <w:pStyle w:val="TOC2"/>
        <w:tabs>
          <w:tab w:val="right" w:leader="dot" w:pos="8306"/>
        </w:tabs>
      </w:pPr>
      <w:hyperlink w:anchor="_Toc28310" w:history="1">
        <w:r>
          <w:rPr>
            <w:rFonts w:ascii="仿宋" w:eastAsia="仿宋" w:hAnsi="仿宋" w:cs="仿宋" w:hint="eastAsia"/>
            <w:lang w:eastAsia="zh-CN"/>
          </w:rPr>
          <w:t>(四)、政策环境变化</w:t>
        </w:r>
        <w:r>
          <w:tab/>
        </w:r>
        <w:r>
          <w:fldChar w:fldCharType="begin"/>
        </w:r>
        <w:r>
          <w:instrText xml:space="preserve"> PAGEREF _Toc28310 \h </w:instrText>
        </w:r>
        <w:r>
          <w:fldChar w:fldCharType="separate"/>
        </w:r>
        <w:r>
          <w:t>23</w:t>
        </w:r>
        <w:r>
          <w:fldChar w:fldCharType="end"/>
        </w:r>
      </w:hyperlink>
    </w:p>
    <w:p>
      <w:pPr>
        <w:pStyle w:val="TOC1"/>
        <w:tabs>
          <w:tab w:val="right" w:leader="dot" w:pos="8306"/>
        </w:tabs>
      </w:pPr>
      <w:hyperlink w:anchor="_Toc26662" w:history="1">
        <w:r>
          <w:rPr>
            <w:rFonts w:ascii="仿宋" w:eastAsia="仿宋" w:hAnsi="仿宋" w:cs="仿宋" w:hint="eastAsia"/>
            <w:lang w:eastAsia="zh-CN"/>
          </w:rPr>
          <w:t>六、工艺技术设计及设备选型方案</w:t>
        </w:r>
        <w:r>
          <w:tab/>
        </w:r>
        <w:r>
          <w:fldChar w:fldCharType="begin"/>
        </w:r>
        <w:r>
          <w:instrText xml:space="preserve"> PAGEREF _Toc26662 \h </w:instrText>
        </w:r>
        <w:r>
          <w:fldChar w:fldCharType="separate"/>
        </w:r>
        <w:r>
          <w:t>24</w:t>
        </w:r>
        <w:r>
          <w:fldChar w:fldCharType="end"/>
        </w:r>
      </w:hyperlink>
    </w:p>
    <w:p>
      <w:pPr>
        <w:pStyle w:val="TOC2"/>
        <w:tabs>
          <w:tab w:val="right" w:leader="dot" w:pos="8306"/>
        </w:tabs>
      </w:pPr>
      <w:hyperlink w:anchor="_Toc7868" w:history="1">
        <w:r>
          <w:rPr>
            <w:rFonts w:ascii="仿宋" w:eastAsia="仿宋" w:hAnsi="仿宋" w:cs="仿宋" w:hint="eastAsia"/>
            <w:lang w:eastAsia="zh-CN"/>
          </w:rPr>
          <w:t>(一)、企业技术研发分析</w:t>
        </w:r>
        <w:r>
          <w:tab/>
        </w:r>
        <w:r>
          <w:fldChar w:fldCharType="begin"/>
        </w:r>
        <w:r>
          <w:instrText xml:space="preserve"> PAGEREF _Toc7868 \h </w:instrText>
        </w:r>
        <w:r>
          <w:fldChar w:fldCharType="separate"/>
        </w:r>
        <w:r>
          <w:t>24</w:t>
        </w:r>
        <w:r>
          <w:fldChar w:fldCharType="end"/>
        </w:r>
      </w:hyperlink>
    </w:p>
    <w:p>
      <w:pPr>
        <w:pStyle w:val="TOC2"/>
        <w:tabs>
          <w:tab w:val="right" w:leader="dot" w:pos="8306"/>
        </w:tabs>
      </w:pPr>
      <w:hyperlink w:anchor="_Toc11222" w:history="1">
        <w:r>
          <w:rPr>
            <w:rFonts w:ascii="仿宋" w:eastAsia="仿宋" w:hAnsi="仿宋" w:cs="仿宋" w:hint="eastAsia"/>
            <w:lang w:eastAsia="zh-CN"/>
          </w:rPr>
          <w:t>(二)、变压器、整流器和电感器项目技术工艺分析</w:t>
        </w:r>
        <w:r>
          <w:tab/>
        </w:r>
        <w:r>
          <w:fldChar w:fldCharType="begin"/>
        </w:r>
        <w:r>
          <w:instrText xml:space="preserve"> PAGEREF _Toc11222 \h </w:instrText>
        </w:r>
        <w:r>
          <w:fldChar w:fldCharType="separate"/>
        </w:r>
        <w:r>
          <w:t>25</w:t>
        </w:r>
        <w:r>
          <w:fldChar w:fldCharType="end"/>
        </w:r>
      </w:hyperlink>
    </w:p>
    <w:p>
      <w:pPr>
        <w:pStyle w:val="TOC2"/>
        <w:tabs>
          <w:tab w:val="right" w:leader="dot" w:pos="8306"/>
        </w:tabs>
      </w:pPr>
      <w:hyperlink w:anchor="_Toc25062" w:history="1">
        <w:r>
          <w:rPr>
            <w:rFonts w:ascii="仿宋" w:eastAsia="仿宋" w:hAnsi="仿宋" w:cs="仿宋" w:hint="eastAsia"/>
            <w:lang w:eastAsia="zh-CN"/>
          </w:rPr>
          <w:t>(三)、质量管理</w:t>
        </w:r>
        <w:r>
          <w:tab/>
        </w:r>
        <w:r>
          <w:fldChar w:fldCharType="begin"/>
        </w:r>
        <w:r>
          <w:instrText xml:space="preserve"> PAGEREF _Toc25062 \h </w:instrText>
        </w:r>
        <w:r>
          <w:fldChar w:fldCharType="separate"/>
        </w:r>
        <w:r>
          <w:t>27</w:t>
        </w:r>
        <w:r>
          <w:fldChar w:fldCharType="end"/>
        </w:r>
      </w:hyperlink>
    </w:p>
    <w:p>
      <w:pPr>
        <w:pStyle w:val="TOC2"/>
        <w:tabs>
          <w:tab w:val="right" w:leader="dot" w:pos="8306"/>
        </w:tabs>
      </w:pPr>
      <w:hyperlink w:anchor="_Toc6093" w:history="1">
        <w:r>
          <w:rPr>
            <w:rFonts w:ascii="仿宋" w:eastAsia="仿宋" w:hAnsi="仿宋" w:cs="仿宋" w:hint="eastAsia"/>
            <w:lang w:eastAsia="zh-CN"/>
          </w:rPr>
          <w:t>(四)、设备选型方案</w:t>
        </w:r>
        <w:r>
          <w:tab/>
        </w:r>
        <w:r>
          <w:fldChar w:fldCharType="begin"/>
        </w:r>
        <w:r>
          <w:instrText xml:space="preserve"> PAGEREF _Toc6093 \h </w:instrText>
        </w:r>
        <w:r>
          <w:fldChar w:fldCharType="separate"/>
        </w:r>
        <w:r>
          <w:t>28</w:t>
        </w:r>
        <w:r>
          <w:fldChar w:fldCharType="end"/>
        </w:r>
      </w:hyperlink>
    </w:p>
    <w:p>
      <w:pPr>
        <w:pStyle w:val="TOC1"/>
        <w:tabs>
          <w:tab w:val="right" w:leader="dot" w:pos="8306"/>
        </w:tabs>
      </w:pPr>
      <w:hyperlink w:anchor="_Toc23881" w:history="1">
        <w:r>
          <w:rPr>
            <w:rFonts w:ascii="仿宋" w:eastAsia="仿宋" w:hAnsi="仿宋" w:cs="仿宋" w:hint="eastAsia"/>
            <w:lang w:eastAsia="zh-CN"/>
          </w:rPr>
          <w:t>七、工程设计说明</w:t>
        </w:r>
        <w:r>
          <w:tab/>
        </w:r>
        <w:r>
          <w:fldChar w:fldCharType="begin"/>
        </w:r>
        <w:r>
          <w:instrText xml:space="preserve"> PAGEREF _Toc23881 \h </w:instrText>
        </w:r>
        <w:r>
          <w:fldChar w:fldCharType="separate"/>
        </w:r>
        <w:r>
          <w:t>29</w:t>
        </w:r>
        <w:r>
          <w:fldChar w:fldCharType="end"/>
        </w:r>
      </w:hyperlink>
    </w:p>
    <w:p>
      <w:pPr>
        <w:pStyle w:val="TOC2"/>
        <w:tabs>
          <w:tab w:val="right" w:leader="dot" w:pos="8306"/>
        </w:tabs>
      </w:pPr>
      <w:hyperlink w:anchor="_Toc18674" w:history="1">
        <w:r>
          <w:rPr>
            <w:rFonts w:ascii="仿宋" w:eastAsia="仿宋" w:hAnsi="仿宋" w:cs="仿宋" w:hint="eastAsia"/>
            <w:lang w:eastAsia="zh-CN"/>
          </w:rPr>
          <w:t>(一)、建筑工程设计原则</w:t>
        </w:r>
        <w:r>
          <w:tab/>
        </w:r>
        <w:r>
          <w:fldChar w:fldCharType="begin"/>
        </w:r>
        <w:r>
          <w:instrText xml:space="preserve"> PAGEREF _Toc18674 \h </w:instrText>
        </w:r>
        <w:r>
          <w:fldChar w:fldCharType="separate"/>
        </w:r>
        <w:r>
          <w:t>29</w:t>
        </w:r>
        <w:r>
          <w:fldChar w:fldCharType="end"/>
        </w:r>
      </w:hyperlink>
    </w:p>
    <w:p>
      <w:pPr>
        <w:pStyle w:val="TOC2"/>
        <w:tabs>
          <w:tab w:val="right" w:leader="dot" w:pos="8306"/>
        </w:tabs>
      </w:pPr>
      <w:hyperlink w:anchor="_Toc15499" w:history="1">
        <w:r>
          <w:rPr>
            <w:rFonts w:ascii="仿宋" w:eastAsia="仿宋" w:hAnsi="仿宋" w:cs="仿宋" w:hint="eastAsia"/>
            <w:lang w:eastAsia="zh-CN"/>
          </w:rPr>
          <w:t>(二)、变压器、整流器和电感器项目工程建设标准规范</w:t>
        </w:r>
        <w:r>
          <w:tab/>
        </w:r>
        <w:r>
          <w:fldChar w:fldCharType="begin"/>
        </w:r>
        <w:r>
          <w:instrText xml:space="preserve"> PAGEREF _Toc15499 \h </w:instrText>
        </w:r>
        <w:r>
          <w:fldChar w:fldCharType="separate"/>
        </w:r>
        <w:r>
          <w:t>30</w:t>
        </w:r>
        <w:r>
          <w:fldChar w:fldCharType="end"/>
        </w:r>
      </w:hyperlink>
    </w:p>
    <w:p>
      <w:pPr>
        <w:pStyle w:val="TOC2"/>
        <w:tabs>
          <w:tab w:val="right" w:leader="dot" w:pos="8306"/>
        </w:tabs>
      </w:pPr>
      <w:hyperlink w:anchor="_Toc15662" w:history="1">
        <w:r>
          <w:rPr>
            <w:rFonts w:ascii="仿宋" w:eastAsia="仿宋" w:hAnsi="仿宋" w:cs="仿宋" w:hint="eastAsia"/>
            <w:lang w:eastAsia="zh-CN"/>
          </w:rPr>
          <w:t>(三)、变压器、整流器和电感器项目总平面设计要求</w:t>
        </w:r>
        <w:r>
          <w:tab/>
        </w:r>
        <w:r>
          <w:fldChar w:fldCharType="begin"/>
        </w:r>
        <w:r>
          <w:instrText xml:space="preserve"> PAGEREF _Toc15662 \h </w:instrText>
        </w:r>
        <w:r>
          <w:fldChar w:fldCharType="separate"/>
        </w:r>
        <w:r>
          <w:t>32</w:t>
        </w:r>
        <w:r>
          <w:fldChar w:fldCharType="end"/>
        </w:r>
      </w:hyperlink>
    </w:p>
    <w:p>
      <w:pPr>
        <w:pStyle w:val="TOC2"/>
        <w:tabs>
          <w:tab w:val="right" w:leader="dot" w:pos="8306"/>
        </w:tabs>
      </w:pPr>
      <w:hyperlink w:anchor="_Toc27499" w:history="1">
        <w:r>
          <w:rPr>
            <w:rFonts w:ascii="仿宋" w:eastAsia="仿宋" w:hAnsi="仿宋" w:cs="仿宋" w:hint="eastAsia"/>
            <w:lang w:eastAsia="zh-CN"/>
          </w:rPr>
          <w:t>(四)、土建工程设计年限及安全等级</w:t>
        </w:r>
        <w:r>
          <w:tab/>
        </w:r>
        <w:r>
          <w:fldChar w:fldCharType="begin"/>
        </w:r>
        <w:r>
          <w:instrText xml:space="preserve"> PAGEREF _Toc27499 \h </w:instrText>
        </w:r>
        <w:r>
          <w:fldChar w:fldCharType="separate"/>
        </w:r>
        <w:r>
          <w:t>33</w:t>
        </w:r>
        <w:r>
          <w:fldChar w:fldCharType="end"/>
        </w:r>
      </w:hyperlink>
    </w:p>
    <w:p>
      <w:pPr>
        <w:pStyle w:val="TOC2"/>
        <w:tabs>
          <w:tab w:val="right" w:leader="dot" w:pos="8306"/>
        </w:tabs>
      </w:pPr>
      <w:hyperlink w:anchor="_Toc18673" w:history="1">
        <w:r>
          <w:rPr>
            <w:rFonts w:ascii="仿宋" w:eastAsia="仿宋" w:hAnsi="仿宋" w:cs="仿宋" w:hint="eastAsia"/>
            <w:lang w:eastAsia="zh-CN"/>
          </w:rPr>
          <w:t>(五)、建筑工程设计总体要求</w:t>
        </w:r>
        <w:r>
          <w:tab/>
        </w:r>
        <w:r>
          <w:fldChar w:fldCharType="begin"/>
        </w:r>
        <w:r>
          <w:instrText xml:space="preserve"> PAGEREF _Toc18673 \h </w:instrText>
        </w:r>
        <w:r>
          <w:fldChar w:fldCharType="separate"/>
        </w:r>
        <w:r>
          <w:t>34</w:t>
        </w:r>
        <w:r>
          <w:fldChar w:fldCharType="end"/>
        </w:r>
      </w:hyperlink>
    </w:p>
    <w:p>
      <w:pPr>
        <w:pStyle w:val="TOC2"/>
        <w:tabs>
          <w:tab w:val="right" w:leader="dot" w:pos="8306"/>
        </w:tabs>
      </w:pPr>
      <w:hyperlink w:anchor="_Toc19866" w:history="1">
        <w:r>
          <w:rPr>
            <w:rFonts w:ascii="仿宋" w:eastAsia="仿宋" w:hAnsi="仿宋" w:cs="仿宋" w:hint="eastAsia"/>
            <w:lang w:eastAsia="zh-CN"/>
          </w:rPr>
          <w:t>(六)、土建工程建设指标</w:t>
        </w:r>
        <w:r>
          <w:tab/>
        </w:r>
        <w:r>
          <w:fldChar w:fldCharType="begin"/>
        </w:r>
        <w:r>
          <w:instrText xml:space="preserve"> PAGEREF _Toc19866 \h </w:instrText>
        </w:r>
        <w:r>
          <w:fldChar w:fldCharType="separate"/>
        </w:r>
        <w:r>
          <w:t>36</w:t>
        </w:r>
        <w:r>
          <w:fldChar w:fldCharType="end"/>
        </w:r>
      </w:hyperlink>
    </w:p>
    <w:p>
      <w:pPr>
        <w:pStyle w:val="TOC1"/>
        <w:tabs>
          <w:tab w:val="right" w:leader="dot" w:pos="8306"/>
        </w:tabs>
      </w:pPr>
      <w:hyperlink w:anchor="_Toc9761" w:history="1">
        <w:r>
          <w:rPr>
            <w:rFonts w:ascii="仿宋" w:eastAsia="仿宋" w:hAnsi="仿宋" w:cs="仿宋" w:hint="eastAsia"/>
            <w:lang w:eastAsia="zh-CN"/>
          </w:rPr>
          <w:t>八、变压器、整流器和电感器项目组织与管理</w:t>
        </w:r>
        <w:r>
          <w:tab/>
        </w:r>
        <w:r>
          <w:fldChar w:fldCharType="begin"/>
        </w:r>
        <w:r>
          <w:instrText xml:space="preserve"> PAGEREF _Toc9761 \h </w:instrText>
        </w:r>
        <w:r>
          <w:fldChar w:fldCharType="separate"/>
        </w:r>
        <w:r>
          <w:t>37</w:t>
        </w:r>
        <w:r>
          <w:fldChar w:fldCharType="end"/>
        </w:r>
      </w:hyperlink>
    </w:p>
    <w:p>
      <w:pPr>
        <w:pStyle w:val="TOC2"/>
        <w:tabs>
          <w:tab w:val="right" w:leader="dot" w:pos="8306"/>
        </w:tabs>
      </w:pPr>
      <w:hyperlink w:anchor="_Toc28276" w:history="1">
        <w:r>
          <w:rPr>
            <w:rFonts w:ascii="仿宋" w:eastAsia="仿宋" w:hAnsi="仿宋" w:cs="仿宋" w:hint="eastAsia"/>
            <w:lang w:eastAsia="zh-CN"/>
          </w:rPr>
          <w:t>(一)、变压器、整流器和电感器项目管理团队组建</w:t>
        </w:r>
        <w:r>
          <w:tab/>
        </w:r>
        <w:r>
          <w:fldChar w:fldCharType="begin"/>
        </w:r>
        <w:r>
          <w:instrText xml:space="preserve"> PAGEREF _Toc28276 \h </w:instrText>
        </w:r>
        <w:r>
          <w:fldChar w:fldCharType="separate"/>
        </w:r>
        <w:r>
          <w:t>37</w:t>
        </w:r>
        <w:r>
          <w:fldChar w:fldCharType="end"/>
        </w:r>
      </w:hyperlink>
    </w:p>
    <w:p>
      <w:pPr>
        <w:pStyle w:val="TOC2"/>
        <w:tabs>
          <w:tab w:val="right" w:leader="dot" w:pos="8306"/>
        </w:tabs>
      </w:pPr>
      <w:hyperlink w:anchor="_Toc20339" w:history="1">
        <w:r>
          <w:rPr>
            <w:rFonts w:ascii="仿宋" w:eastAsia="仿宋" w:hAnsi="仿宋" w:cs="仿宋" w:hint="eastAsia"/>
            <w:lang w:eastAsia="zh-CN"/>
          </w:rPr>
          <w:t>(二)、变压器、整流器和电感器项目沟通与决策流程</w:t>
        </w:r>
        <w:r>
          <w:tab/>
        </w:r>
        <w:r>
          <w:fldChar w:fldCharType="begin"/>
        </w:r>
        <w:r>
          <w:instrText xml:space="preserve"> PAGEREF _Toc20339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59" w:history="1">
        <w:r>
          <w:rPr>
            <w:rFonts w:ascii="仿宋" w:eastAsia="仿宋" w:hAnsi="仿宋" w:cs="仿宋" w:hint="eastAsia"/>
            <w:lang w:eastAsia="zh-CN"/>
          </w:rPr>
          <w:t>(三)、变压器、整流器和电感器项目风险管理与应对策略</w:t>
        </w:r>
        <w:r>
          <w:tab/>
        </w:r>
        <w:r>
          <w:fldChar w:fldCharType="begin"/>
        </w:r>
        <w:r>
          <w:instrText xml:space="preserve"> PAGEREF _Toc12159 \h </w:instrText>
        </w:r>
        <w:r>
          <w:fldChar w:fldCharType="separate"/>
        </w:r>
        <w:r>
          <w:t>38</w:t>
        </w:r>
        <w:r>
          <w:fldChar w:fldCharType="end"/>
        </w:r>
      </w:hyperlink>
    </w:p>
    <w:p>
      <w:pPr>
        <w:pStyle w:val="TOC1"/>
        <w:tabs>
          <w:tab w:val="right" w:leader="dot" w:pos="8306"/>
        </w:tabs>
      </w:pPr>
      <w:hyperlink w:anchor="_Toc13167" w:history="1">
        <w:r>
          <w:rPr>
            <w:rFonts w:ascii="仿宋" w:eastAsia="仿宋" w:hAnsi="仿宋" w:cs="仿宋" w:hint="eastAsia"/>
            <w:lang w:eastAsia="zh-CN"/>
          </w:rPr>
          <w:t>九、技术创新的过程与模式</w:t>
        </w:r>
        <w:r>
          <w:tab/>
        </w:r>
        <w:r>
          <w:fldChar w:fldCharType="begin"/>
        </w:r>
        <w:r>
          <w:instrText xml:space="preserve"> PAGEREF _Toc13167 \h </w:instrText>
        </w:r>
        <w:r>
          <w:fldChar w:fldCharType="separate"/>
        </w:r>
        <w:r>
          <w:t>38</w:t>
        </w:r>
        <w:r>
          <w:fldChar w:fldCharType="end"/>
        </w:r>
      </w:hyperlink>
    </w:p>
    <w:p>
      <w:pPr>
        <w:pStyle w:val="TOC2"/>
        <w:tabs>
          <w:tab w:val="right" w:leader="dot" w:pos="8306"/>
        </w:tabs>
      </w:pPr>
      <w:hyperlink w:anchor="_Toc29653" w:history="1">
        <w:r>
          <w:rPr>
            <w:rFonts w:ascii="仿宋" w:eastAsia="仿宋" w:hAnsi="仿宋" w:cs="仿宋" w:hint="eastAsia"/>
            <w:lang w:eastAsia="zh-CN"/>
          </w:rPr>
          <w:t>(一)、需求拉动创新模式</w:t>
        </w:r>
        <w:r>
          <w:tab/>
        </w:r>
        <w:r>
          <w:fldChar w:fldCharType="begin"/>
        </w:r>
        <w:r>
          <w:instrText xml:space="preserve"> PAGEREF _Toc29653 \h </w:instrText>
        </w:r>
        <w:r>
          <w:fldChar w:fldCharType="separate"/>
        </w:r>
        <w:r>
          <w:t>38</w:t>
        </w:r>
        <w:r>
          <w:fldChar w:fldCharType="end"/>
        </w:r>
      </w:hyperlink>
    </w:p>
    <w:p>
      <w:pPr>
        <w:pStyle w:val="TOC2"/>
        <w:tabs>
          <w:tab w:val="right" w:leader="dot" w:pos="8306"/>
        </w:tabs>
      </w:pPr>
      <w:hyperlink w:anchor="_Toc25777" w:history="1">
        <w:r>
          <w:rPr>
            <w:rFonts w:ascii="仿宋" w:eastAsia="仿宋" w:hAnsi="仿宋" w:cs="仿宋" w:hint="eastAsia"/>
            <w:lang w:eastAsia="zh-CN"/>
          </w:rPr>
          <w:t>(二)、交互作用创新模式</w:t>
        </w:r>
        <w:r>
          <w:tab/>
        </w:r>
        <w:r>
          <w:fldChar w:fldCharType="begin"/>
        </w:r>
        <w:r>
          <w:instrText xml:space="preserve"> PAGEREF _Toc25777 \h </w:instrText>
        </w:r>
        <w:r>
          <w:fldChar w:fldCharType="separate"/>
        </w:r>
        <w:r>
          <w:t>39</w:t>
        </w:r>
        <w:r>
          <w:fldChar w:fldCharType="end"/>
        </w:r>
      </w:hyperlink>
    </w:p>
    <w:p>
      <w:pPr>
        <w:pStyle w:val="TOC2"/>
        <w:tabs>
          <w:tab w:val="right" w:leader="dot" w:pos="8306"/>
        </w:tabs>
      </w:pPr>
      <w:hyperlink w:anchor="_Toc30692" w:history="1">
        <w:r>
          <w:rPr>
            <w:rFonts w:ascii="仿宋" w:eastAsia="仿宋" w:hAnsi="仿宋" w:cs="仿宋" w:hint="eastAsia"/>
            <w:lang w:eastAsia="zh-CN"/>
          </w:rPr>
          <w:t>(三)、A-U过程创新模式</w:t>
        </w:r>
        <w:r>
          <w:tab/>
        </w:r>
        <w:r>
          <w:fldChar w:fldCharType="begin"/>
        </w:r>
        <w:r>
          <w:instrText xml:space="preserve"> PAGEREF _Toc30692 \h </w:instrText>
        </w:r>
        <w:r>
          <w:fldChar w:fldCharType="separate"/>
        </w:r>
        <w:r>
          <w:t>40</w:t>
        </w:r>
        <w:r>
          <w:fldChar w:fldCharType="end"/>
        </w:r>
      </w:hyperlink>
    </w:p>
    <w:p>
      <w:pPr>
        <w:pStyle w:val="TOC2"/>
        <w:tabs>
          <w:tab w:val="right" w:leader="dot" w:pos="8306"/>
        </w:tabs>
      </w:pPr>
      <w:hyperlink w:anchor="_Toc22825" w:history="1">
        <w:r>
          <w:rPr>
            <w:rFonts w:ascii="仿宋" w:eastAsia="仿宋" w:hAnsi="仿宋" w:cs="仿宋" w:hint="eastAsia"/>
            <w:lang w:eastAsia="zh-CN"/>
          </w:rPr>
          <w:t>(四)、系统集成和网络创新模式</w:t>
        </w:r>
        <w:r>
          <w:tab/>
        </w:r>
        <w:r>
          <w:fldChar w:fldCharType="begin"/>
        </w:r>
        <w:r>
          <w:instrText xml:space="preserve"> PAGEREF _Toc22825 \h </w:instrText>
        </w:r>
        <w:r>
          <w:fldChar w:fldCharType="separate"/>
        </w:r>
        <w:r>
          <w:t>41</w:t>
        </w:r>
        <w:r>
          <w:fldChar w:fldCharType="end"/>
        </w:r>
      </w:hyperlink>
    </w:p>
    <w:p>
      <w:pPr>
        <w:pStyle w:val="TOC1"/>
        <w:tabs>
          <w:tab w:val="right" w:leader="dot" w:pos="8306"/>
        </w:tabs>
      </w:pPr>
      <w:hyperlink w:anchor="_Toc16425" w:history="1">
        <w:r>
          <w:rPr>
            <w:rFonts w:ascii="仿宋" w:eastAsia="仿宋" w:hAnsi="仿宋" w:cs="仿宋" w:hint="eastAsia"/>
            <w:lang w:eastAsia="zh-CN"/>
          </w:rPr>
          <w:t>十、变压器、整流器和电感器项目实施进度</w:t>
        </w:r>
        <w:r>
          <w:tab/>
        </w:r>
        <w:r>
          <w:fldChar w:fldCharType="begin"/>
        </w:r>
        <w:r>
          <w:instrText xml:space="preserve"> PAGEREF _Toc16425 \h </w:instrText>
        </w:r>
        <w:r>
          <w:fldChar w:fldCharType="separate"/>
        </w:r>
        <w:r>
          <w:t>43</w:t>
        </w:r>
        <w:r>
          <w:fldChar w:fldCharType="end"/>
        </w:r>
      </w:hyperlink>
    </w:p>
    <w:p>
      <w:pPr>
        <w:pStyle w:val="TOC2"/>
        <w:tabs>
          <w:tab w:val="right" w:leader="dot" w:pos="8306"/>
        </w:tabs>
      </w:pPr>
      <w:hyperlink w:anchor="_Toc6250" w:history="1">
        <w:r>
          <w:rPr>
            <w:rFonts w:ascii="仿宋" w:eastAsia="仿宋" w:hAnsi="仿宋" w:cs="仿宋" w:hint="eastAsia"/>
            <w:lang w:eastAsia="zh-CN"/>
          </w:rPr>
          <w:t>(一)、建设周期</w:t>
        </w:r>
        <w:r>
          <w:tab/>
        </w:r>
        <w:r>
          <w:fldChar w:fldCharType="begin"/>
        </w:r>
        <w:r>
          <w:instrText xml:space="preserve"> PAGEREF _Toc6250 \h </w:instrText>
        </w:r>
        <w:r>
          <w:fldChar w:fldCharType="separate"/>
        </w:r>
        <w:r>
          <w:t>43</w:t>
        </w:r>
        <w:r>
          <w:fldChar w:fldCharType="end"/>
        </w:r>
      </w:hyperlink>
    </w:p>
    <w:p>
      <w:pPr>
        <w:pStyle w:val="TOC2"/>
        <w:tabs>
          <w:tab w:val="right" w:leader="dot" w:pos="8306"/>
        </w:tabs>
      </w:pPr>
      <w:hyperlink w:anchor="_Toc7893" w:history="1">
        <w:r>
          <w:rPr>
            <w:rFonts w:ascii="仿宋" w:eastAsia="仿宋" w:hAnsi="仿宋" w:cs="仿宋" w:hint="eastAsia"/>
            <w:lang w:eastAsia="zh-CN"/>
          </w:rPr>
          <w:t>(二)、建设进展</w:t>
        </w:r>
        <w:r>
          <w:tab/>
        </w:r>
        <w:r>
          <w:fldChar w:fldCharType="begin"/>
        </w:r>
        <w:r>
          <w:instrText xml:space="preserve"> PAGEREF _Toc7893 \h </w:instrText>
        </w:r>
        <w:r>
          <w:fldChar w:fldCharType="separate"/>
        </w:r>
        <w:r>
          <w:t>44</w:t>
        </w:r>
        <w:r>
          <w:fldChar w:fldCharType="end"/>
        </w:r>
      </w:hyperlink>
    </w:p>
    <w:p>
      <w:pPr>
        <w:pStyle w:val="TOC2"/>
        <w:tabs>
          <w:tab w:val="right" w:leader="dot" w:pos="8306"/>
        </w:tabs>
      </w:pPr>
      <w:hyperlink w:anchor="_Toc31039" w:history="1">
        <w:r>
          <w:rPr>
            <w:rFonts w:ascii="仿宋" w:eastAsia="仿宋" w:hAnsi="仿宋" w:cs="仿宋" w:hint="eastAsia"/>
            <w:lang w:eastAsia="zh-CN"/>
          </w:rPr>
          <w:t>(三)、进度安排注意事项</w:t>
        </w:r>
        <w:r>
          <w:tab/>
        </w:r>
        <w:r>
          <w:fldChar w:fldCharType="begin"/>
        </w:r>
        <w:r>
          <w:instrText xml:space="preserve"> PAGEREF _Toc31039 \h </w:instrText>
        </w:r>
        <w:r>
          <w:fldChar w:fldCharType="separate"/>
        </w:r>
        <w:r>
          <w:t>44</w:t>
        </w:r>
        <w:r>
          <w:fldChar w:fldCharType="end"/>
        </w:r>
      </w:hyperlink>
    </w:p>
    <w:p>
      <w:pPr>
        <w:pStyle w:val="TOC2"/>
        <w:tabs>
          <w:tab w:val="right" w:leader="dot" w:pos="8306"/>
        </w:tabs>
      </w:pPr>
      <w:hyperlink w:anchor="_Toc3958" w:history="1">
        <w:r>
          <w:rPr>
            <w:rFonts w:ascii="仿宋" w:eastAsia="仿宋" w:hAnsi="仿宋" w:cs="仿宋" w:hint="eastAsia"/>
            <w:lang w:eastAsia="zh-CN"/>
          </w:rPr>
          <w:t>(四)、人力资源配置</w:t>
        </w:r>
        <w:r>
          <w:tab/>
        </w:r>
        <w:r>
          <w:fldChar w:fldCharType="begin"/>
        </w:r>
        <w:r>
          <w:instrText xml:space="preserve"> PAGEREF _Toc3958 \h </w:instrText>
        </w:r>
        <w:r>
          <w:fldChar w:fldCharType="separate"/>
        </w:r>
        <w:r>
          <w:t>45</w:t>
        </w:r>
        <w:r>
          <w:fldChar w:fldCharType="end"/>
        </w:r>
      </w:hyperlink>
    </w:p>
    <w:p>
      <w:pPr>
        <w:pStyle w:val="TOC2"/>
        <w:tabs>
          <w:tab w:val="right" w:leader="dot" w:pos="8306"/>
        </w:tabs>
      </w:pPr>
      <w:hyperlink w:anchor="_Toc20769" w:history="1">
        <w:r>
          <w:rPr>
            <w:rFonts w:ascii="仿宋" w:eastAsia="仿宋" w:hAnsi="仿宋" w:cs="仿宋" w:hint="eastAsia"/>
            <w:lang w:eastAsia="zh-CN"/>
          </w:rPr>
          <w:t>(五)、员工培训</w:t>
        </w:r>
        <w:r>
          <w:tab/>
        </w:r>
        <w:r>
          <w:fldChar w:fldCharType="begin"/>
        </w:r>
        <w:r>
          <w:instrText xml:space="preserve"> PAGEREF _Toc20769 \h </w:instrText>
        </w:r>
        <w:r>
          <w:fldChar w:fldCharType="separate"/>
        </w:r>
        <w:r>
          <w:t>46</w:t>
        </w:r>
        <w:r>
          <w:fldChar w:fldCharType="end"/>
        </w:r>
      </w:hyperlink>
    </w:p>
    <w:p>
      <w:pPr>
        <w:pStyle w:val="TOC2"/>
        <w:tabs>
          <w:tab w:val="right" w:leader="dot" w:pos="8306"/>
        </w:tabs>
      </w:pPr>
      <w:hyperlink w:anchor="_Toc24865" w:history="1">
        <w:r>
          <w:rPr>
            <w:rFonts w:ascii="仿宋" w:eastAsia="仿宋" w:hAnsi="仿宋" w:cs="仿宋" w:hint="eastAsia"/>
            <w:lang w:eastAsia="zh-CN"/>
          </w:rPr>
          <w:t>(六)、变压器、整流器和电感器项目实施保障</w:t>
        </w:r>
        <w:r>
          <w:tab/>
        </w:r>
        <w:r>
          <w:fldChar w:fldCharType="begin"/>
        </w:r>
        <w:r>
          <w:instrText xml:space="preserve"> PAGEREF _Toc24865 \h </w:instrText>
        </w:r>
        <w:r>
          <w:fldChar w:fldCharType="separate"/>
        </w:r>
        <w:r>
          <w:t>47</w:t>
        </w:r>
        <w:r>
          <w:fldChar w:fldCharType="end"/>
        </w:r>
      </w:hyperlink>
    </w:p>
    <w:p>
      <w:pPr>
        <w:pStyle w:val="TOC1"/>
        <w:tabs>
          <w:tab w:val="right" w:leader="dot" w:pos="8306"/>
        </w:tabs>
      </w:pPr>
      <w:hyperlink w:anchor="_Toc19533" w:history="1">
        <w:r>
          <w:rPr>
            <w:rFonts w:ascii="仿宋" w:eastAsia="仿宋" w:hAnsi="仿宋" w:cs="仿宋" w:hint="eastAsia"/>
            <w:lang w:eastAsia="zh-CN"/>
          </w:rPr>
          <w:t>十一、变压器、整流器和电感器项目经济评价分析</w:t>
        </w:r>
        <w:r>
          <w:tab/>
        </w:r>
        <w:r>
          <w:fldChar w:fldCharType="begin"/>
        </w:r>
        <w:r>
          <w:instrText xml:space="preserve"> PAGEREF _Toc19533 \h </w:instrText>
        </w:r>
        <w:r>
          <w:fldChar w:fldCharType="separate"/>
        </w:r>
        <w:r>
          <w:t>49</w:t>
        </w:r>
        <w:r>
          <w:fldChar w:fldCharType="end"/>
        </w:r>
      </w:hyperlink>
    </w:p>
    <w:p>
      <w:pPr>
        <w:pStyle w:val="TOC2"/>
        <w:tabs>
          <w:tab w:val="right" w:leader="dot" w:pos="8306"/>
        </w:tabs>
      </w:pPr>
      <w:hyperlink w:anchor="_Toc10927" w:history="1">
        <w:r>
          <w:rPr>
            <w:rFonts w:ascii="仿宋" w:eastAsia="仿宋" w:hAnsi="仿宋" w:cs="仿宋" w:hint="eastAsia"/>
            <w:lang w:eastAsia="zh-CN"/>
          </w:rPr>
          <w:t>(一)、经济评价财务测算</w:t>
        </w:r>
        <w:r>
          <w:tab/>
        </w:r>
        <w:r>
          <w:fldChar w:fldCharType="begin"/>
        </w:r>
        <w:r>
          <w:instrText xml:space="preserve"> PAGEREF _Toc10927 \h </w:instrText>
        </w:r>
        <w:r>
          <w:fldChar w:fldCharType="separate"/>
        </w:r>
        <w:r>
          <w:t>49</w:t>
        </w:r>
        <w:r>
          <w:fldChar w:fldCharType="end"/>
        </w:r>
      </w:hyperlink>
    </w:p>
    <w:p>
      <w:pPr>
        <w:pStyle w:val="TOC2"/>
        <w:tabs>
          <w:tab w:val="right" w:leader="dot" w:pos="8306"/>
        </w:tabs>
      </w:pPr>
      <w:hyperlink w:anchor="_Toc7045" w:history="1">
        <w:r>
          <w:rPr>
            <w:rFonts w:ascii="仿宋" w:eastAsia="仿宋" w:hAnsi="仿宋" w:cs="仿宋" w:hint="eastAsia"/>
            <w:lang w:eastAsia="zh-CN"/>
          </w:rPr>
          <w:t>(二)、变压器、整流器和电感器项目盈利能力分析</w:t>
        </w:r>
        <w:r>
          <w:tab/>
        </w:r>
        <w:r>
          <w:fldChar w:fldCharType="begin"/>
        </w:r>
        <w:r>
          <w:instrText xml:space="preserve"> PAGEREF _Toc7045 \h </w:instrText>
        </w:r>
        <w:r>
          <w:fldChar w:fldCharType="separate"/>
        </w:r>
        <w:r>
          <w:t>50</w:t>
        </w:r>
        <w:r>
          <w:fldChar w:fldCharType="end"/>
        </w:r>
      </w:hyperlink>
    </w:p>
    <w:p>
      <w:pPr>
        <w:pStyle w:val="TOC1"/>
        <w:tabs>
          <w:tab w:val="right" w:leader="dot" w:pos="8306"/>
        </w:tabs>
      </w:pPr>
      <w:hyperlink w:anchor="_Toc8707" w:history="1">
        <w:r>
          <w:rPr>
            <w:rFonts w:ascii="仿宋" w:eastAsia="仿宋" w:hAnsi="仿宋" w:cs="仿宋" w:hint="eastAsia"/>
            <w:lang w:eastAsia="zh-CN"/>
          </w:rPr>
          <w:t>十二、节能方案</w:t>
        </w:r>
        <w:r>
          <w:tab/>
        </w:r>
        <w:r>
          <w:fldChar w:fldCharType="begin"/>
        </w:r>
        <w:r>
          <w:instrText xml:space="preserve"> PAGEREF _Toc8707 \h </w:instrText>
        </w:r>
        <w:r>
          <w:fldChar w:fldCharType="separate"/>
        </w:r>
        <w:r>
          <w:t>51</w:t>
        </w:r>
        <w:r>
          <w:fldChar w:fldCharType="end"/>
        </w:r>
      </w:hyperlink>
    </w:p>
    <w:p>
      <w:pPr>
        <w:pStyle w:val="TOC2"/>
        <w:tabs>
          <w:tab w:val="right" w:leader="dot" w:pos="8306"/>
        </w:tabs>
      </w:pPr>
      <w:hyperlink w:anchor="_Toc19640" w:history="1">
        <w:r>
          <w:rPr>
            <w:rFonts w:ascii="仿宋" w:eastAsia="仿宋" w:hAnsi="仿宋" w:cs="仿宋" w:hint="eastAsia"/>
            <w:lang w:eastAsia="zh-CN"/>
          </w:rPr>
          <w:t>(一)、变压器、整流器和电感器项目节能概述</w:t>
        </w:r>
        <w:r>
          <w:tab/>
        </w:r>
        <w:r>
          <w:fldChar w:fldCharType="begin"/>
        </w:r>
        <w:r>
          <w:instrText xml:space="preserve"> PAGEREF _Toc19640 \h </w:instrText>
        </w:r>
        <w:r>
          <w:fldChar w:fldCharType="separate"/>
        </w:r>
        <w:r>
          <w:t>51</w:t>
        </w:r>
        <w:r>
          <w:fldChar w:fldCharType="end"/>
        </w:r>
      </w:hyperlink>
    </w:p>
    <w:p>
      <w:pPr>
        <w:pStyle w:val="TOC2"/>
        <w:tabs>
          <w:tab w:val="right" w:leader="dot" w:pos="8306"/>
        </w:tabs>
      </w:pPr>
      <w:hyperlink w:anchor="_Toc30333" w:history="1">
        <w:r>
          <w:rPr>
            <w:rFonts w:ascii="仿宋" w:eastAsia="仿宋" w:hAnsi="仿宋" w:cs="仿宋" w:hint="eastAsia"/>
            <w:lang w:eastAsia="zh-CN"/>
          </w:rPr>
          <w:t>(二)、能源消费种类和数量分析</w:t>
        </w:r>
        <w:r>
          <w:tab/>
        </w:r>
        <w:r>
          <w:fldChar w:fldCharType="begin"/>
        </w:r>
        <w:r>
          <w:instrText xml:space="preserve"> PAGEREF _Toc30333 \h </w:instrText>
        </w:r>
        <w:r>
          <w:fldChar w:fldCharType="separate"/>
        </w:r>
        <w:r>
          <w:t>53</w:t>
        </w:r>
        <w:r>
          <w:fldChar w:fldCharType="end"/>
        </w:r>
      </w:hyperlink>
    </w:p>
    <w:p>
      <w:pPr>
        <w:pStyle w:val="TOC2"/>
        <w:tabs>
          <w:tab w:val="right" w:leader="dot" w:pos="8306"/>
        </w:tabs>
      </w:pPr>
      <w:hyperlink w:anchor="_Toc3633" w:history="1">
        <w:r>
          <w:rPr>
            <w:rFonts w:ascii="仿宋" w:eastAsia="仿宋" w:hAnsi="仿宋" w:cs="仿宋" w:hint="eastAsia"/>
            <w:lang w:eastAsia="zh-CN"/>
          </w:rPr>
          <w:t>(三)、变压器、整流器和电感器项目节能措施</w:t>
        </w:r>
        <w:r>
          <w:tab/>
        </w:r>
        <w:r>
          <w:fldChar w:fldCharType="begin"/>
        </w:r>
        <w:r>
          <w:instrText xml:space="preserve"> PAGEREF _Toc3633 \h </w:instrText>
        </w:r>
        <w:r>
          <w:fldChar w:fldCharType="separate"/>
        </w:r>
        <w:r>
          <w:t>54</w:t>
        </w:r>
        <w:r>
          <w:fldChar w:fldCharType="end"/>
        </w:r>
      </w:hyperlink>
    </w:p>
    <w:p>
      <w:pPr>
        <w:pStyle w:val="TOC2"/>
        <w:tabs>
          <w:tab w:val="right" w:leader="dot" w:pos="8306"/>
        </w:tabs>
      </w:pPr>
      <w:hyperlink w:anchor="_Toc4097" w:history="1">
        <w:r>
          <w:rPr>
            <w:rFonts w:ascii="仿宋" w:eastAsia="仿宋" w:hAnsi="仿宋" w:cs="仿宋" w:hint="eastAsia"/>
            <w:lang w:eastAsia="zh-CN"/>
          </w:rPr>
          <w:t>(四)、节能综合评价</w:t>
        </w:r>
        <w:r>
          <w:tab/>
        </w:r>
        <w:r>
          <w:fldChar w:fldCharType="begin"/>
        </w:r>
        <w:r>
          <w:instrText xml:space="preserve"> PAGEREF _Toc4097 \h </w:instrText>
        </w:r>
        <w:r>
          <w:fldChar w:fldCharType="separate"/>
        </w:r>
        <w:r>
          <w:t>56</w:t>
        </w:r>
        <w:r>
          <w:fldChar w:fldCharType="end"/>
        </w:r>
      </w:hyperlink>
    </w:p>
    <w:p>
      <w:pPr>
        <w:pStyle w:val="TOC1"/>
        <w:tabs>
          <w:tab w:val="right" w:leader="dot" w:pos="8306"/>
        </w:tabs>
      </w:pPr>
      <w:hyperlink w:anchor="_Toc22522" w:history="1">
        <w:r>
          <w:rPr>
            <w:rFonts w:ascii="仿宋" w:eastAsia="仿宋" w:hAnsi="仿宋" w:cs="仿宋" w:hint="eastAsia"/>
            <w:lang w:eastAsia="zh-CN"/>
          </w:rPr>
          <w:t>十三、环境保护与绿色发展</w:t>
        </w:r>
        <w:r>
          <w:tab/>
        </w:r>
        <w:r>
          <w:fldChar w:fldCharType="begin"/>
        </w:r>
        <w:r>
          <w:instrText xml:space="preserve"> PAGEREF _Toc22522 \h </w:instrText>
        </w:r>
        <w:r>
          <w:fldChar w:fldCharType="separate"/>
        </w:r>
        <w:r>
          <w:t>56</w:t>
        </w:r>
        <w:r>
          <w:fldChar w:fldCharType="end"/>
        </w:r>
      </w:hyperlink>
    </w:p>
    <w:p>
      <w:pPr>
        <w:pStyle w:val="TOC2"/>
        <w:tabs>
          <w:tab w:val="right" w:leader="dot" w:pos="8306"/>
        </w:tabs>
      </w:pPr>
      <w:hyperlink w:anchor="_Toc24382" w:history="1">
        <w:r>
          <w:rPr>
            <w:rFonts w:ascii="仿宋" w:eastAsia="仿宋" w:hAnsi="仿宋" w:cs="仿宋" w:hint="eastAsia"/>
            <w:lang w:eastAsia="zh-CN"/>
          </w:rPr>
          <w:t>(一)、环境保护措施</w:t>
        </w:r>
        <w:r>
          <w:tab/>
        </w:r>
        <w:r>
          <w:fldChar w:fldCharType="begin"/>
        </w:r>
        <w:r>
          <w:instrText xml:space="preserve"> PAGEREF _Toc24382 \h </w:instrText>
        </w:r>
        <w:r>
          <w:fldChar w:fldCharType="separate"/>
        </w:r>
        <w:r>
          <w:t>56</w:t>
        </w:r>
        <w:r>
          <w:fldChar w:fldCharType="end"/>
        </w:r>
      </w:hyperlink>
    </w:p>
    <w:p>
      <w:pPr>
        <w:pStyle w:val="TOC2"/>
        <w:tabs>
          <w:tab w:val="right" w:leader="dot" w:pos="8306"/>
        </w:tabs>
      </w:pPr>
      <w:hyperlink w:anchor="_Toc5525" w:history="1">
        <w:r>
          <w:rPr>
            <w:rFonts w:ascii="仿宋" w:eastAsia="仿宋" w:hAnsi="仿宋" w:cs="仿宋" w:hint="eastAsia"/>
            <w:lang w:eastAsia="zh-CN"/>
          </w:rPr>
          <w:t>(二)、绿色发展与可持续发展策略</w:t>
        </w:r>
        <w:r>
          <w:tab/>
        </w:r>
        <w:r>
          <w:fldChar w:fldCharType="begin"/>
        </w:r>
        <w:r>
          <w:instrText xml:space="preserve"> PAGEREF _Toc5525 \h </w:instrText>
        </w:r>
        <w:r>
          <w:fldChar w:fldCharType="separate"/>
        </w:r>
        <w:r>
          <w:t>58</w:t>
        </w:r>
        <w:r>
          <w:fldChar w:fldCharType="end"/>
        </w:r>
      </w:hyperlink>
    </w:p>
    <w:p>
      <w:pPr>
        <w:pStyle w:val="TOC1"/>
        <w:tabs>
          <w:tab w:val="right" w:leader="dot" w:pos="8306"/>
        </w:tabs>
      </w:pPr>
      <w:hyperlink w:anchor="_Toc4373" w:history="1">
        <w:r>
          <w:rPr>
            <w:rFonts w:ascii="仿宋" w:eastAsia="仿宋" w:hAnsi="仿宋" w:cs="仿宋" w:hint="eastAsia"/>
            <w:lang w:eastAsia="zh-CN"/>
          </w:rPr>
          <w:t>十四、环境保护分析</w:t>
        </w:r>
        <w:r>
          <w:tab/>
        </w:r>
        <w:r>
          <w:fldChar w:fldCharType="begin"/>
        </w:r>
        <w:r>
          <w:instrText xml:space="preserve"> PAGEREF _Toc4373 \h </w:instrText>
        </w:r>
        <w:r>
          <w:fldChar w:fldCharType="separate"/>
        </w:r>
        <w:r>
          <w:t>59</w:t>
        </w:r>
        <w:r>
          <w:fldChar w:fldCharType="end"/>
        </w:r>
      </w:hyperlink>
    </w:p>
    <w:p>
      <w:pPr>
        <w:pStyle w:val="TOC2"/>
        <w:tabs>
          <w:tab w:val="right" w:leader="dot" w:pos="8306"/>
        </w:tabs>
      </w:pPr>
      <w:hyperlink w:anchor="_Toc31290" w:history="1">
        <w:r>
          <w:rPr>
            <w:rFonts w:ascii="仿宋" w:eastAsia="仿宋" w:hAnsi="仿宋" w:cs="仿宋" w:hint="eastAsia"/>
            <w:lang w:eastAsia="zh-CN"/>
          </w:rPr>
          <w:t>(一)、编制依据</w:t>
        </w:r>
        <w:r>
          <w:tab/>
        </w:r>
        <w:r>
          <w:fldChar w:fldCharType="begin"/>
        </w:r>
        <w:r>
          <w:instrText xml:space="preserve"> PAGEREF _Toc31290 \h </w:instrText>
        </w:r>
        <w:r>
          <w:fldChar w:fldCharType="separate"/>
        </w:r>
        <w:r>
          <w:t>59</w:t>
        </w:r>
        <w:r>
          <w:fldChar w:fldCharType="end"/>
        </w:r>
      </w:hyperlink>
    </w:p>
    <w:p>
      <w:pPr>
        <w:pStyle w:val="TOC2"/>
        <w:tabs>
          <w:tab w:val="right" w:leader="dot" w:pos="8306"/>
        </w:tabs>
      </w:pPr>
      <w:hyperlink w:anchor="_Toc17999" w:history="1">
        <w:r>
          <w:rPr>
            <w:rFonts w:ascii="仿宋" w:eastAsia="仿宋" w:hAnsi="仿宋" w:cs="仿宋" w:hint="eastAsia"/>
            <w:lang w:eastAsia="zh-CN"/>
          </w:rPr>
          <w:t>(二)、环境影响合理性分析</w:t>
        </w:r>
        <w:r>
          <w:tab/>
        </w:r>
        <w:r>
          <w:fldChar w:fldCharType="begin"/>
        </w:r>
        <w:r>
          <w:instrText xml:space="preserve"> PAGEREF _Toc17999 \h </w:instrText>
        </w:r>
        <w:r>
          <w:fldChar w:fldCharType="separate"/>
        </w:r>
        <w:r>
          <w:t>60</w:t>
        </w:r>
        <w:r>
          <w:fldChar w:fldCharType="end"/>
        </w:r>
      </w:hyperlink>
    </w:p>
    <w:p>
      <w:pPr>
        <w:pStyle w:val="TOC2"/>
        <w:tabs>
          <w:tab w:val="right" w:leader="dot" w:pos="8306"/>
        </w:tabs>
      </w:pPr>
      <w:hyperlink w:anchor="_Toc15412" w:history="1">
        <w:r>
          <w:rPr>
            <w:rFonts w:ascii="仿宋" w:eastAsia="仿宋" w:hAnsi="仿宋" w:cs="仿宋" w:hint="eastAsia"/>
            <w:lang w:eastAsia="zh-CN"/>
          </w:rPr>
          <w:t>(三)、建设期大气环境影响分析</w:t>
        </w:r>
        <w:r>
          <w:tab/>
        </w:r>
        <w:r>
          <w:fldChar w:fldCharType="begin"/>
        </w:r>
        <w:r>
          <w:instrText xml:space="preserve"> PAGEREF _Toc15412 \h </w:instrText>
        </w:r>
        <w:r>
          <w:fldChar w:fldCharType="separate"/>
        </w:r>
        <w:r>
          <w:t>61</w:t>
        </w:r>
        <w:r>
          <w:fldChar w:fldCharType="end"/>
        </w:r>
      </w:hyperlink>
    </w:p>
    <w:p>
      <w:pPr>
        <w:pStyle w:val="TOC2"/>
        <w:tabs>
          <w:tab w:val="right" w:leader="dot" w:pos="8306"/>
        </w:tabs>
      </w:pPr>
      <w:hyperlink w:anchor="_Toc14859" w:history="1">
        <w:r>
          <w:rPr>
            <w:rFonts w:ascii="仿宋" w:eastAsia="仿宋" w:hAnsi="仿宋" w:cs="仿宋" w:hint="eastAsia"/>
            <w:lang w:eastAsia="zh-CN"/>
          </w:rPr>
          <w:t>(四)、建设期水环境影响分析</w:t>
        </w:r>
        <w:r>
          <w:tab/>
        </w:r>
        <w:r>
          <w:fldChar w:fldCharType="begin"/>
        </w:r>
        <w:r>
          <w:instrText xml:space="preserve"> PAGEREF _Toc14859 \h </w:instrText>
        </w:r>
        <w:r>
          <w:fldChar w:fldCharType="separate"/>
        </w:r>
        <w:r>
          <w:t>62</w:t>
        </w:r>
        <w:r>
          <w:fldChar w:fldCharType="end"/>
        </w:r>
      </w:hyperlink>
    </w:p>
    <w:p>
      <w:pPr>
        <w:pStyle w:val="TOC2"/>
        <w:tabs>
          <w:tab w:val="right" w:leader="dot" w:pos="8306"/>
        </w:tabs>
      </w:pPr>
      <w:hyperlink w:anchor="_Toc6176" w:history="1">
        <w:r>
          <w:rPr>
            <w:rFonts w:ascii="仿宋" w:eastAsia="仿宋" w:hAnsi="仿宋" w:cs="仿宋" w:hint="eastAsia"/>
            <w:lang w:eastAsia="zh-CN"/>
          </w:rPr>
          <w:t>(五)、建设期固体废弃物环境影响分析</w:t>
        </w:r>
        <w:r>
          <w:tab/>
        </w:r>
        <w:r>
          <w:fldChar w:fldCharType="begin"/>
        </w:r>
        <w:r>
          <w:instrText xml:space="preserve"> PAGEREF _Toc6176 \h </w:instrText>
        </w:r>
        <w:r>
          <w:fldChar w:fldCharType="separate"/>
        </w:r>
        <w:r>
          <w:t>63</w:t>
        </w:r>
        <w:r>
          <w:fldChar w:fldCharType="end"/>
        </w:r>
      </w:hyperlink>
    </w:p>
    <w:p>
      <w:pPr>
        <w:pStyle w:val="TOC2"/>
        <w:tabs>
          <w:tab w:val="right" w:leader="dot" w:pos="8306"/>
        </w:tabs>
      </w:pPr>
      <w:hyperlink w:anchor="_Toc21638" w:history="1">
        <w:r>
          <w:rPr>
            <w:rFonts w:ascii="仿宋" w:eastAsia="仿宋" w:hAnsi="仿宋" w:cs="仿宋" w:hint="eastAsia"/>
            <w:lang w:eastAsia="zh-CN"/>
          </w:rPr>
          <w:t>(六)、建设期声环境影响分析</w:t>
        </w:r>
        <w:r>
          <w:tab/>
        </w:r>
        <w:r>
          <w:fldChar w:fldCharType="begin"/>
        </w:r>
        <w:r>
          <w:instrText xml:space="preserve"> PAGEREF _Toc21638 \h </w:instrText>
        </w:r>
        <w:r>
          <w:fldChar w:fldCharType="separate"/>
        </w:r>
        <w:r>
          <w:t>64</w:t>
        </w:r>
        <w:r>
          <w:fldChar w:fldCharType="end"/>
        </w:r>
      </w:hyperlink>
    </w:p>
    <w:p>
      <w:pPr>
        <w:pStyle w:val="TOC2"/>
        <w:tabs>
          <w:tab w:val="right" w:leader="dot" w:pos="8306"/>
        </w:tabs>
      </w:pPr>
      <w:hyperlink w:anchor="_Toc17169" w:history="1">
        <w:r>
          <w:rPr>
            <w:rFonts w:ascii="仿宋" w:eastAsia="仿宋" w:hAnsi="仿宋" w:cs="仿宋" w:hint="eastAsia"/>
            <w:lang w:eastAsia="zh-CN"/>
          </w:rPr>
          <w:t>(七)、营运期大气环境影响分析</w:t>
        </w:r>
        <w:r>
          <w:tab/>
        </w:r>
        <w:r>
          <w:fldChar w:fldCharType="begin"/>
        </w:r>
        <w:r>
          <w:instrText xml:space="preserve"> PAGEREF _Toc17169 \h </w:instrText>
        </w:r>
        <w:r>
          <w:fldChar w:fldCharType="separate"/>
        </w:r>
        <w:r>
          <w:t>66</w:t>
        </w:r>
        <w:r>
          <w:fldChar w:fldCharType="end"/>
        </w:r>
      </w:hyperlink>
    </w:p>
    <w:p>
      <w:pPr>
        <w:pStyle w:val="TOC2"/>
        <w:tabs>
          <w:tab w:val="right" w:leader="dot" w:pos="8306"/>
        </w:tabs>
      </w:pPr>
      <w:hyperlink w:anchor="_Toc21802" w:history="1">
        <w:r>
          <w:rPr>
            <w:rFonts w:ascii="仿宋" w:eastAsia="仿宋" w:hAnsi="仿宋" w:cs="仿宋" w:hint="eastAsia"/>
            <w:lang w:eastAsia="zh-CN"/>
          </w:rPr>
          <w:t>(八)、营运期水环境影响分析</w:t>
        </w:r>
        <w:r>
          <w:tab/>
        </w:r>
        <w:r>
          <w:fldChar w:fldCharType="begin"/>
        </w:r>
        <w:r>
          <w:instrText xml:space="preserve"> PAGEREF _Toc21802 \h </w:instrText>
        </w:r>
        <w:r>
          <w:fldChar w:fldCharType="separate"/>
        </w:r>
        <w:r>
          <w:t>66</w:t>
        </w:r>
        <w:r>
          <w:fldChar w:fldCharType="end"/>
        </w:r>
      </w:hyperlink>
    </w:p>
    <w:p>
      <w:pPr>
        <w:pStyle w:val="TOC2"/>
        <w:tabs>
          <w:tab w:val="right" w:leader="dot" w:pos="8306"/>
        </w:tabs>
      </w:pPr>
      <w:hyperlink w:anchor="_Toc27367" w:history="1">
        <w:r>
          <w:rPr>
            <w:rFonts w:ascii="仿宋" w:eastAsia="仿宋" w:hAnsi="仿宋" w:cs="仿宋" w:hint="eastAsia"/>
            <w:lang w:eastAsia="zh-CN"/>
          </w:rPr>
          <w:t>(九)、营运期固体废弃物环境影响分析</w:t>
        </w:r>
        <w:r>
          <w:tab/>
        </w:r>
        <w:r>
          <w:fldChar w:fldCharType="begin"/>
        </w:r>
        <w:r>
          <w:instrText xml:space="preserve"> PAGEREF _Toc27367 \h </w:instrText>
        </w:r>
        <w:r>
          <w:fldChar w:fldCharType="separate"/>
        </w:r>
        <w:r>
          <w:t>67</w:t>
        </w:r>
        <w:r>
          <w:fldChar w:fldCharType="end"/>
        </w:r>
      </w:hyperlink>
    </w:p>
    <w:p>
      <w:pPr>
        <w:pStyle w:val="TOC2"/>
        <w:tabs>
          <w:tab w:val="right" w:leader="dot" w:pos="8306"/>
        </w:tabs>
      </w:pPr>
      <w:hyperlink w:anchor="_Toc22019" w:history="1">
        <w:r>
          <w:rPr>
            <w:rFonts w:ascii="仿宋" w:eastAsia="仿宋" w:hAnsi="仿宋" w:cs="仿宋" w:hint="eastAsia"/>
            <w:lang w:eastAsia="zh-CN"/>
          </w:rPr>
          <w:t>(十)、营运期声环境影响分析</w:t>
        </w:r>
        <w:r>
          <w:tab/>
        </w:r>
        <w:r>
          <w:fldChar w:fldCharType="begin"/>
        </w:r>
        <w:r>
          <w:instrText xml:space="preserve"> PAGEREF _Toc22019 \h </w:instrText>
        </w:r>
        <w:r>
          <w:fldChar w:fldCharType="separate"/>
        </w:r>
        <w:r>
          <w:t>69</w:t>
        </w:r>
        <w:r>
          <w:fldChar w:fldCharType="end"/>
        </w:r>
      </w:hyperlink>
    </w:p>
    <w:p>
      <w:pPr>
        <w:pStyle w:val="TOC2"/>
        <w:tabs>
          <w:tab w:val="right" w:leader="dot" w:pos="8306"/>
        </w:tabs>
      </w:pPr>
      <w:hyperlink w:anchor="_Toc7779" w:history="1">
        <w:r>
          <w:rPr>
            <w:rFonts w:ascii="仿宋" w:eastAsia="仿宋" w:hAnsi="仿宋" w:cs="仿宋" w:hint="eastAsia"/>
            <w:lang w:eastAsia="zh-CN"/>
          </w:rPr>
          <w:t>(十一)、清洁生产</w:t>
        </w:r>
        <w:r>
          <w:tab/>
        </w:r>
        <w:r>
          <w:fldChar w:fldCharType="begin"/>
        </w:r>
        <w:r>
          <w:instrText xml:space="preserve"> PAGEREF _Toc7779 \h </w:instrText>
        </w:r>
        <w:r>
          <w:fldChar w:fldCharType="separate"/>
        </w:r>
        <w:r>
          <w:t>70</w:t>
        </w:r>
        <w:r>
          <w:fldChar w:fldCharType="end"/>
        </w:r>
      </w:hyperlink>
    </w:p>
    <w:p>
      <w:pPr>
        <w:pStyle w:val="TOC2"/>
        <w:tabs>
          <w:tab w:val="right" w:leader="dot" w:pos="8306"/>
        </w:tabs>
      </w:pPr>
      <w:hyperlink w:anchor="_Toc15382" w:history="1">
        <w:r>
          <w:rPr>
            <w:rFonts w:ascii="仿宋" w:eastAsia="仿宋" w:hAnsi="仿宋" w:cs="仿宋" w:hint="eastAsia"/>
            <w:lang w:eastAsia="zh-CN"/>
          </w:rPr>
          <w:t>(十二)、环境管理分析</w:t>
        </w:r>
        <w:r>
          <w:tab/>
        </w:r>
        <w:r>
          <w:fldChar w:fldCharType="begin"/>
        </w:r>
        <w:r>
          <w:instrText xml:space="preserve"> PAGEREF _Toc15382 \h </w:instrText>
        </w:r>
        <w:r>
          <w:fldChar w:fldCharType="separate"/>
        </w:r>
        <w:r>
          <w:t>71</w:t>
        </w:r>
        <w:r>
          <w:fldChar w:fldCharType="end"/>
        </w:r>
      </w:hyperlink>
    </w:p>
    <w:p>
      <w:pPr>
        <w:pStyle w:val="TOC2"/>
        <w:tabs>
          <w:tab w:val="right" w:leader="dot" w:pos="8306"/>
        </w:tabs>
      </w:pPr>
      <w:hyperlink w:anchor="_Toc692" w:history="1">
        <w:r>
          <w:rPr>
            <w:rFonts w:ascii="仿宋" w:eastAsia="仿宋" w:hAnsi="仿宋" w:cs="仿宋" w:hint="eastAsia"/>
            <w:lang w:eastAsia="zh-CN"/>
          </w:rPr>
          <w:t>(十三)、结论及建议</w:t>
        </w:r>
        <w:r>
          <w:tab/>
        </w:r>
        <w:r>
          <w:fldChar w:fldCharType="begin"/>
        </w:r>
        <w:r>
          <w:instrText xml:space="preserve"> PAGEREF _Toc692 \h </w:instrText>
        </w:r>
        <w:r>
          <w:fldChar w:fldCharType="separate"/>
        </w:r>
        <w:r>
          <w:t>73</w:t>
        </w:r>
        <w:r>
          <w:fldChar w:fldCharType="end"/>
        </w:r>
      </w:hyperlink>
    </w:p>
    <w:p>
      <w:pPr>
        <w:pStyle w:val="TOC1"/>
        <w:tabs>
          <w:tab w:val="right" w:leader="dot" w:pos="8306"/>
        </w:tabs>
      </w:pPr>
      <w:hyperlink w:anchor="_Toc809" w:history="1">
        <w:r>
          <w:rPr>
            <w:rFonts w:ascii="仿宋" w:eastAsia="仿宋" w:hAnsi="仿宋" w:cs="仿宋" w:hint="eastAsia"/>
            <w:lang w:eastAsia="zh-CN"/>
          </w:rPr>
          <w:t>十五、变压器、整流器和电感器可持续发展战略</w:t>
        </w:r>
        <w:r>
          <w:tab/>
        </w:r>
        <w:r>
          <w:fldChar w:fldCharType="begin"/>
        </w:r>
        <w:r>
          <w:instrText xml:space="preserve"> PAGEREF _Toc809 \h </w:instrText>
        </w:r>
        <w:r>
          <w:fldChar w:fldCharType="separate"/>
        </w:r>
        <w:r>
          <w:t>74</w:t>
        </w:r>
        <w:r>
          <w:fldChar w:fldCharType="end"/>
        </w:r>
      </w:hyperlink>
    </w:p>
    <w:p>
      <w:pPr>
        <w:pStyle w:val="TOC2"/>
        <w:tabs>
          <w:tab w:val="right" w:leader="dot" w:pos="8306"/>
        </w:tabs>
      </w:pPr>
      <w:hyperlink w:anchor="_Toc10896" w:history="1">
        <w:r>
          <w:rPr>
            <w:rFonts w:ascii="仿宋" w:eastAsia="仿宋" w:hAnsi="仿宋" w:cs="仿宋" w:hint="eastAsia"/>
            <w:lang w:eastAsia="zh-CN"/>
          </w:rPr>
          <w:t>(一)、环保与社会责任</w:t>
        </w:r>
        <w:r>
          <w:tab/>
        </w:r>
        <w:r>
          <w:fldChar w:fldCharType="begin"/>
        </w:r>
        <w:r>
          <w:instrText xml:space="preserve"> PAGEREF _Toc10896 \h </w:instrText>
        </w:r>
        <w:r>
          <w:fldChar w:fldCharType="separate"/>
        </w:r>
        <w:r>
          <w:t>74</w:t>
        </w:r>
        <w:r>
          <w:fldChar w:fldCharType="end"/>
        </w:r>
      </w:hyperlink>
    </w:p>
    <w:p>
      <w:pPr>
        <w:pStyle w:val="TOC2"/>
        <w:tabs>
          <w:tab w:val="right" w:leader="dot" w:pos="8306"/>
        </w:tabs>
      </w:pPr>
      <w:hyperlink w:anchor="_Toc2293" w:history="1">
        <w:r>
          <w:rPr>
            <w:rFonts w:ascii="仿宋" w:eastAsia="仿宋" w:hAnsi="仿宋" w:cs="仿宋" w:hint="eastAsia"/>
            <w:lang w:eastAsia="zh-CN"/>
          </w:rPr>
          <w:t>(二)、资源有效利用与循环经济</w:t>
        </w:r>
        <w:r>
          <w:tab/>
        </w:r>
        <w:r>
          <w:fldChar w:fldCharType="begin"/>
        </w:r>
        <w:r>
          <w:instrText xml:space="preserve"> PAGEREF _Toc2293 \h </w:instrText>
        </w:r>
        <w:r>
          <w:fldChar w:fldCharType="separate"/>
        </w:r>
        <w:r>
          <w:t>75</w:t>
        </w:r>
        <w:r>
          <w:fldChar w:fldCharType="end"/>
        </w:r>
      </w:hyperlink>
    </w:p>
    <w:p>
      <w:pPr>
        <w:pStyle w:val="TOC2"/>
        <w:tabs>
          <w:tab w:val="right" w:leader="dot" w:pos="8306"/>
        </w:tabs>
      </w:pPr>
      <w:hyperlink w:anchor="_Toc17190" w:history="1">
        <w:r>
          <w:rPr>
            <w:rFonts w:ascii="仿宋" w:eastAsia="仿宋" w:hAnsi="仿宋" w:cs="仿宋" w:hint="eastAsia"/>
            <w:lang w:eastAsia="zh-CN"/>
          </w:rPr>
          <w:t>(三)、社会影响与公益活动</w:t>
        </w:r>
        <w:r>
          <w:tab/>
        </w:r>
        <w:r>
          <w:fldChar w:fldCharType="begin"/>
        </w:r>
        <w:r>
          <w:instrText xml:space="preserve"> PAGEREF _Toc17190 \h </w:instrText>
        </w:r>
        <w:r>
          <w:fldChar w:fldCharType="separate"/>
        </w:r>
        <w:r>
          <w:t>76</w:t>
        </w:r>
        <w:r>
          <w:fldChar w:fldCharType="end"/>
        </w:r>
      </w:hyperlink>
    </w:p>
    <w:p>
      <w:pPr>
        <w:pStyle w:val="TOC2"/>
        <w:tabs>
          <w:tab w:val="right" w:leader="dot" w:pos="8306"/>
        </w:tabs>
      </w:pPr>
      <w:hyperlink w:anchor="_Toc23271" w:history="1">
        <w:r>
          <w:rPr>
            <w:rFonts w:ascii="仿宋" w:eastAsia="仿宋" w:hAnsi="仿宋" w:cs="仿宋" w:hint="eastAsia"/>
            <w:lang w:eastAsia="zh-CN"/>
          </w:rPr>
          <w:t>(四)、可持续供应链与生产模式</w:t>
        </w:r>
        <w:r>
          <w:tab/>
        </w:r>
        <w:r>
          <w:fldChar w:fldCharType="begin"/>
        </w:r>
        <w:r>
          <w:instrText xml:space="preserve"> PAGEREF _Toc23271 \h </w:instrText>
        </w:r>
        <w:r>
          <w:fldChar w:fldCharType="separate"/>
        </w:r>
        <w:r>
          <w:t>77</w:t>
        </w:r>
        <w:r>
          <w:fldChar w:fldCharType="end"/>
        </w:r>
      </w:hyperlink>
    </w:p>
    <w:p>
      <w:pPr>
        <w:pStyle w:val="TOC1"/>
        <w:tabs>
          <w:tab w:val="right" w:leader="dot" w:pos="8306"/>
        </w:tabs>
      </w:pPr>
      <w:hyperlink w:anchor="_Toc11609" w:history="1">
        <w:r>
          <w:rPr>
            <w:rFonts w:ascii="仿宋" w:eastAsia="仿宋" w:hAnsi="仿宋" w:cs="仿宋" w:hint="eastAsia"/>
            <w:lang w:eastAsia="zh-CN"/>
          </w:rPr>
          <w:t>十六、渠道冲突管理</w:t>
        </w:r>
        <w:r>
          <w:tab/>
        </w:r>
        <w:r>
          <w:fldChar w:fldCharType="begin"/>
        </w:r>
        <w:r>
          <w:instrText xml:space="preserve"> PAGEREF _Toc11609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297" w:history="1">
        <w:r>
          <w:rPr>
            <w:rFonts w:ascii="仿宋" w:eastAsia="仿宋" w:hAnsi="仿宋" w:cs="仿宋" w:hint="eastAsia"/>
            <w:lang w:eastAsia="zh-CN"/>
          </w:rPr>
          <w:t>(一)、渠道冲突的界定和分类</w:t>
        </w:r>
        <w:r>
          <w:tab/>
        </w:r>
        <w:r>
          <w:fldChar w:fldCharType="begin"/>
        </w:r>
        <w:r>
          <w:instrText xml:space="preserve"> PAGEREF _Toc25297 \h </w:instrText>
        </w:r>
        <w:r>
          <w:fldChar w:fldCharType="separate"/>
        </w:r>
        <w:r>
          <w:t>78</w:t>
        </w:r>
        <w:r>
          <w:fldChar w:fldCharType="end"/>
        </w:r>
      </w:hyperlink>
    </w:p>
    <w:p>
      <w:pPr>
        <w:pStyle w:val="TOC2"/>
        <w:tabs>
          <w:tab w:val="right" w:leader="dot" w:pos="8306"/>
        </w:tabs>
      </w:pPr>
      <w:hyperlink w:anchor="_Toc3630" w:history="1">
        <w:r>
          <w:rPr>
            <w:rFonts w:ascii="仿宋" w:eastAsia="仿宋" w:hAnsi="仿宋" w:cs="仿宋" w:hint="eastAsia"/>
            <w:lang w:eastAsia="zh-CN"/>
          </w:rPr>
          <w:t>(二)、渠道冲突产生的原因</w:t>
        </w:r>
        <w:r>
          <w:tab/>
        </w:r>
        <w:r>
          <w:fldChar w:fldCharType="begin"/>
        </w:r>
        <w:r>
          <w:instrText xml:space="preserve"> PAGEREF _Toc3630 \h </w:instrText>
        </w:r>
        <w:r>
          <w:fldChar w:fldCharType="separate"/>
        </w:r>
        <w:r>
          <w:t>79</w:t>
        </w:r>
        <w:r>
          <w:fldChar w:fldCharType="end"/>
        </w:r>
      </w:hyperlink>
    </w:p>
    <w:p>
      <w:pPr>
        <w:pStyle w:val="TOC2"/>
        <w:tabs>
          <w:tab w:val="right" w:leader="dot" w:pos="8306"/>
        </w:tabs>
      </w:pPr>
      <w:hyperlink w:anchor="_Toc29244" w:history="1">
        <w:r>
          <w:rPr>
            <w:rFonts w:ascii="仿宋" w:eastAsia="仿宋" w:hAnsi="仿宋" w:cs="仿宋" w:hint="eastAsia"/>
            <w:lang w:eastAsia="zh-CN"/>
          </w:rPr>
          <w:t>(三)、渠道冲突的处理</w:t>
        </w:r>
        <w:r>
          <w:tab/>
        </w:r>
        <w:r>
          <w:fldChar w:fldCharType="begin"/>
        </w:r>
        <w:r>
          <w:instrText xml:space="preserve"> PAGEREF _Toc29244 \h </w:instrText>
        </w:r>
        <w:r>
          <w:fldChar w:fldCharType="separate"/>
        </w:r>
        <w:r>
          <w:t>80</w:t>
        </w:r>
        <w:r>
          <w:fldChar w:fldCharType="end"/>
        </w:r>
      </w:hyperlink>
    </w:p>
    <w:p>
      <w:pPr>
        <w:pStyle w:val="TOC1"/>
        <w:tabs>
          <w:tab w:val="right" w:leader="dot" w:pos="8306"/>
        </w:tabs>
      </w:pPr>
      <w:hyperlink w:anchor="_Toc30546" w:history="1">
        <w:r>
          <w:rPr>
            <w:rFonts w:ascii="仿宋" w:eastAsia="仿宋" w:hAnsi="仿宋" w:cs="仿宋" w:hint="eastAsia"/>
            <w:lang w:eastAsia="zh-CN"/>
          </w:rPr>
          <w:t>十七、技术支持与维护</w:t>
        </w:r>
        <w:r>
          <w:tab/>
        </w:r>
        <w:r>
          <w:fldChar w:fldCharType="begin"/>
        </w:r>
        <w:r>
          <w:instrText xml:space="preserve"> PAGEREF _Toc30546 \h </w:instrText>
        </w:r>
        <w:r>
          <w:fldChar w:fldCharType="separate"/>
        </w:r>
        <w:r>
          <w:t>81</w:t>
        </w:r>
        <w:r>
          <w:fldChar w:fldCharType="end"/>
        </w:r>
      </w:hyperlink>
    </w:p>
    <w:p>
      <w:pPr>
        <w:pStyle w:val="TOC2"/>
        <w:tabs>
          <w:tab w:val="right" w:leader="dot" w:pos="8306"/>
        </w:tabs>
      </w:pPr>
      <w:hyperlink w:anchor="_Toc26941" w:history="1">
        <w:r>
          <w:rPr>
            <w:rFonts w:ascii="仿宋" w:eastAsia="仿宋" w:hAnsi="仿宋" w:cs="仿宋" w:hint="eastAsia"/>
            <w:lang w:eastAsia="zh-CN"/>
          </w:rPr>
          <w:t>(一)、技术支持策略</w:t>
        </w:r>
        <w:r>
          <w:tab/>
        </w:r>
        <w:r>
          <w:fldChar w:fldCharType="begin"/>
        </w:r>
        <w:r>
          <w:instrText xml:space="preserve"> PAGEREF _Toc26941 \h </w:instrText>
        </w:r>
        <w:r>
          <w:fldChar w:fldCharType="separate"/>
        </w:r>
        <w:r>
          <w:t>81</w:t>
        </w:r>
        <w:r>
          <w:fldChar w:fldCharType="end"/>
        </w:r>
      </w:hyperlink>
    </w:p>
    <w:p>
      <w:pPr>
        <w:pStyle w:val="TOC2"/>
        <w:tabs>
          <w:tab w:val="right" w:leader="dot" w:pos="8306"/>
        </w:tabs>
      </w:pPr>
      <w:hyperlink w:anchor="_Toc4385" w:history="1">
        <w:r>
          <w:rPr>
            <w:rFonts w:ascii="仿宋" w:eastAsia="仿宋" w:hAnsi="仿宋" w:cs="仿宋" w:hint="eastAsia"/>
            <w:lang w:eastAsia="zh-CN"/>
          </w:rPr>
          <w:t>(二)、设备维护计划</w:t>
        </w:r>
        <w:r>
          <w:tab/>
        </w:r>
        <w:r>
          <w:fldChar w:fldCharType="begin"/>
        </w:r>
        <w:r>
          <w:instrText xml:space="preserve"> PAGEREF _Toc4385 \h </w:instrText>
        </w:r>
        <w:r>
          <w:fldChar w:fldCharType="separate"/>
        </w:r>
        <w:r>
          <w:t>81</w:t>
        </w:r>
        <w:r>
          <w:fldChar w:fldCharType="end"/>
        </w:r>
      </w:hyperlink>
    </w:p>
    <w:p>
      <w:pPr>
        <w:pStyle w:val="TOC2"/>
        <w:tabs>
          <w:tab w:val="right" w:leader="dot" w:pos="8306"/>
        </w:tabs>
      </w:pPr>
      <w:hyperlink w:anchor="_Toc23802" w:history="1">
        <w:r>
          <w:rPr>
            <w:rFonts w:ascii="仿宋" w:eastAsia="仿宋" w:hAnsi="仿宋" w:cs="仿宋" w:hint="eastAsia"/>
            <w:lang w:eastAsia="zh-CN"/>
          </w:rPr>
          <w:t>(三)、紧急事件计划</w:t>
        </w:r>
        <w:r>
          <w:tab/>
        </w:r>
        <w:r>
          <w:fldChar w:fldCharType="begin"/>
        </w:r>
        <w:r>
          <w:instrText xml:space="preserve"> PAGEREF _Toc23802 \h </w:instrText>
        </w:r>
        <w:r>
          <w:fldChar w:fldCharType="separate"/>
        </w:r>
        <w:r>
          <w:t>82</w:t>
        </w:r>
        <w:r>
          <w:fldChar w:fldCharType="end"/>
        </w:r>
      </w:hyperlink>
    </w:p>
    <w:p>
      <w:pPr>
        <w:pStyle w:val="TOC1"/>
        <w:tabs>
          <w:tab w:val="right" w:leader="dot" w:pos="8306"/>
        </w:tabs>
      </w:pPr>
      <w:hyperlink w:anchor="_Toc14742" w:history="1">
        <w:r>
          <w:rPr>
            <w:rFonts w:ascii="仿宋" w:eastAsia="仿宋" w:hAnsi="仿宋" w:cs="仿宋" w:hint="eastAsia"/>
            <w:lang w:eastAsia="zh-CN"/>
          </w:rPr>
          <w:t>十八、智能化设备与自动化生产</w:t>
        </w:r>
        <w:r>
          <w:tab/>
        </w:r>
        <w:r>
          <w:fldChar w:fldCharType="begin"/>
        </w:r>
        <w:r>
          <w:instrText xml:space="preserve"> PAGEREF _Toc14742 \h </w:instrText>
        </w:r>
        <w:r>
          <w:fldChar w:fldCharType="separate"/>
        </w:r>
        <w:r>
          <w:t>83</w:t>
        </w:r>
        <w:r>
          <w:fldChar w:fldCharType="end"/>
        </w:r>
      </w:hyperlink>
    </w:p>
    <w:p>
      <w:pPr>
        <w:pStyle w:val="TOC2"/>
        <w:tabs>
          <w:tab w:val="right" w:leader="dot" w:pos="8306"/>
        </w:tabs>
      </w:pPr>
      <w:hyperlink w:anchor="_Toc828" w:history="1">
        <w:r>
          <w:rPr>
            <w:rFonts w:ascii="仿宋" w:eastAsia="仿宋" w:hAnsi="仿宋" w:cs="仿宋" w:hint="eastAsia"/>
            <w:lang w:eastAsia="zh-CN"/>
          </w:rPr>
          <w:t>(一)、智能化设备引进与应用</w:t>
        </w:r>
        <w:r>
          <w:tab/>
        </w:r>
        <w:r>
          <w:fldChar w:fldCharType="begin"/>
        </w:r>
        <w:r>
          <w:instrText xml:space="preserve"> PAGEREF _Toc828 \h </w:instrText>
        </w:r>
        <w:r>
          <w:fldChar w:fldCharType="separate"/>
        </w:r>
        <w:r>
          <w:t>83</w:t>
        </w:r>
        <w:r>
          <w:fldChar w:fldCharType="end"/>
        </w:r>
      </w:hyperlink>
    </w:p>
    <w:p>
      <w:pPr>
        <w:pStyle w:val="TOC2"/>
        <w:tabs>
          <w:tab w:val="right" w:leader="dot" w:pos="8306"/>
        </w:tabs>
      </w:pPr>
      <w:hyperlink w:anchor="_Toc26635" w:history="1">
        <w:r>
          <w:rPr>
            <w:rFonts w:ascii="仿宋" w:eastAsia="仿宋" w:hAnsi="仿宋" w:cs="仿宋" w:hint="eastAsia"/>
            <w:lang w:eastAsia="zh-CN"/>
          </w:rPr>
          <w:t>(二)、生产流程自动化与优化</w:t>
        </w:r>
        <w:r>
          <w:tab/>
        </w:r>
        <w:r>
          <w:fldChar w:fldCharType="begin"/>
        </w:r>
        <w:r>
          <w:instrText xml:space="preserve"> PAGEREF _Toc26635 \h </w:instrText>
        </w:r>
        <w:r>
          <w:fldChar w:fldCharType="separate"/>
        </w:r>
        <w:r>
          <w:t>84</w:t>
        </w:r>
        <w:r>
          <w:fldChar w:fldCharType="end"/>
        </w:r>
      </w:hyperlink>
    </w:p>
    <w:p>
      <w:pPr>
        <w:pStyle w:val="TOC2"/>
        <w:tabs>
          <w:tab w:val="right" w:leader="dot" w:pos="8306"/>
        </w:tabs>
      </w:pPr>
      <w:hyperlink w:anchor="_Toc5066" w:history="1">
        <w:r>
          <w:rPr>
            <w:rFonts w:ascii="仿宋" w:eastAsia="仿宋" w:hAnsi="仿宋" w:cs="仿宋" w:hint="eastAsia"/>
            <w:lang w:eastAsia="zh-CN"/>
          </w:rPr>
          <w:t>(三)、人机协同与工业互联网应用</w:t>
        </w:r>
        <w:r>
          <w:tab/>
        </w:r>
        <w:r>
          <w:fldChar w:fldCharType="begin"/>
        </w:r>
        <w:r>
          <w:instrText xml:space="preserve"> PAGEREF _Toc5066 \h </w:instrText>
        </w:r>
        <w:r>
          <w:fldChar w:fldCharType="separate"/>
        </w:r>
        <w:r>
          <w:t>85</w:t>
        </w:r>
        <w:r>
          <w:fldChar w:fldCharType="end"/>
        </w:r>
      </w:hyperlink>
    </w:p>
    <w:p>
      <w:pPr>
        <w:pStyle w:val="TOC1"/>
        <w:tabs>
          <w:tab w:val="right" w:leader="dot" w:pos="8306"/>
        </w:tabs>
      </w:pPr>
      <w:hyperlink w:anchor="_Toc25528" w:history="1">
        <w:r>
          <w:rPr>
            <w:rFonts w:ascii="仿宋" w:eastAsia="仿宋" w:hAnsi="仿宋" w:cs="仿宋" w:hint="eastAsia"/>
            <w:lang w:eastAsia="zh-CN"/>
          </w:rPr>
          <w:t>十九、变压器、整流器和电感器项目治理与监督</w:t>
        </w:r>
        <w:r>
          <w:tab/>
        </w:r>
        <w:r>
          <w:fldChar w:fldCharType="begin"/>
        </w:r>
        <w:r>
          <w:instrText xml:space="preserve"> PAGEREF _Toc25528 \h </w:instrText>
        </w:r>
        <w:r>
          <w:fldChar w:fldCharType="separate"/>
        </w:r>
        <w:r>
          <w:t>87</w:t>
        </w:r>
        <w:r>
          <w:fldChar w:fldCharType="end"/>
        </w:r>
      </w:hyperlink>
    </w:p>
    <w:p>
      <w:pPr>
        <w:pStyle w:val="TOC2"/>
        <w:tabs>
          <w:tab w:val="right" w:leader="dot" w:pos="8306"/>
        </w:tabs>
      </w:pPr>
      <w:hyperlink w:anchor="_Toc5470" w:history="1">
        <w:r>
          <w:rPr>
            <w:rFonts w:ascii="仿宋" w:eastAsia="仿宋" w:hAnsi="仿宋" w:cs="仿宋" w:hint="eastAsia"/>
            <w:lang w:eastAsia="zh-CN"/>
          </w:rPr>
          <w:t>(一)、变压器、整流器和电感器项目治理结构</w:t>
        </w:r>
        <w:r>
          <w:tab/>
        </w:r>
        <w:r>
          <w:fldChar w:fldCharType="begin"/>
        </w:r>
        <w:r>
          <w:instrText xml:space="preserve"> PAGEREF _Toc5470 \h </w:instrText>
        </w:r>
        <w:r>
          <w:fldChar w:fldCharType="separate"/>
        </w:r>
        <w:r>
          <w:t>87</w:t>
        </w:r>
        <w:r>
          <w:fldChar w:fldCharType="end"/>
        </w:r>
      </w:hyperlink>
    </w:p>
    <w:p>
      <w:pPr>
        <w:pStyle w:val="TOC2"/>
        <w:tabs>
          <w:tab w:val="right" w:leader="dot" w:pos="8306"/>
        </w:tabs>
      </w:pPr>
      <w:hyperlink w:anchor="_Toc2887" w:history="1">
        <w:r>
          <w:rPr>
            <w:rFonts w:ascii="仿宋" w:eastAsia="仿宋" w:hAnsi="仿宋" w:cs="仿宋" w:hint="eastAsia"/>
            <w:lang w:eastAsia="zh-CN"/>
          </w:rPr>
          <w:t>(二)、监督与审计</w:t>
        </w:r>
        <w:r>
          <w:tab/>
        </w:r>
        <w:r>
          <w:fldChar w:fldCharType="begin"/>
        </w:r>
        <w:r>
          <w:instrText xml:space="preserve"> PAGEREF _Toc2887 \h </w:instrText>
        </w:r>
        <w:r>
          <w:fldChar w:fldCharType="separate"/>
        </w:r>
        <w:r>
          <w:t>88</w:t>
        </w:r>
        <w:r>
          <w:fldChar w:fldCharType="end"/>
        </w:r>
      </w:hyperlink>
    </w:p>
    <w:p>
      <w:pPr>
        <w:pStyle w:val="TOC1"/>
        <w:tabs>
          <w:tab w:val="right" w:leader="dot" w:pos="8306"/>
        </w:tabs>
      </w:pPr>
      <w:hyperlink w:anchor="_Toc31600" w:history="1">
        <w:r>
          <w:rPr>
            <w:rFonts w:ascii="仿宋" w:eastAsia="仿宋" w:hAnsi="仿宋" w:cs="仿宋" w:hint="eastAsia"/>
            <w:lang w:eastAsia="zh-CN"/>
          </w:rPr>
          <w:t>二十、危机管理与应急响应方案</w:t>
        </w:r>
        <w:r>
          <w:tab/>
        </w:r>
        <w:r>
          <w:fldChar w:fldCharType="begin"/>
        </w:r>
        <w:r>
          <w:instrText xml:space="preserve"> PAGEREF _Toc31600 \h </w:instrText>
        </w:r>
        <w:r>
          <w:fldChar w:fldCharType="separate"/>
        </w:r>
        <w:r>
          <w:t>90</w:t>
        </w:r>
        <w:r>
          <w:fldChar w:fldCharType="end"/>
        </w:r>
      </w:hyperlink>
    </w:p>
    <w:p>
      <w:pPr>
        <w:pStyle w:val="TOC2"/>
        <w:tabs>
          <w:tab w:val="right" w:leader="dot" w:pos="8306"/>
        </w:tabs>
      </w:pPr>
      <w:hyperlink w:anchor="_Toc7677" w:history="1">
        <w:r>
          <w:rPr>
            <w:rFonts w:ascii="仿宋" w:eastAsia="仿宋" w:hAnsi="仿宋" w:cs="仿宋" w:hint="eastAsia"/>
            <w:lang w:eastAsia="zh-CN"/>
          </w:rPr>
          <w:t>(一)、危机管理团队组建与培训</w:t>
        </w:r>
        <w:r>
          <w:tab/>
        </w:r>
        <w:r>
          <w:fldChar w:fldCharType="begin"/>
        </w:r>
        <w:r>
          <w:instrText xml:space="preserve"> PAGEREF _Toc7677 \h </w:instrText>
        </w:r>
        <w:r>
          <w:fldChar w:fldCharType="separate"/>
        </w:r>
        <w:r>
          <w:t>90</w:t>
        </w:r>
        <w:r>
          <w:fldChar w:fldCharType="end"/>
        </w:r>
      </w:hyperlink>
    </w:p>
    <w:p>
      <w:pPr>
        <w:pStyle w:val="TOC2"/>
        <w:tabs>
          <w:tab w:val="right" w:leader="dot" w:pos="8306"/>
        </w:tabs>
      </w:pPr>
      <w:hyperlink w:anchor="_Toc25388" w:history="1">
        <w:r>
          <w:rPr>
            <w:rFonts w:ascii="仿宋" w:eastAsia="仿宋" w:hAnsi="仿宋" w:cs="仿宋" w:hint="eastAsia"/>
            <w:lang w:eastAsia="zh-CN"/>
          </w:rPr>
          <w:t>(二)、危机预警与风险评估</w:t>
        </w:r>
        <w:r>
          <w:tab/>
        </w:r>
        <w:r>
          <w:fldChar w:fldCharType="begin"/>
        </w:r>
        <w:r>
          <w:instrText xml:space="preserve"> PAGEREF _Toc25388 \h </w:instrText>
        </w:r>
        <w:r>
          <w:fldChar w:fldCharType="separate"/>
        </w:r>
        <w:r>
          <w:t>91</w:t>
        </w:r>
        <w:r>
          <w:fldChar w:fldCharType="end"/>
        </w:r>
      </w:hyperlink>
    </w:p>
    <w:p>
      <w:pPr>
        <w:pStyle w:val="TOC2"/>
        <w:tabs>
          <w:tab w:val="right" w:leader="dot" w:pos="8306"/>
        </w:tabs>
      </w:pPr>
      <w:hyperlink w:anchor="_Toc15180" w:history="1">
        <w:r>
          <w:rPr>
            <w:rFonts w:ascii="仿宋" w:eastAsia="仿宋" w:hAnsi="仿宋" w:cs="仿宋" w:hint="eastAsia"/>
            <w:lang w:eastAsia="zh-CN"/>
          </w:rPr>
          <w:t>(三)、危机发生时的应急响应流程</w:t>
        </w:r>
        <w:r>
          <w:tab/>
        </w:r>
        <w:r>
          <w:fldChar w:fldCharType="begin"/>
        </w:r>
        <w:r>
          <w:instrText xml:space="preserve"> PAGEREF _Toc15180 \h </w:instrText>
        </w:r>
        <w:r>
          <w:fldChar w:fldCharType="separate"/>
        </w:r>
        <w:r>
          <w:t>93</w:t>
        </w:r>
        <w:r>
          <w:fldChar w:fldCharType="end"/>
        </w:r>
      </w:hyperlink>
    </w:p>
    <w:p>
      <w:pPr>
        <w:pStyle w:val="TOC2"/>
        <w:tabs>
          <w:tab w:val="right" w:leader="dot" w:pos="8306"/>
        </w:tabs>
      </w:pPr>
      <w:hyperlink w:anchor="_Toc29008" w:history="1">
        <w:r>
          <w:rPr>
            <w:rFonts w:ascii="仿宋" w:eastAsia="仿宋" w:hAnsi="仿宋" w:cs="仿宋" w:hint="eastAsia"/>
            <w:lang w:eastAsia="zh-CN"/>
          </w:rPr>
          <w:t>(四)、危机后的公关与声誉修复</w:t>
        </w:r>
        <w:r>
          <w:tab/>
        </w:r>
        <w:r>
          <w:fldChar w:fldCharType="begin"/>
        </w:r>
        <w:r>
          <w:instrText xml:space="preserve"> PAGEREF _Toc29008 \h </w:instrText>
        </w:r>
        <w:r>
          <w:fldChar w:fldCharType="separate"/>
        </w:r>
        <w:r>
          <w:t>95</w:t>
        </w:r>
        <w:r>
          <w:fldChar w:fldCharType="end"/>
        </w:r>
      </w:hyperlink>
    </w:p>
    <w:p>
      <w:pPr>
        <w:pStyle w:val="TOC2"/>
        <w:tabs>
          <w:tab w:val="right" w:leader="dot" w:pos="8306"/>
        </w:tabs>
      </w:pPr>
      <w:hyperlink w:anchor="_Toc13256" w:history="1">
        <w:r>
          <w:rPr>
            <w:rFonts w:ascii="仿宋" w:eastAsia="仿宋" w:hAnsi="仿宋" w:cs="仿宋" w:hint="eastAsia"/>
            <w:lang w:eastAsia="zh-CN"/>
          </w:rPr>
          <w:t>(五)、经验总结与危机防范改进</w:t>
        </w:r>
        <w:r>
          <w:tab/>
        </w:r>
        <w:r>
          <w:fldChar w:fldCharType="begin"/>
        </w:r>
        <w:r>
          <w:instrText xml:space="preserve"> PAGEREF _Toc13256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8538"/>
      <w:r>
        <w:rPr>
          <w:rFonts w:ascii="仿宋" w:eastAsia="仿宋" w:hAnsi="仿宋" w:cs="仿宋" w:hint="eastAsia"/>
          <w:sz w:val="28"/>
          <w:lang w:eastAsia="zh-CN"/>
        </w:rPr>
        <w:t>一、后期运营与管理</w:t>
      </w:r>
      <w:bookmarkEnd w:id="2"/>
    </w:p>
    <w:p>
      <w:pPr>
        <w:pStyle w:val="Heading2"/>
        <w:rPr>
          <w:rFonts w:ascii="仿宋" w:eastAsia="仿宋" w:hAnsi="仿宋" w:cs="仿宋" w:hint="eastAsia"/>
          <w:lang w:eastAsia="zh-CN"/>
        </w:rPr>
      </w:pPr>
      <w:bookmarkStart w:id="3" w:name="_Toc11515"/>
      <w:r>
        <w:rPr>
          <w:rFonts w:ascii="仿宋" w:eastAsia="仿宋" w:hAnsi="仿宋" w:cs="仿宋" w:hint="eastAsia"/>
          <w:lang w:eastAsia="zh-CN"/>
        </w:rPr>
        <w:t>(一)、变压器、整流器和电感器项目运营管理机制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在变压器、整流器和电感器项目运营阶段，我们将建立完善的运营管理机制，以确保变压器、整流器和电感器项目稳健运行和高效管理。关键要点包括：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成立专业化的运营团队，囊括各领域专业人才，确保对变压器、整流器和电感器项目各方面进行全面管理。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https://d.book118.com/525231343310011114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变压器、整流器和电感器行业商业计划书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变压器、整流器和电感器行业商业计划书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变压器、整流器和电感器行业商业计划书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变压器、整流器和电感器行业商业计划书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变压器、整流器和电感器行业商业计划书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AA6212"/>
    <w:rsid w:val="1AAA621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2523134331001111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2024-02-29T15:13:00Z</dcterms:created>
  <dcterms:modified xsi:type="dcterms:W3CDTF">2024-02-29T15:13:29Z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657BB85F16D449ACA22058A887735F2E_11</vt:lpwstr>
  </property>
  <property fmtid="{D5CDD505-2E9C-101B-9397-08002B2CF9AE}" pid="3" name="KSOProductBuildVer">
    <vt:lpwstr>2052-12.1.0.16250</vt:lpwstr>
  </property>
</Properties>
</file>