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 w:history="1">
        <w:r>
          <w:rPr>
            <w:rFonts w:ascii="仿宋" w:eastAsia="仿宋" w:hAnsi="仿宋" w:cs="仿宋" w:hint="eastAsia"/>
            <w:lang w:eastAsia="zh-CN"/>
          </w:rPr>
          <w:t>前言</w:t>
        </w:r>
        <w:r>
          <w:tab/>
        </w:r>
        <w:r>
          <w:fldChar w:fldCharType="begin"/>
        </w:r>
        <w:r>
          <w:instrText xml:space="preserve"> PAGEREF _Toc702 \h </w:instrText>
        </w:r>
        <w:r>
          <w:fldChar w:fldCharType="separate"/>
        </w:r>
        <w:r>
          <w:t>3</w:t>
        </w:r>
        <w:r>
          <w:fldChar w:fldCharType="end"/>
        </w:r>
      </w:hyperlink>
    </w:p>
    <w:p>
      <w:pPr>
        <w:pStyle w:val="TOC1"/>
        <w:tabs>
          <w:tab w:val="right" w:leader="dot" w:pos="8306"/>
        </w:tabs>
      </w:pPr>
      <w:hyperlink w:anchor="_Toc30287" w:history="1">
        <w:r>
          <w:rPr>
            <w:rFonts w:ascii="仿宋" w:eastAsia="仿宋" w:hAnsi="仿宋" w:cs="仿宋" w:hint="eastAsia"/>
            <w:lang w:eastAsia="zh-CN"/>
          </w:rPr>
          <w:t>一、电磁屏蔽用套管项目概论</w:t>
        </w:r>
        <w:r>
          <w:tab/>
        </w:r>
        <w:r>
          <w:fldChar w:fldCharType="begin"/>
        </w:r>
        <w:r>
          <w:instrText xml:space="preserve"> PAGEREF _Toc30287 \h </w:instrText>
        </w:r>
        <w:r>
          <w:fldChar w:fldCharType="separate"/>
        </w:r>
        <w:r>
          <w:t>3</w:t>
        </w:r>
        <w:r>
          <w:fldChar w:fldCharType="end"/>
        </w:r>
      </w:hyperlink>
    </w:p>
    <w:p>
      <w:pPr>
        <w:pStyle w:val="TOC2"/>
        <w:tabs>
          <w:tab w:val="right" w:leader="dot" w:pos="8306"/>
        </w:tabs>
      </w:pPr>
      <w:hyperlink w:anchor="_Toc14578" w:history="1">
        <w:r>
          <w:rPr>
            <w:rFonts w:ascii="仿宋" w:eastAsia="仿宋" w:hAnsi="仿宋" w:cs="仿宋" w:hint="eastAsia"/>
            <w:lang w:eastAsia="zh-CN"/>
          </w:rPr>
          <w:t>(一)、创新计划及电磁屏蔽用套管项目性质</w:t>
        </w:r>
        <w:r>
          <w:tab/>
        </w:r>
        <w:r>
          <w:fldChar w:fldCharType="begin"/>
        </w:r>
        <w:r>
          <w:instrText xml:space="preserve"> PAGEREF _Toc14578 \h </w:instrText>
        </w:r>
        <w:r>
          <w:fldChar w:fldCharType="separate"/>
        </w:r>
        <w:r>
          <w:t>3</w:t>
        </w:r>
        <w:r>
          <w:fldChar w:fldCharType="end"/>
        </w:r>
      </w:hyperlink>
    </w:p>
    <w:p>
      <w:pPr>
        <w:pStyle w:val="TOC2"/>
        <w:tabs>
          <w:tab w:val="right" w:leader="dot" w:pos="8306"/>
        </w:tabs>
      </w:pPr>
      <w:hyperlink w:anchor="_Toc24946" w:history="1">
        <w:r>
          <w:rPr>
            <w:rFonts w:ascii="仿宋" w:eastAsia="仿宋" w:hAnsi="仿宋" w:cs="仿宋" w:hint="eastAsia"/>
            <w:lang w:eastAsia="zh-CN"/>
          </w:rPr>
          <w:t>(二)、主管单位与电磁屏蔽用套管项目执行方</w:t>
        </w:r>
        <w:r>
          <w:tab/>
        </w:r>
        <w:r>
          <w:fldChar w:fldCharType="begin"/>
        </w:r>
        <w:r>
          <w:instrText xml:space="preserve"> PAGEREF _Toc24946 \h </w:instrText>
        </w:r>
        <w:r>
          <w:fldChar w:fldCharType="separate"/>
        </w:r>
        <w:r>
          <w:t>3</w:t>
        </w:r>
        <w:r>
          <w:fldChar w:fldCharType="end"/>
        </w:r>
      </w:hyperlink>
    </w:p>
    <w:p>
      <w:pPr>
        <w:pStyle w:val="TOC2"/>
        <w:tabs>
          <w:tab w:val="right" w:leader="dot" w:pos="8306"/>
        </w:tabs>
      </w:pPr>
      <w:hyperlink w:anchor="_Toc32101" w:history="1">
        <w:r>
          <w:rPr>
            <w:rFonts w:ascii="仿宋" w:eastAsia="仿宋" w:hAnsi="仿宋" w:cs="仿宋" w:hint="eastAsia"/>
            <w:lang w:eastAsia="zh-CN"/>
          </w:rPr>
          <w:t>(三)、战略协作伙伴</w:t>
        </w:r>
        <w:r>
          <w:tab/>
        </w:r>
        <w:r>
          <w:fldChar w:fldCharType="begin"/>
        </w:r>
        <w:r>
          <w:instrText xml:space="preserve"> PAGEREF _Toc32101 \h </w:instrText>
        </w:r>
        <w:r>
          <w:fldChar w:fldCharType="separate"/>
        </w:r>
        <w:r>
          <w:t>4</w:t>
        </w:r>
        <w:r>
          <w:fldChar w:fldCharType="end"/>
        </w:r>
      </w:hyperlink>
    </w:p>
    <w:p>
      <w:pPr>
        <w:pStyle w:val="TOC2"/>
        <w:tabs>
          <w:tab w:val="right" w:leader="dot" w:pos="8306"/>
        </w:tabs>
      </w:pPr>
      <w:hyperlink w:anchor="_Toc29990" w:history="1">
        <w:r>
          <w:rPr>
            <w:rFonts w:ascii="仿宋" w:eastAsia="仿宋" w:hAnsi="仿宋" w:cs="仿宋" w:hint="eastAsia"/>
            <w:lang w:eastAsia="zh-CN"/>
          </w:rPr>
          <w:t>(四)、电磁屏蔽用套管项目提出背景和合理性</w:t>
        </w:r>
        <w:r>
          <w:tab/>
        </w:r>
        <w:r>
          <w:fldChar w:fldCharType="begin"/>
        </w:r>
        <w:r>
          <w:instrText xml:space="preserve"> PAGEREF _Toc29990 \h </w:instrText>
        </w:r>
        <w:r>
          <w:fldChar w:fldCharType="separate"/>
        </w:r>
        <w:r>
          <w:t>6</w:t>
        </w:r>
        <w:r>
          <w:fldChar w:fldCharType="end"/>
        </w:r>
      </w:hyperlink>
    </w:p>
    <w:p>
      <w:pPr>
        <w:pStyle w:val="TOC2"/>
        <w:tabs>
          <w:tab w:val="right" w:leader="dot" w:pos="8306"/>
        </w:tabs>
      </w:pPr>
      <w:hyperlink w:anchor="_Toc18246" w:history="1">
        <w:r>
          <w:rPr>
            <w:rFonts w:ascii="仿宋" w:eastAsia="仿宋" w:hAnsi="仿宋" w:cs="仿宋" w:hint="eastAsia"/>
            <w:lang w:eastAsia="zh-CN"/>
          </w:rPr>
          <w:t>(五)、电磁屏蔽用套管项目选址和土地综合评估</w:t>
        </w:r>
        <w:r>
          <w:tab/>
        </w:r>
        <w:r>
          <w:fldChar w:fldCharType="begin"/>
        </w:r>
        <w:r>
          <w:instrText xml:space="preserve"> PAGEREF _Toc18246 \h </w:instrText>
        </w:r>
        <w:r>
          <w:fldChar w:fldCharType="separate"/>
        </w:r>
        <w:r>
          <w:t>7</w:t>
        </w:r>
        <w:r>
          <w:fldChar w:fldCharType="end"/>
        </w:r>
      </w:hyperlink>
    </w:p>
    <w:p>
      <w:pPr>
        <w:pStyle w:val="TOC2"/>
        <w:tabs>
          <w:tab w:val="right" w:leader="dot" w:pos="8306"/>
        </w:tabs>
      </w:pPr>
      <w:hyperlink w:anchor="_Toc4138" w:history="1">
        <w:r>
          <w:rPr>
            <w:rFonts w:ascii="仿宋" w:eastAsia="仿宋" w:hAnsi="仿宋" w:cs="仿宋" w:hint="eastAsia"/>
            <w:lang w:eastAsia="zh-CN"/>
          </w:rPr>
          <w:t>(六)、土木工程建设目标</w:t>
        </w:r>
        <w:r>
          <w:tab/>
        </w:r>
        <w:r>
          <w:fldChar w:fldCharType="begin"/>
        </w:r>
        <w:r>
          <w:instrText xml:space="preserve"> PAGEREF _Toc4138 \h </w:instrText>
        </w:r>
        <w:r>
          <w:fldChar w:fldCharType="separate"/>
        </w:r>
        <w:r>
          <w:t>8</w:t>
        </w:r>
        <w:r>
          <w:fldChar w:fldCharType="end"/>
        </w:r>
      </w:hyperlink>
    </w:p>
    <w:p>
      <w:pPr>
        <w:pStyle w:val="TOC2"/>
        <w:tabs>
          <w:tab w:val="right" w:leader="dot" w:pos="8306"/>
        </w:tabs>
      </w:pPr>
      <w:hyperlink w:anchor="_Toc30050" w:history="1">
        <w:r>
          <w:rPr>
            <w:rFonts w:ascii="仿宋" w:eastAsia="仿宋" w:hAnsi="仿宋" w:cs="仿宋" w:hint="eastAsia"/>
            <w:lang w:eastAsia="zh-CN"/>
          </w:rPr>
          <w:t>(七)、设备采购计划</w:t>
        </w:r>
        <w:r>
          <w:tab/>
        </w:r>
        <w:r>
          <w:fldChar w:fldCharType="begin"/>
        </w:r>
        <w:r>
          <w:instrText xml:space="preserve"> PAGEREF _Toc30050 \h </w:instrText>
        </w:r>
        <w:r>
          <w:fldChar w:fldCharType="separate"/>
        </w:r>
        <w:r>
          <w:t>8</w:t>
        </w:r>
        <w:r>
          <w:fldChar w:fldCharType="end"/>
        </w:r>
      </w:hyperlink>
    </w:p>
    <w:p>
      <w:pPr>
        <w:pStyle w:val="TOC2"/>
        <w:tabs>
          <w:tab w:val="right" w:leader="dot" w:pos="8306"/>
        </w:tabs>
      </w:pPr>
      <w:hyperlink w:anchor="_Toc19708" w:history="1">
        <w:r>
          <w:rPr>
            <w:rFonts w:ascii="仿宋" w:eastAsia="仿宋" w:hAnsi="仿宋" w:cs="仿宋" w:hint="eastAsia"/>
            <w:lang w:eastAsia="zh-CN"/>
          </w:rPr>
          <w:t>(八)、产品规划与开发方案</w:t>
        </w:r>
        <w:r>
          <w:tab/>
        </w:r>
        <w:r>
          <w:fldChar w:fldCharType="begin"/>
        </w:r>
        <w:r>
          <w:instrText xml:space="preserve"> PAGEREF _Toc19708 \h </w:instrText>
        </w:r>
        <w:r>
          <w:fldChar w:fldCharType="separate"/>
        </w:r>
        <w:r>
          <w:t>9</w:t>
        </w:r>
        <w:r>
          <w:fldChar w:fldCharType="end"/>
        </w:r>
      </w:hyperlink>
    </w:p>
    <w:p>
      <w:pPr>
        <w:pStyle w:val="TOC2"/>
        <w:tabs>
          <w:tab w:val="right" w:leader="dot" w:pos="8306"/>
        </w:tabs>
      </w:pPr>
      <w:hyperlink w:anchor="_Toc7068" w:history="1">
        <w:r>
          <w:rPr>
            <w:rFonts w:ascii="仿宋" w:eastAsia="仿宋" w:hAnsi="仿宋" w:cs="仿宋" w:hint="eastAsia"/>
            <w:lang w:eastAsia="zh-CN"/>
          </w:rPr>
          <w:t>(九)、原材料供应保障</w:t>
        </w:r>
        <w:r>
          <w:tab/>
        </w:r>
        <w:r>
          <w:fldChar w:fldCharType="begin"/>
        </w:r>
        <w:r>
          <w:instrText xml:space="preserve"> PAGEREF _Toc7068 \h </w:instrText>
        </w:r>
        <w:r>
          <w:fldChar w:fldCharType="separate"/>
        </w:r>
        <w:r>
          <w:t>9</w:t>
        </w:r>
        <w:r>
          <w:fldChar w:fldCharType="end"/>
        </w:r>
      </w:hyperlink>
    </w:p>
    <w:p>
      <w:pPr>
        <w:pStyle w:val="TOC2"/>
        <w:tabs>
          <w:tab w:val="right" w:leader="dot" w:pos="8306"/>
        </w:tabs>
      </w:pPr>
      <w:hyperlink w:anchor="_Toc11748" w:history="1">
        <w:r>
          <w:rPr>
            <w:rFonts w:ascii="仿宋" w:eastAsia="仿宋" w:hAnsi="仿宋" w:cs="仿宋" w:hint="eastAsia"/>
            <w:lang w:eastAsia="zh-CN"/>
          </w:rPr>
          <w:t>(十)、电磁屏蔽用套管项目能源消耗分析</w:t>
        </w:r>
        <w:r>
          <w:tab/>
        </w:r>
        <w:r>
          <w:fldChar w:fldCharType="begin"/>
        </w:r>
        <w:r>
          <w:instrText xml:space="preserve"> PAGEREF _Toc11748 \h </w:instrText>
        </w:r>
        <w:r>
          <w:fldChar w:fldCharType="separate"/>
        </w:r>
        <w:r>
          <w:t>10</w:t>
        </w:r>
        <w:r>
          <w:fldChar w:fldCharType="end"/>
        </w:r>
      </w:hyperlink>
    </w:p>
    <w:p>
      <w:pPr>
        <w:pStyle w:val="TOC2"/>
        <w:tabs>
          <w:tab w:val="right" w:leader="dot" w:pos="8306"/>
        </w:tabs>
      </w:pPr>
      <w:hyperlink w:anchor="_Toc16706" w:history="1">
        <w:r>
          <w:rPr>
            <w:rFonts w:ascii="仿宋" w:eastAsia="仿宋" w:hAnsi="仿宋" w:cs="仿宋" w:hint="eastAsia"/>
            <w:lang w:eastAsia="zh-CN"/>
          </w:rPr>
          <w:t>(十一)、环境保护</w:t>
        </w:r>
        <w:r>
          <w:tab/>
        </w:r>
        <w:r>
          <w:fldChar w:fldCharType="begin"/>
        </w:r>
        <w:r>
          <w:instrText xml:space="preserve"> PAGEREF _Toc16706 \h </w:instrText>
        </w:r>
        <w:r>
          <w:fldChar w:fldCharType="separate"/>
        </w:r>
        <w:r>
          <w:t>11</w:t>
        </w:r>
        <w:r>
          <w:fldChar w:fldCharType="end"/>
        </w:r>
      </w:hyperlink>
    </w:p>
    <w:p>
      <w:pPr>
        <w:pStyle w:val="TOC2"/>
        <w:tabs>
          <w:tab w:val="right" w:leader="dot" w:pos="8306"/>
        </w:tabs>
      </w:pPr>
      <w:hyperlink w:anchor="_Toc6780" w:history="1">
        <w:r>
          <w:rPr>
            <w:rFonts w:ascii="仿宋" w:eastAsia="仿宋" w:hAnsi="仿宋" w:cs="仿宋" w:hint="eastAsia"/>
            <w:lang w:eastAsia="zh-CN"/>
          </w:rPr>
          <w:t>(十二)、电磁屏蔽用套管项目进度规划与执行</w:t>
        </w:r>
        <w:r>
          <w:tab/>
        </w:r>
        <w:r>
          <w:fldChar w:fldCharType="begin"/>
        </w:r>
        <w:r>
          <w:instrText xml:space="preserve"> PAGEREF _Toc6780 \h </w:instrText>
        </w:r>
        <w:r>
          <w:fldChar w:fldCharType="separate"/>
        </w:r>
        <w:r>
          <w:t>12</w:t>
        </w:r>
        <w:r>
          <w:fldChar w:fldCharType="end"/>
        </w:r>
      </w:hyperlink>
    </w:p>
    <w:p>
      <w:pPr>
        <w:pStyle w:val="TOC2"/>
        <w:tabs>
          <w:tab w:val="right" w:leader="dot" w:pos="8306"/>
        </w:tabs>
      </w:pPr>
      <w:hyperlink w:anchor="_Toc16128" w:history="1">
        <w:r>
          <w:rPr>
            <w:rFonts w:ascii="仿宋" w:eastAsia="仿宋" w:hAnsi="仿宋" w:cs="仿宋" w:hint="eastAsia"/>
            <w:lang w:eastAsia="zh-CN"/>
          </w:rPr>
          <w:t>(十三)、经济效益分析与投资预估</w:t>
        </w:r>
        <w:r>
          <w:tab/>
        </w:r>
        <w:r>
          <w:fldChar w:fldCharType="begin"/>
        </w:r>
        <w:r>
          <w:instrText xml:space="preserve"> PAGEREF _Toc16128 \h </w:instrText>
        </w:r>
        <w:r>
          <w:fldChar w:fldCharType="separate"/>
        </w:r>
        <w:r>
          <w:t>13</w:t>
        </w:r>
        <w:r>
          <w:fldChar w:fldCharType="end"/>
        </w:r>
      </w:hyperlink>
    </w:p>
    <w:p>
      <w:pPr>
        <w:pStyle w:val="TOC2"/>
        <w:tabs>
          <w:tab w:val="right" w:leader="dot" w:pos="8306"/>
        </w:tabs>
      </w:pPr>
      <w:hyperlink w:anchor="_Toc16974" w:history="1">
        <w:r>
          <w:rPr>
            <w:rFonts w:ascii="仿宋" w:eastAsia="仿宋" w:hAnsi="仿宋" w:cs="仿宋" w:hint="eastAsia"/>
            <w:lang w:eastAsia="zh-CN"/>
          </w:rPr>
          <w:t>(十四)、报告详解与解释</w:t>
        </w:r>
        <w:r>
          <w:tab/>
        </w:r>
        <w:r>
          <w:fldChar w:fldCharType="begin"/>
        </w:r>
        <w:r>
          <w:instrText xml:space="preserve"> PAGEREF _Toc16974 \h </w:instrText>
        </w:r>
        <w:r>
          <w:fldChar w:fldCharType="separate"/>
        </w:r>
        <w:r>
          <w:t>14</w:t>
        </w:r>
        <w:r>
          <w:fldChar w:fldCharType="end"/>
        </w:r>
      </w:hyperlink>
    </w:p>
    <w:p>
      <w:pPr>
        <w:pStyle w:val="TOC1"/>
        <w:tabs>
          <w:tab w:val="right" w:leader="dot" w:pos="8306"/>
        </w:tabs>
      </w:pPr>
      <w:hyperlink w:anchor="_Toc8578" w:history="1">
        <w:r>
          <w:rPr>
            <w:rFonts w:ascii="仿宋" w:eastAsia="仿宋" w:hAnsi="仿宋" w:cs="仿宋" w:hint="eastAsia"/>
            <w:lang w:eastAsia="zh-CN"/>
          </w:rPr>
          <w:t>二、背景和必要性研究</w:t>
        </w:r>
        <w:r>
          <w:tab/>
        </w:r>
        <w:r>
          <w:fldChar w:fldCharType="begin"/>
        </w:r>
        <w:r>
          <w:instrText xml:space="preserve"> PAGEREF _Toc8578 \h </w:instrText>
        </w:r>
        <w:r>
          <w:fldChar w:fldCharType="separate"/>
        </w:r>
        <w:r>
          <w:t>15</w:t>
        </w:r>
        <w:r>
          <w:fldChar w:fldCharType="end"/>
        </w:r>
      </w:hyperlink>
    </w:p>
    <w:p>
      <w:pPr>
        <w:pStyle w:val="TOC2"/>
        <w:tabs>
          <w:tab w:val="right" w:leader="dot" w:pos="8306"/>
        </w:tabs>
      </w:pPr>
      <w:hyperlink w:anchor="_Toc21884" w:history="1">
        <w:r>
          <w:rPr>
            <w:rFonts w:ascii="仿宋" w:eastAsia="仿宋" w:hAnsi="仿宋" w:cs="仿宋" w:hint="eastAsia"/>
            <w:lang w:eastAsia="zh-CN"/>
          </w:rPr>
          <w:t>(一)、电磁屏蔽用套管项目承办单位背景分析</w:t>
        </w:r>
        <w:r>
          <w:tab/>
        </w:r>
        <w:r>
          <w:fldChar w:fldCharType="begin"/>
        </w:r>
        <w:r>
          <w:instrText xml:space="preserve"> PAGEREF _Toc21884 \h </w:instrText>
        </w:r>
        <w:r>
          <w:fldChar w:fldCharType="separate"/>
        </w:r>
        <w:r>
          <w:t>15</w:t>
        </w:r>
        <w:r>
          <w:fldChar w:fldCharType="end"/>
        </w:r>
      </w:hyperlink>
    </w:p>
    <w:p>
      <w:pPr>
        <w:pStyle w:val="TOC2"/>
        <w:tabs>
          <w:tab w:val="right" w:leader="dot" w:pos="8306"/>
        </w:tabs>
      </w:pPr>
      <w:hyperlink w:anchor="_Toc24063" w:history="1">
        <w:r>
          <w:rPr>
            <w:rFonts w:ascii="仿宋" w:eastAsia="仿宋" w:hAnsi="仿宋" w:cs="仿宋" w:hint="eastAsia"/>
            <w:lang w:eastAsia="zh-CN"/>
          </w:rPr>
          <w:t>(二)、电磁屏蔽用套管项目背景分析</w:t>
        </w:r>
        <w:r>
          <w:tab/>
        </w:r>
        <w:r>
          <w:fldChar w:fldCharType="begin"/>
        </w:r>
        <w:r>
          <w:instrText xml:space="preserve"> PAGEREF _Toc24063 \h </w:instrText>
        </w:r>
        <w:r>
          <w:fldChar w:fldCharType="separate"/>
        </w:r>
        <w:r>
          <w:t>16</w:t>
        </w:r>
        <w:r>
          <w:fldChar w:fldCharType="end"/>
        </w:r>
      </w:hyperlink>
    </w:p>
    <w:p>
      <w:pPr>
        <w:pStyle w:val="TOC1"/>
        <w:tabs>
          <w:tab w:val="right" w:leader="dot" w:pos="8306"/>
        </w:tabs>
      </w:pPr>
      <w:hyperlink w:anchor="_Toc19343" w:history="1">
        <w:r>
          <w:rPr>
            <w:rFonts w:ascii="仿宋" w:eastAsia="仿宋" w:hAnsi="仿宋" w:cs="仿宋" w:hint="eastAsia"/>
            <w:lang w:eastAsia="zh-CN"/>
          </w:rPr>
          <w:t>三、建设规划分析</w:t>
        </w:r>
        <w:r>
          <w:tab/>
        </w:r>
        <w:r>
          <w:fldChar w:fldCharType="begin"/>
        </w:r>
        <w:r>
          <w:instrText xml:space="preserve"> PAGEREF _Toc19343 \h </w:instrText>
        </w:r>
        <w:r>
          <w:fldChar w:fldCharType="separate"/>
        </w:r>
        <w:r>
          <w:t>17</w:t>
        </w:r>
        <w:r>
          <w:fldChar w:fldCharType="end"/>
        </w:r>
      </w:hyperlink>
    </w:p>
    <w:p>
      <w:pPr>
        <w:pStyle w:val="TOC2"/>
        <w:tabs>
          <w:tab w:val="right" w:leader="dot" w:pos="8306"/>
        </w:tabs>
      </w:pPr>
      <w:hyperlink w:anchor="_Toc20550" w:history="1">
        <w:r>
          <w:rPr>
            <w:rFonts w:ascii="仿宋" w:eastAsia="仿宋" w:hAnsi="仿宋" w:cs="仿宋" w:hint="eastAsia"/>
            <w:lang w:eastAsia="zh-CN"/>
          </w:rPr>
          <w:t>(一)、产品规划</w:t>
        </w:r>
        <w:r>
          <w:tab/>
        </w:r>
        <w:r>
          <w:fldChar w:fldCharType="begin"/>
        </w:r>
        <w:r>
          <w:instrText xml:space="preserve"> PAGEREF _Toc20550 \h </w:instrText>
        </w:r>
        <w:r>
          <w:fldChar w:fldCharType="separate"/>
        </w:r>
        <w:r>
          <w:t>17</w:t>
        </w:r>
        <w:r>
          <w:fldChar w:fldCharType="end"/>
        </w:r>
      </w:hyperlink>
    </w:p>
    <w:p>
      <w:pPr>
        <w:pStyle w:val="TOC2"/>
        <w:tabs>
          <w:tab w:val="right" w:leader="dot" w:pos="8306"/>
        </w:tabs>
      </w:pPr>
      <w:hyperlink w:anchor="_Toc29152" w:history="1">
        <w:r>
          <w:rPr>
            <w:rFonts w:ascii="仿宋" w:eastAsia="仿宋" w:hAnsi="仿宋" w:cs="仿宋" w:hint="eastAsia"/>
            <w:lang w:eastAsia="zh-CN"/>
          </w:rPr>
          <w:t>(二)、建设规模</w:t>
        </w:r>
        <w:r>
          <w:tab/>
        </w:r>
        <w:r>
          <w:fldChar w:fldCharType="begin"/>
        </w:r>
        <w:r>
          <w:instrText xml:space="preserve"> PAGEREF _Toc29152 \h </w:instrText>
        </w:r>
        <w:r>
          <w:fldChar w:fldCharType="separate"/>
        </w:r>
        <w:r>
          <w:t>18</w:t>
        </w:r>
        <w:r>
          <w:fldChar w:fldCharType="end"/>
        </w:r>
      </w:hyperlink>
    </w:p>
    <w:p>
      <w:pPr>
        <w:pStyle w:val="TOC1"/>
        <w:tabs>
          <w:tab w:val="right" w:leader="dot" w:pos="8306"/>
        </w:tabs>
      </w:pPr>
      <w:hyperlink w:anchor="_Toc30209" w:history="1">
        <w:r>
          <w:rPr>
            <w:rFonts w:ascii="仿宋" w:eastAsia="仿宋" w:hAnsi="仿宋" w:cs="仿宋" w:hint="eastAsia"/>
            <w:lang w:eastAsia="zh-CN"/>
          </w:rPr>
          <w:t>四、电磁屏蔽用套管项目建设地分析</w:t>
        </w:r>
        <w:r>
          <w:tab/>
        </w:r>
        <w:r>
          <w:fldChar w:fldCharType="begin"/>
        </w:r>
        <w:r>
          <w:instrText xml:space="preserve"> PAGEREF _Toc30209 \h </w:instrText>
        </w:r>
        <w:r>
          <w:fldChar w:fldCharType="separate"/>
        </w:r>
        <w:r>
          <w:t>19</w:t>
        </w:r>
        <w:r>
          <w:fldChar w:fldCharType="end"/>
        </w:r>
      </w:hyperlink>
    </w:p>
    <w:p>
      <w:pPr>
        <w:pStyle w:val="TOC2"/>
        <w:tabs>
          <w:tab w:val="right" w:leader="dot" w:pos="8306"/>
        </w:tabs>
      </w:pPr>
      <w:hyperlink w:anchor="_Toc1599" w:history="1">
        <w:r>
          <w:rPr>
            <w:rFonts w:ascii="仿宋" w:eastAsia="仿宋" w:hAnsi="仿宋" w:cs="仿宋" w:hint="eastAsia"/>
            <w:lang w:eastAsia="zh-CN"/>
          </w:rPr>
          <w:t>(一)、电磁屏蔽用套管项目选址原则</w:t>
        </w:r>
        <w:r>
          <w:tab/>
        </w:r>
        <w:r>
          <w:fldChar w:fldCharType="begin"/>
        </w:r>
        <w:r>
          <w:instrText xml:space="preserve"> PAGEREF _Toc1599 \h </w:instrText>
        </w:r>
        <w:r>
          <w:fldChar w:fldCharType="separate"/>
        </w:r>
        <w:r>
          <w:t>19</w:t>
        </w:r>
        <w:r>
          <w:fldChar w:fldCharType="end"/>
        </w:r>
      </w:hyperlink>
    </w:p>
    <w:p>
      <w:pPr>
        <w:pStyle w:val="TOC2"/>
        <w:tabs>
          <w:tab w:val="right" w:leader="dot" w:pos="8306"/>
        </w:tabs>
      </w:pPr>
      <w:hyperlink w:anchor="_Toc14669" w:history="1">
        <w:r>
          <w:rPr>
            <w:rFonts w:ascii="仿宋" w:eastAsia="仿宋" w:hAnsi="仿宋" w:cs="仿宋" w:hint="eastAsia"/>
            <w:lang w:eastAsia="zh-CN"/>
          </w:rPr>
          <w:t>(二)、电磁屏蔽用套管项目选址</w:t>
        </w:r>
        <w:r>
          <w:tab/>
        </w:r>
        <w:r>
          <w:fldChar w:fldCharType="begin"/>
        </w:r>
        <w:r>
          <w:instrText xml:space="preserve"> PAGEREF _Toc14669 \h </w:instrText>
        </w:r>
        <w:r>
          <w:fldChar w:fldCharType="separate"/>
        </w:r>
        <w:r>
          <w:t>20</w:t>
        </w:r>
        <w:r>
          <w:fldChar w:fldCharType="end"/>
        </w:r>
      </w:hyperlink>
    </w:p>
    <w:p>
      <w:pPr>
        <w:pStyle w:val="TOC2"/>
        <w:tabs>
          <w:tab w:val="right" w:leader="dot" w:pos="8306"/>
        </w:tabs>
      </w:pPr>
      <w:hyperlink w:anchor="_Toc1979" w:history="1">
        <w:r>
          <w:rPr>
            <w:rFonts w:ascii="仿宋" w:eastAsia="仿宋" w:hAnsi="仿宋" w:cs="仿宋" w:hint="eastAsia"/>
            <w:lang w:eastAsia="zh-CN"/>
          </w:rPr>
          <w:t>(三)、建设条件分析</w:t>
        </w:r>
        <w:r>
          <w:tab/>
        </w:r>
        <w:r>
          <w:fldChar w:fldCharType="begin"/>
        </w:r>
        <w:r>
          <w:instrText xml:space="preserve"> PAGEREF _Toc1979 \h </w:instrText>
        </w:r>
        <w:r>
          <w:fldChar w:fldCharType="separate"/>
        </w:r>
        <w:r>
          <w:t>20</w:t>
        </w:r>
        <w:r>
          <w:fldChar w:fldCharType="end"/>
        </w:r>
      </w:hyperlink>
    </w:p>
    <w:p>
      <w:pPr>
        <w:pStyle w:val="TOC2"/>
        <w:tabs>
          <w:tab w:val="right" w:leader="dot" w:pos="8306"/>
        </w:tabs>
      </w:pPr>
      <w:hyperlink w:anchor="_Toc27866" w:history="1">
        <w:r>
          <w:rPr>
            <w:rFonts w:ascii="仿宋" w:eastAsia="仿宋" w:hAnsi="仿宋" w:cs="仿宋" w:hint="eastAsia"/>
            <w:lang w:eastAsia="zh-CN"/>
          </w:rPr>
          <w:t>(四)、用地控制指标</w:t>
        </w:r>
        <w:r>
          <w:tab/>
        </w:r>
        <w:r>
          <w:fldChar w:fldCharType="begin"/>
        </w:r>
        <w:r>
          <w:instrText xml:space="preserve"> PAGEREF _Toc27866 \h </w:instrText>
        </w:r>
        <w:r>
          <w:fldChar w:fldCharType="separate"/>
        </w:r>
        <w:r>
          <w:t>21</w:t>
        </w:r>
        <w:r>
          <w:fldChar w:fldCharType="end"/>
        </w:r>
      </w:hyperlink>
    </w:p>
    <w:p>
      <w:pPr>
        <w:pStyle w:val="TOC2"/>
        <w:tabs>
          <w:tab w:val="right" w:leader="dot" w:pos="8306"/>
        </w:tabs>
      </w:pPr>
      <w:hyperlink w:anchor="_Toc30391" w:history="1">
        <w:r>
          <w:rPr>
            <w:rFonts w:ascii="仿宋" w:eastAsia="仿宋" w:hAnsi="仿宋" w:cs="仿宋" w:hint="eastAsia"/>
            <w:lang w:eastAsia="zh-CN"/>
          </w:rPr>
          <w:t>(五)、用地总体要求</w:t>
        </w:r>
        <w:r>
          <w:tab/>
        </w:r>
        <w:r>
          <w:fldChar w:fldCharType="begin"/>
        </w:r>
        <w:r>
          <w:instrText xml:space="preserve"> PAGEREF _Toc30391 \h </w:instrText>
        </w:r>
        <w:r>
          <w:fldChar w:fldCharType="separate"/>
        </w:r>
        <w:r>
          <w:t>22</w:t>
        </w:r>
        <w:r>
          <w:fldChar w:fldCharType="end"/>
        </w:r>
      </w:hyperlink>
    </w:p>
    <w:p>
      <w:pPr>
        <w:pStyle w:val="TOC2"/>
        <w:tabs>
          <w:tab w:val="right" w:leader="dot" w:pos="8306"/>
        </w:tabs>
      </w:pPr>
      <w:hyperlink w:anchor="_Toc28197" w:history="1">
        <w:r>
          <w:rPr>
            <w:rFonts w:ascii="仿宋" w:eastAsia="仿宋" w:hAnsi="仿宋" w:cs="仿宋" w:hint="eastAsia"/>
            <w:lang w:eastAsia="zh-CN"/>
          </w:rPr>
          <w:t>(六)、节约用地措施</w:t>
        </w:r>
        <w:r>
          <w:tab/>
        </w:r>
        <w:r>
          <w:fldChar w:fldCharType="begin"/>
        </w:r>
        <w:r>
          <w:instrText xml:space="preserve"> PAGEREF _Toc28197 \h </w:instrText>
        </w:r>
        <w:r>
          <w:fldChar w:fldCharType="separate"/>
        </w:r>
        <w:r>
          <w:t>24</w:t>
        </w:r>
        <w:r>
          <w:fldChar w:fldCharType="end"/>
        </w:r>
      </w:hyperlink>
    </w:p>
    <w:p>
      <w:pPr>
        <w:pStyle w:val="TOC2"/>
        <w:tabs>
          <w:tab w:val="right" w:leader="dot" w:pos="8306"/>
        </w:tabs>
      </w:pPr>
      <w:hyperlink w:anchor="_Toc18104" w:history="1">
        <w:r>
          <w:rPr>
            <w:rFonts w:ascii="仿宋" w:eastAsia="仿宋" w:hAnsi="仿宋" w:cs="仿宋" w:hint="eastAsia"/>
            <w:lang w:eastAsia="zh-CN"/>
          </w:rPr>
          <w:t>(七)、总图布置方案</w:t>
        </w:r>
        <w:r>
          <w:tab/>
        </w:r>
        <w:r>
          <w:fldChar w:fldCharType="begin"/>
        </w:r>
        <w:r>
          <w:instrText xml:space="preserve"> PAGEREF _Toc18104 \h </w:instrText>
        </w:r>
        <w:r>
          <w:fldChar w:fldCharType="separate"/>
        </w:r>
        <w:r>
          <w:t>25</w:t>
        </w:r>
        <w:r>
          <w:fldChar w:fldCharType="end"/>
        </w:r>
      </w:hyperlink>
    </w:p>
    <w:p>
      <w:pPr>
        <w:pStyle w:val="TOC2"/>
        <w:tabs>
          <w:tab w:val="right" w:leader="dot" w:pos="8306"/>
        </w:tabs>
      </w:pPr>
      <w:hyperlink w:anchor="_Toc18075" w:history="1">
        <w:r>
          <w:rPr>
            <w:rFonts w:ascii="仿宋" w:eastAsia="仿宋" w:hAnsi="仿宋" w:cs="仿宋" w:hint="eastAsia"/>
            <w:lang w:eastAsia="zh-CN"/>
          </w:rPr>
          <w:t>(八)、运输组成</w:t>
        </w:r>
        <w:r>
          <w:tab/>
        </w:r>
        <w:r>
          <w:fldChar w:fldCharType="begin"/>
        </w:r>
        <w:r>
          <w:instrText xml:space="preserve"> PAGEREF _Toc18075 \h </w:instrText>
        </w:r>
        <w:r>
          <w:fldChar w:fldCharType="separate"/>
        </w:r>
        <w:r>
          <w:t>27</w:t>
        </w:r>
        <w:r>
          <w:fldChar w:fldCharType="end"/>
        </w:r>
      </w:hyperlink>
    </w:p>
    <w:p>
      <w:pPr>
        <w:pStyle w:val="TOC2"/>
        <w:tabs>
          <w:tab w:val="right" w:leader="dot" w:pos="8306"/>
        </w:tabs>
      </w:pPr>
      <w:hyperlink w:anchor="_Toc6028" w:history="1">
        <w:r>
          <w:rPr>
            <w:rFonts w:ascii="仿宋" w:eastAsia="仿宋" w:hAnsi="仿宋" w:cs="仿宋" w:hint="eastAsia"/>
            <w:lang w:eastAsia="zh-CN"/>
          </w:rPr>
          <w:t>(九)、选址综合评价</w:t>
        </w:r>
        <w:r>
          <w:tab/>
        </w:r>
        <w:r>
          <w:fldChar w:fldCharType="begin"/>
        </w:r>
        <w:r>
          <w:instrText xml:space="preserve"> PAGEREF _Toc6028 \h </w:instrText>
        </w:r>
        <w:r>
          <w:fldChar w:fldCharType="separate"/>
        </w:r>
        <w:r>
          <w:t>30</w:t>
        </w:r>
        <w:r>
          <w:fldChar w:fldCharType="end"/>
        </w:r>
      </w:hyperlink>
    </w:p>
    <w:p>
      <w:pPr>
        <w:pStyle w:val="TOC1"/>
        <w:tabs>
          <w:tab w:val="right" w:leader="dot" w:pos="8306"/>
        </w:tabs>
      </w:pPr>
      <w:hyperlink w:anchor="_Toc10907" w:history="1">
        <w:r>
          <w:rPr>
            <w:rFonts w:ascii="仿宋" w:eastAsia="仿宋" w:hAnsi="仿宋" w:cs="仿宋" w:hint="eastAsia"/>
            <w:lang w:eastAsia="zh-CN"/>
          </w:rPr>
          <w:t>五、合作伙伴关系管理</w:t>
        </w:r>
        <w:r>
          <w:tab/>
        </w:r>
        <w:r>
          <w:fldChar w:fldCharType="begin"/>
        </w:r>
        <w:r>
          <w:instrText xml:space="preserve"> PAGEREF _Toc10907 \h </w:instrText>
        </w:r>
        <w:r>
          <w:fldChar w:fldCharType="separate"/>
        </w:r>
        <w:r>
          <w:t>30</w:t>
        </w:r>
        <w:r>
          <w:fldChar w:fldCharType="end"/>
        </w:r>
      </w:hyperlink>
    </w:p>
    <w:p>
      <w:pPr>
        <w:pStyle w:val="TOC2"/>
        <w:tabs>
          <w:tab w:val="right" w:leader="dot" w:pos="8306"/>
        </w:tabs>
      </w:pPr>
      <w:hyperlink w:anchor="_Toc14521" w:history="1">
        <w:r>
          <w:rPr>
            <w:rFonts w:ascii="仿宋" w:eastAsia="仿宋" w:hAnsi="仿宋" w:cs="仿宋" w:hint="eastAsia"/>
            <w:lang w:eastAsia="zh-CN"/>
          </w:rPr>
          <w:t>(一)、合作伙伴选择与评估</w:t>
        </w:r>
        <w:r>
          <w:tab/>
        </w:r>
        <w:r>
          <w:fldChar w:fldCharType="begin"/>
        </w:r>
        <w:r>
          <w:instrText xml:space="preserve"> PAGEREF _Toc14521 \h </w:instrText>
        </w:r>
        <w:r>
          <w:fldChar w:fldCharType="separate"/>
        </w:r>
        <w:r>
          <w:t>30</w:t>
        </w:r>
        <w:r>
          <w:fldChar w:fldCharType="end"/>
        </w:r>
      </w:hyperlink>
    </w:p>
    <w:p>
      <w:pPr>
        <w:pStyle w:val="TOC2"/>
        <w:tabs>
          <w:tab w:val="right" w:leader="dot" w:pos="8306"/>
        </w:tabs>
      </w:pPr>
      <w:hyperlink w:anchor="_Toc28078" w:history="1">
        <w:r>
          <w:rPr>
            <w:rFonts w:ascii="仿宋" w:eastAsia="仿宋" w:hAnsi="仿宋" w:cs="仿宋" w:hint="eastAsia"/>
            <w:lang w:eastAsia="zh-CN"/>
          </w:rPr>
          <w:t>(二)、合作伙伴协议与合同管理</w:t>
        </w:r>
        <w:r>
          <w:tab/>
        </w:r>
        <w:r>
          <w:fldChar w:fldCharType="begin"/>
        </w:r>
        <w:r>
          <w:instrText xml:space="preserve"> PAGEREF _Toc28078 \h </w:instrText>
        </w:r>
        <w:r>
          <w:fldChar w:fldCharType="separate"/>
        </w:r>
        <w:r>
          <w:t>31</w:t>
        </w:r>
        <w:r>
          <w:fldChar w:fldCharType="end"/>
        </w:r>
      </w:hyperlink>
    </w:p>
    <w:p>
      <w:pPr>
        <w:pStyle w:val="TOC2"/>
        <w:tabs>
          <w:tab w:val="right" w:leader="dot" w:pos="8306"/>
        </w:tabs>
      </w:pPr>
      <w:hyperlink w:anchor="_Toc20822" w:history="1">
        <w:r>
          <w:rPr>
            <w:rFonts w:ascii="仿宋" w:eastAsia="仿宋" w:hAnsi="仿宋" w:cs="仿宋" w:hint="eastAsia"/>
            <w:lang w:eastAsia="zh-CN"/>
          </w:rPr>
          <w:t>(三)、风险共担与利益共享机制</w:t>
        </w:r>
        <w:r>
          <w:tab/>
        </w:r>
        <w:r>
          <w:fldChar w:fldCharType="begin"/>
        </w:r>
        <w:r>
          <w:instrText xml:space="preserve"> PAGEREF _Toc20822 \h </w:instrText>
        </w:r>
        <w:r>
          <w:fldChar w:fldCharType="separate"/>
        </w:r>
        <w:r>
          <w:t>32</w:t>
        </w:r>
        <w:r>
          <w:fldChar w:fldCharType="end"/>
        </w:r>
      </w:hyperlink>
    </w:p>
    <w:p>
      <w:pPr>
        <w:pStyle w:val="TOC2"/>
        <w:tabs>
          <w:tab w:val="right" w:leader="dot" w:pos="8306"/>
        </w:tabs>
      </w:pPr>
      <w:hyperlink w:anchor="_Toc32118" w:history="1">
        <w:r>
          <w:rPr>
            <w:rFonts w:ascii="仿宋" w:eastAsia="仿宋" w:hAnsi="仿宋" w:cs="仿宋" w:hint="eastAsia"/>
            <w:lang w:eastAsia="zh-CN"/>
          </w:rPr>
          <w:t>(四)、定期合作评估与调整</w:t>
        </w:r>
        <w:r>
          <w:tab/>
        </w:r>
        <w:r>
          <w:fldChar w:fldCharType="begin"/>
        </w:r>
        <w:r>
          <w:instrText xml:space="preserve"> PAGEREF _Toc32118 \h </w:instrText>
        </w:r>
        <w:r>
          <w:fldChar w:fldCharType="separate"/>
        </w:r>
        <w:r>
          <w:t>33</w:t>
        </w:r>
        <w:r>
          <w:fldChar w:fldCharType="end"/>
        </w:r>
      </w:hyperlink>
    </w:p>
    <w:p>
      <w:pPr>
        <w:pStyle w:val="TOC1"/>
        <w:tabs>
          <w:tab w:val="right" w:leader="dot" w:pos="8306"/>
        </w:tabs>
      </w:pPr>
      <w:hyperlink w:anchor="_Toc6077" w:history="1">
        <w:r>
          <w:rPr>
            <w:rFonts w:ascii="仿宋" w:eastAsia="仿宋" w:hAnsi="仿宋" w:cs="仿宋" w:hint="eastAsia"/>
            <w:lang w:eastAsia="zh-CN"/>
          </w:rPr>
          <w:t>六、电磁屏蔽用套管项目收尾与总结</w:t>
        </w:r>
        <w:r>
          <w:tab/>
        </w:r>
        <w:r>
          <w:fldChar w:fldCharType="begin"/>
        </w:r>
        <w:r>
          <w:instrText xml:space="preserve"> PAGEREF _Toc6077 \h </w:instrText>
        </w:r>
        <w:r>
          <w:fldChar w:fldCharType="separate"/>
        </w:r>
        <w:r>
          <w:t>34</w:t>
        </w:r>
        <w:r>
          <w:fldChar w:fldCharType="end"/>
        </w:r>
      </w:hyperlink>
    </w:p>
    <w:p>
      <w:pPr>
        <w:pStyle w:val="TOC2"/>
        <w:tabs>
          <w:tab w:val="right" w:leader="dot" w:pos="8306"/>
        </w:tabs>
      </w:pPr>
      <w:hyperlink w:anchor="_Toc16674" w:history="1">
        <w:r>
          <w:rPr>
            <w:rFonts w:ascii="仿宋" w:eastAsia="仿宋" w:hAnsi="仿宋" w:cs="仿宋" w:hint="eastAsia"/>
            <w:lang w:eastAsia="zh-CN"/>
          </w:rPr>
          <w:t>(一)、电磁屏蔽用套管项目总结与经验分享</w:t>
        </w:r>
        <w:r>
          <w:tab/>
        </w:r>
        <w:r>
          <w:fldChar w:fldCharType="begin"/>
        </w:r>
        <w:r>
          <w:instrText xml:space="preserve"> PAGEREF _Toc16674 \h </w:instrText>
        </w:r>
        <w:r>
          <w:fldChar w:fldCharType="separate"/>
        </w:r>
        <w:r>
          <w:t>34</w:t>
        </w:r>
        <w:r>
          <w:fldChar w:fldCharType="end"/>
        </w:r>
      </w:hyperlink>
    </w:p>
    <w:p>
      <w:pPr>
        <w:pStyle w:val="TOC2"/>
        <w:tabs>
          <w:tab w:val="right" w:leader="dot" w:pos="8306"/>
        </w:tabs>
      </w:pPr>
      <w:hyperlink w:anchor="_Toc8118" w:history="1">
        <w:r>
          <w:rPr>
            <w:rFonts w:ascii="仿宋" w:eastAsia="仿宋" w:hAnsi="仿宋" w:cs="仿宋" w:hint="eastAsia"/>
            <w:lang w:eastAsia="zh-CN"/>
          </w:rPr>
          <w:t>(二)、电磁屏蔽用套管项目报告与归档</w:t>
        </w:r>
        <w:r>
          <w:tab/>
        </w:r>
        <w:r>
          <w:fldChar w:fldCharType="begin"/>
        </w:r>
        <w:r>
          <w:instrText xml:space="preserve"> PAGEREF _Toc8118 \h </w:instrText>
        </w:r>
        <w:r>
          <w:fldChar w:fldCharType="separate"/>
        </w:r>
        <w:r>
          <w:t>37</w:t>
        </w:r>
        <w:r>
          <w:fldChar w:fldCharType="end"/>
        </w:r>
      </w:hyperlink>
    </w:p>
    <w:p>
      <w:pPr>
        <w:pStyle w:val="TOC2"/>
        <w:tabs>
          <w:tab w:val="right" w:leader="dot" w:pos="8306"/>
        </w:tabs>
      </w:pPr>
      <w:hyperlink w:anchor="_Toc26981" w:history="1">
        <w:r>
          <w:rPr>
            <w:rFonts w:ascii="仿宋" w:eastAsia="仿宋" w:hAnsi="仿宋" w:cs="仿宋" w:hint="eastAsia"/>
            <w:lang w:eastAsia="zh-CN"/>
          </w:rPr>
          <w:t>(三)、电磁屏蔽用套管项目收尾与结算</w:t>
        </w:r>
        <w:r>
          <w:tab/>
        </w:r>
        <w:r>
          <w:fldChar w:fldCharType="begin"/>
        </w:r>
        <w:r>
          <w:instrText xml:space="preserve"> PAGEREF _Toc26981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11" w:history="1">
        <w:r>
          <w:rPr>
            <w:rFonts w:ascii="仿宋" w:eastAsia="仿宋" w:hAnsi="仿宋" w:cs="仿宋" w:hint="eastAsia"/>
            <w:lang w:eastAsia="zh-CN"/>
          </w:rPr>
          <w:t>(四)、团队人员调整与反馈</w:t>
        </w:r>
        <w:r>
          <w:tab/>
        </w:r>
        <w:r>
          <w:fldChar w:fldCharType="begin"/>
        </w:r>
        <w:r>
          <w:instrText xml:space="preserve"> PAGEREF _Toc15111 \h </w:instrText>
        </w:r>
        <w:r>
          <w:fldChar w:fldCharType="separate"/>
        </w:r>
        <w:r>
          <w:t>40</w:t>
        </w:r>
        <w:r>
          <w:fldChar w:fldCharType="end"/>
        </w:r>
      </w:hyperlink>
    </w:p>
    <w:p>
      <w:pPr>
        <w:pStyle w:val="TOC1"/>
        <w:tabs>
          <w:tab w:val="right" w:leader="dot" w:pos="8306"/>
        </w:tabs>
      </w:pPr>
      <w:hyperlink w:anchor="_Toc23875" w:history="1">
        <w:r>
          <w:rPr>
            <w:rFonts w:ascii="仿宋" w:eastAsia="仿宋" w:hAnsi="仿宋" w:cs="仿宋" w:hint="eastAsia"/>
            <w:lang w:eastAsia="zh-CN"/>
          </w:rPr>
          <w:t>七、危机管理与应急响应</w:t>
        </w:r>
        <w:r>
          <w:tab/>
        </w:r>
        <w:r>
          <w:fldChar w:fldCharType="begin"/>
        </w:r>
        <w:r>
          <w:instrText xml:space="preserve"> PAGEREF _Toc23875 \h </w:instrText>
        </w:r>
        <w:r>
          <w:fldChar w:fldCharType="separate"/>
        </w:r>
        <w:r>
          <w:t>41</w:t>
        </w:r>
        <w:r>
          <w:fldChar w:fldCharType="end"/>
        </w:r>
      </w:hyperlink>
    </w:p>
    <w:p>
      <w:pPr>
        <w:pStyle w:val="TOC2"/>
        <w:tabs>
          <w:tab w:val="right" w:leader="dot" w:pos="8306"/>
        </w:tabs>
      </w:pPr>
      <w:hyperlink w:anchor="_Toc1943" w:history="1">
        <w:r>
          <w:rPr>
            <w:rFonts w:ascii="仿宋" w:eastAsia="仿宋" w:hAnsi="仿宋" w:cs="仿宋" w:hint="eastAsia"/>
            <w:lang w:eastAsia="zh-CN"/>
          </w:rPr>
          <w:t>(一)、危机管理计划制定</w:t>
        </w:r>
        <w:r>
          <w:tab/>
        </w:r>
        <w:r>
          <w:fldChar w:fldCharType="begin"/>
        </w:r>
        <w:r>
          <w:instrText xml:space="preserve"> PAGEREF _Toc1943 \h </w:instrText>
        </w:r>
        <w:r>
          <w:fldChar w:fldCharType="separate"/>
        </w:r>
        <w:r>
          <w:t>41</w:t>
        </w:r>
        <w:r>
          <w:fldChar w:fldCharType="end"/>
        </w:r>
      </w:hyperlink>
    </w:p>
    <w:p>
      <w:pPr>
        <w:pStyle w:val="TOC2"/>
        <w:tabs>
          <w:tab w:val="right" w:leader="dot" w:pos="8306"/>
        </w:tabs>
      </w:pPr>
      <w:hyperlink w:anchor="_Toc4661" w:history="1">
        <w:r>
          <w:rPr>
            <w:rFonts w:ascii="仿宋" w:eastAsia="仿宋" w:hAnsi="仿宋" w:cs="仿宋" w:hint="eastAsia"/>
            <w:lang w:eastAsia="zh-CN"/>
          </w:rPr>
          <w:t>(二)、应急响应流程</w:t>
        </w:r>
        <w:r>
          <w:tab/>
        </w:r>
        <w:r>
          <w:fldChar w:fldCharType="begin"/>
        </w:r>
        <w:r>
          <w:instrText xml:space="preserve"> PAGEREF _Toc4661 \h </w:instrText>
        </w:r>
        <w:r>
          <w:fldChar w:fldCharType="separate"/>
        </w:r>
        <w:r>
          <w:t>42</w:t>
        </w:r>
        <w:r>
          <w:fldChar w:fldCharType="end"/>
        </w:r>
      </w:hyperlink>
    </w:p>
    <w:p>
      <w:pPr>
        <w:pStyle w:val="TOC2"/>
        <w:tabs>
          <w:tab w:val="right" w:leader="dot" w:pos="8306"/>
        </w:tabs>
      </w:pPr>
      <w:hyperlink w:anchor="_Toc24445" w:history="1">
        <w:r>
          <w:rPr>
            <w:rFonts w:ascii="仿宋" w:eastAsia="仿宋" w:hAnsi="仿宋" w:cs="仿宋" w:hint="eastAsia"/>
            <w:lang w:eastAsia="zh-CN"/>
          </w:rPr>
          <w:t>(三)、危机公关与舆情管理</w:t>
        </w:r>
        <w:r>
          <w:tab/>
        </w:r>
        <w:r>
          <w:fldChar w:fldCharType="begin"/>
        </w:r>
        <w:r>
          <w:instrText xml:space="preserve"> PAGEREF _Toc24445 \h </w:instrText>
        </w:r>
        <w:r>
          <w:fldChar w:fldCharType="separate"/>
        </w:r>
        <w:r>
          <w:t>43</w:t>
        </w:r>
        <w:r>
          <w:fldChar w:fldCharType="end"/>
        </w:r>
      </w:hyperlink>
    </w:p>
    <w:p>
      <w:pPr>
        <w:pStyle w:val="TOC2"/>
        <w:tabs>
          <w:tab w:val="right" w:leader="dot" w:pos="8306"/>
        </w:tabs>
      </w:pPr>
      <w:hyperlink w:anchor="_Toc21102" w:history="1">
        <w:r>
          <w:rPr>
            <w:rFonts w:ascii="仿宋" w:eastAsia="仿宋" w:hAnsi="仿宋" w:cs="仿宋" w:hint="eastAsia"/>
            <w:lang w:eastAsia="zh-CN"/>
          </w:rPr>
          <w:t>(四)、事故调查与报告</w:t>
        </w:r>
        <w:r>
          <w:tab/>
        </w:r>
        <w:r>
          <w:fldChar w:fldCharType="begin"/>
        </w:r>
        <w:r>
          <w:instrText xml:space="preserve"> PAGEREF _Toc21102 \h </w:instrText>
        </w:r>
        <w:r>
          <w:fldChar w:fldCharType="separate"/>
        </w:r>
        <w:r>
          <w:t>44</w:t>
        </w:r>
        <w:r>
          <w:fldChar w:fldCharType="end"/>
        </w:r>
      </w:hyperlink>
    </w:p>
    <w:p>
      <w:pPr>
        <w:pStyle w:val="TOC1"/>
        <w:tabs>
          <w:tab w:val="right" w:leader="dot" w:pos="8306"/>
        </w:tabs>
      </w:pPr>
      <w:hyperlink w:anchor="_Toc17075" w:history="1">
        <w:r>
          <w:rPr>
            <w:rFonts w:ascii="仿宋" w:eastAsia="仿宋" w:hAnsi="仿宋" w:cs="仿宋" w:hint="eastAsia"/>
            <w:lang w:eastAsia="zh-CN"/>
          </w:rPr>
          <w:t>八、科技创新与研发</w:t>
        </w:r>
        <w:r>
          <w:tab/>
        </w:r>
        <w:r>
          <w:fldChar w:fldCharType="begin"/>
        </w:r>
        <w:r>
          <w:instrText xml:space="preserve"> PAGEREF _Toc17075 \h </w:instrText>
        </w:r>
        <w:r>
          <w:fldChar w:fldCharType="separate"/>
        </w:r>
        <w:r>
          <w:t>45</w:t>
        </w:r>
        <w:r>
          <w:fldChar w:fldCharType="end"/>
        </w:r>
      </w:hyperlink>
    </w:p>
    <w:p>
      <w:pPr>
        <w:pStyle w:val="TOC2"/>
        <w:tabs>
          <w:tab w:val="right" w:leader="dot" w:pos="8306"/>
        </w:tabs>
      </w:pPr>
      <w:hyperlink w:anchor="_Toc19015" w:history="1">
        <w:r>
          <w:rPr>
            <w:rFonts w:ascii="仿宋" w:eastAsia="仿宋" w:hAnsi="仿宋" w:cs="仿宋" w:hint="eastAsia"/>
            <w:lang w:eastAsia="zh-CN"/>
          </w:rPr>
          <w:t>(一)、科技创新战略规划</w:t>
        </w:r>
        <w:r>
          <w:tab/>
        </w:r>
        <w:r>
          <w:fldChar w:fldCharType="begin"/>
        </w:r>
        <w:r>
          <w:instrText xml:space="preserve"> PAGEREF _Toc19015 \h </w:instrText>
        </w:r>
        <w:r>
          <w:fldChar w:fldCharType="separate"/>
        </w:r>
        <w:r>
          <w:t>45</w:t>
        </w:r>
        <w:r>
          <w:fldChar w:fldCharType="end"/>
        </w:r>
      </w:hyperlink>
    </w:p>
    <w:p>
      <w:pPr>
        <w:pStyle w:val="TOC2"/>
        <w:tabs>
          <w:tab w:val="right" w:leader="dot" w:pos="8306"/>
        </w:tabs>
      </w:pPr>
      <w:hyperlink w:anchor="_Toc20302" w:history="1">
        <w:r>
          <w:rPr>
            <w:rFonts w:ascii="仿宋" w:eastAsia="仿宋" w:hAnsi="仿宋" w:cs="仿宋" w:hint="eastAsia"/>
            <w:lang w:eastAsia="zh-CN"/>
          </w:rPr>
          <w:t>(二)、研发团队建设</w:t>
        </w:r>
        <w:r>
          <w:tab/>
        </w:r>
        <w:r>
          <w:fldChar w:fldCharType="begin"/>
        </w:r>
        <w:r>
          <w:instrText xml:space="preserve"> PAGEREF _Toc20302 \h </w:instrText>
        </w:r>
        <w:r>
          <w:fldChar w:fldCharType="separate"/>
        </w:r>
        <w:r>
          <w:t>46</w:t>
        </w:r>
        <w:r>
          <w:fldChar w:fldCharType="end"/>
        </w:r>
      </w:hyperlink>
    </w:p>
    <w:p>
      <w:pPr>
        <w:pStyle w:val="TOC2"/>
        <w:tabs>
          <w:tab w:val="right" w:leader="dot" w:pos="8306"/>
        </w:tabs>
      </w:pPr>
      <w:hyperlink w:anchor="_Toc15907" w:history="1">
        <w:r>
          <w:rPr>
            <w:rFonts w:ascii="仿宋" w:eastAsia="仿宋" w:hAnsi="仿宋" w:cs="仿宋" w:hint="eastAsia"/>
            <w:lang w:eastAsia="zh-CN"/>
          </w:rPr>
          <w:t>(三)、知识产权保护机制</w:t>
        </w:r>
        <w:r>
          <w:tab/>
        </w:r>
        <w:r>
          <w:fldChar w:fldCharType="begin"/>
        </w:r>
        <w:r>
          <w:instrText xml:space="preserve"> PAGEREF _Toc15907 \h </w:instrText>
        </w:r>
        <w:r>
          <w:fldChar w:fldCharType="separate"/>
        </w:r>
        <w:r>
          <w:t>47</w:t>
        </w:r>
        <w:r>
          <w:fldChar w:fldCharType="end"/>
        </w:r>
      </w:hyperlink>
    </w:p>
    <w:p>
      <w:pPr>
        <w:pStyle w:val="TOC2"/>
        <w:tabs>
          <w:tab w:val="right" w:leader="dot" w:pos="8306"/>
        </w:tabs>
      </w:pPr>
      <w:hyperlink w:anchor="_Toc17497" w:history="1">
        <w:r>
          <w:rPr>
            <w:rFonts w:ascii="仿宋" w:eastAsia="仿宋" w:hAnsi="仿宋" w:cs="仿宋" w:hint="eastAsia"/>
            <w:lang w:eastAsia="zh-CN"/>
          </w:rPr>
          <w:t>(四)、技术引进与应用</w:t>
        </w:r>
        <w:r>
          <w:tab/>
        </w:r>
        <w:r>
          <w:fldChar w:fldCharType="begin"/>
        </w:r>
        <w:r>
          <w:instrText xml:space="preserve"> PAGEREF _Toc17497 \h </w:instrText>
        </w:r>
        <w:r>
          <w:fldChar w:fldCharType="separate"/>
        </w:r>
        <w:r>
          <w:t>49</w:t>
        </w:r>
        <w:r>
          <w:fldChar w:fldCharType="end"/>
        </w:r>
      </w:hyperlink>
    </w:p>
    <w:p>
      <w:pPr>
        <w:pStyle w:val="TOC1"/>
        <w:tabs>
          <w:tab w:val="right" w:leader="dot" w:pos="8306"/>
        </w:tabs>
      </w:pPr>
      <w:hyperlink w:anchor="_Toc5186" w:history="1">
        <w:r>
          <w:rPr>
            <w:rFonts w:ascii="仿宋" w:eastAsia="仿宋" w:hAnsi="仿宋" w:cs="仿宋" w:hint="eastAsia"/>
            <w:lang w:eastAsia="zh-CN"/>
          </w:rPr>
          <w:t>九、资源有效利用与节能减排</w:t>
        </w:r>
        <w:r>
          <w:tab/>
        </w:r>
        <w:r>
          <w:fldChar w:fldCharType="begin"/>
        </w:r>
        <w:r>
          <w:instrText xml:space="preserve"> PAGEREF _Toc5186 \h </w:instrText>
        </w:r>
        <w:r>
          <w:fldChar w:fldCharType="separate"/>
        </w:r>
        <w:r>
          <w:t>50</w:t>
        </w:r>
        <w:r>
          <w:fldChar w:fldCharType="end"/>
        </w:r>
      </w:hyperlink>
    </w:p>
    <w:p>
      <w:pPr>
        <w:pStyle w:val="TOC2"/>
        <w:tabs>
          <w:tab w:val="right" w:leader="dot" w:pos="8306"/>
        </w:tabs>
      </w:pPr>
      <w:hyperlink w:anchor="_Toc11479" w:history="1">
        <w:r>
          <w:rPr>
            <w:rFonts w:ascii="仿宋" w:eastAsia="仿宋" w:hAnsi="仿宋" w:cs="仿宋" w:hint="eastAsia"/>
            <w:lang w:eastAsia="zh-CN"/>
          </w:rPr>
          <w:t>(一)、资源有效利用策略</w:t>
        </w:r>
        <w:r>
          <w:tab/>
        </w:r>
        <w:r>
          <w:fldChar w:fldCharType="begin"/>
        </w:r>
        <w:r>
          <w:instrText xml:space="preserve"> PAGEREF _Toc11479 \h </w:instrText>
        </w:r>
        <w:r>
          <w:fldChar w:fldCharType="separate"/>
        </w:r>
        <w:r>
          <w:t>50</w:t>
        </w:r>
        <w:r>
          <w:fldChar w:fldCharType="end"/>
        </w:r>
      </w:hyperlink>
    </w:p>
    <w:p>
      <w:pPr>
        <w:pStyle w:val="TOC2"/>
        <w:tabs>
          <w:tab w:val="right" w:leader="dot" w:pos="8306"/>
        </w:tabs>
      </w:pPr>
      <w:hyperlink w:anchor="_Toc31324" w:history="1">
        <w:r>
          <w:rPr>
            <w:rFonts w:ascii="仿宋" w:eastAsia="仿宋" w:hAnsi="仿宋" w:cs="仿宋" w:hint="eastAsia"/>
            <w:lang w:eastAsia="zh-CN"/>
          </w:rPr>
          <w:t>(二)、节能措施与技术应用</w:t>
        </w:r>
        <w:r>
          <w:tab/>
        </w:r>
        <w:r>
          <w:fldChar w:fldCharType="begin"/>
        </w:r>
        <w:r>
          <w:instrText xml:space="preserve"> PAGEREF _Toc31324 \h </w:instrText>
        </w:r>
        <w:r>
          <w:fldChar w:fldCharType="separate"/>
        </w:r>
        <w:r>
          <w:t>50</w:t>
        </w:r>
        <w:r>
          <w:fldChar w:fldCharType="end"/>
        </w:r>
      </w:hyperlink>
    </w:p>
    <w:p>
      <w:pPr>
        <w:pStyle w:val="TOC2"/>
        <w:tabs>
          <w:tab w:val="right" w:leader="dot" w:pos="8306"/>
        </w:tabs>
      </w:pPr>
      <w:hyperlink w:anchor="_Toc31598" w:history="1">
        <w:r>
          <w:rPr>
            <w:rFonts w:ascii="仿宋" w:eastAsia="仿宋" w:hAnsi="仿宋" w:cs="仿宋" w:hint="eastAsia"/>
            <w:lang w:eastAsia="zh-CN"/>
          </w:rPr>
          <w:t>(三)、减少排放与废弃物管理</w:t>
        </w:r>
        <w:r>
          <w:tab/>
        </w:r>
        <w:r>
          <w:fldChar w:fldCharType="begin"/>
        </w:r>
        <w:r>
          <w:instrText xml:space="preserve"> PAGEREF _Toc31598 \h </w:instrText>
        </w:r>
        <w:r>
          <w:fldChar w:fldCharType="separate"/>
        </w:r>
        <w:r>
          <w:t>51</w:t>
        </w:r>
        <w:r>
          <w:fldChar w:fldCharType="end"/>
        </w:r>
      </w:hyperlink>
    </w:p>
    <w:p>
      <w:pPr>
        <w:pStyle w:val="TOC1"/>
        <w:tabs>
          <w:tab w:val="right" w:leader="dot" w:pos="8306"/>
        </w:tabs>
      </w:pPr>
      <w:hyperlink w:anchor="_Toc27909" w:history="1">
        <w:r>
          <w:rPr>
            <w:rFonts w:ascii="仿宋" w:eastAsia="仿宋" w:hAnsi="仿宋" w:cs="仿宋" w:hint="eastAsia"/>
            <w:lang w:eastAsia="zh-CN"/>
          </w:rPr>
          <w:t>十、成本控制与效益提升</w:t>
        </w:r>
        <w:r>
          <w:tab/>
        </w:r>
        <w:r>
          <w:fldChar w:fldCharType="begin"/>
        </w:r>
        <w:r>
          <w:instrText xml:space="preserve"> PAGEREF _Toc27909 \h </w:instrText>
        </w:r>
        <w:r>
          <w:fldChar w:fldCharType="separate"/>
        </w:r>
        <w:r>
          <w:t>51</w:t>
        </w:r>
        <w:r>
          <w:fldChar w:fldCharType="end"/>
        </w:r>
      </w:hyperlink>
    </w:p>
    <w:p>
      <w:pPr>
        <w:pStyle w:val="TOC2"/>
        <w:tabs>
          <w:tab w:val="right" w:leader="dot" w:pos="8306"/>
        </w:tabs>
      </w:pPr>
      <w:hyperlink w:anchor="_Toc25800" w:history="1">
        <w:r>
          <w:rPr>
            <w:rFonts w:ascii="仿宋" w:eastAsia="仿宋" w:hAnsi="仿宋" w:cs="仿宋" w:hint="eastAsia"/>
            <w:lang w:eastAsia="zh-CN"/>
          </w:rPr>
          <w:t>(一)、成本核算与预算管理</w:t>
        </w:r>
        <w:r>
          <w:tab/>
        </w:r>
        <w:r>
          <w:fldChar w:fldCharType="begin"/>
        </w:r>
        <w:r>
          <w:instrText xml:space="preserve"> PAGEREF _Toc25800 \h </w:instrText>
        </w:r>
        <w:r>
          <w:fldChar w:fldCharType="separate"/>
        </w:r>
        <w:r>
          <w:t>51</w:t>
        </w:r>
        <w:r>
          <w:fldChar w:fldCharType="end"/>
        </w:r>
      </w:hyperlink>
    </w:p>
    <w:p>
      <w:pPr>
        <w:pStyle w:val="TOC2"/>
        <w:tabs>
          <w:tab w:val="right" w:leader="dot" w:pos="8306"/>
        </w:tabs>
      </w:pPr>
      <w:hyperlink w:anchor="_Toc22301" w:history="1">
        <w:r>
          <w:rPr>
            <w:rFonts w:ascii="仿宋" w:eastAsia="仿宋" w:hAnsi="仿宋" w:cs="仿宋" w:hint="eastAsia"/>
            <w:lang w:eastAsia="zh-CN"/>
          </w:rPr>
          <w:t>(二)、资源利用效率评估</w:t>
        </w:r>
        <w:r>
          <w:tab/>
        </w:r>
        <w:r>
          <w:fldChar w:fldCharType="begin"/>
        </w:r>
        <w:r>
          <w:instrText xml:space="preserve"> PAGEREF _Toc22301 \h </w:instrText>
        </w:r>
        <w:r>
          <w:fldChar w:fldCharType="separate"/>
        </w:r>
        <w:r>
          <w:t>53</w:t>
        </w:r>
        <w:r>
          <w:fldChar w:fldCharType="end"/>
        </w:r>
      </w:hyperlink>
    </w:p>
    <w:p>
      <w:pPr>
        <w:pStyle w:val="TOC2"/>
        <w:tabs>
          <w:tab w:val="right" w:leader="dot" w:pos="8306"/>
        </w:tabs>
      </w:pPr>
      <w:hyperlink w:anchor="_Toc30131" w:history="1">
        <w:r>
          <w:rPr>
            <w:rFonts w:ascii="仿宋" w:eastAsia="仿宋" w:hAnsi="仿宋" w:cs="仿宋" w:hint="eastAsia"/>
            <w:lang w:eastAsia="zh-CN"/>
          </w:rPr>
          <w:t>(三)、降本增效的具体措施</w:t>
        </w:r>
        <w:r>
          <w:tab/>
        </w:r>
        <w:r>
          <w:fldChar w:fldCharType="begin"/>
        </w:r>
        <w:r>
          <w:instrText xml:space="preserve"> PAGEREF _Toc30131 \h </w:instrText>
        </w:r>
        <w:r>
          <w:fldChar w:fldCharType="separate"/>
        </w:r>
        <w:r>
          <w:t>55</w:t>
        </w:r>
        <w:r>
          <w:fldChar w:fldCharType="end"/>
        </w:r>
      </w:hyperlink>
    </w:p>
    <w:p>
      <w:pPr>
        <w:pStyle w:val="TOC2"/>
        <w:tabs>
          <w:tab w:val="right" w:leader="dot" w:pos="8306"/>
        </w:tabs>
      </w:pPr>
      <w:hyperlink w:anchor="_Toc2946" w:history="1">
        <w:r>
          <w:rPr>
            <w:rFonts w:ascii="仿宋" w:eastAsia="仿宋" w:hAnsi="仿宋" w:cs="仿宋" w:hint="eastAsia"/>
            <w:lang w:eastAsia="zh-CN"/>
          </w:rPr>
          <w:t>(四)、成本与效益的平衡策略</w:t>
        </w:r>
        <w:r>
          <w:tab/>
        </w:r>
        <w:r>
          <w:fldChar w:fldCharType="begin"/>
        </w:r>
        <w:r>
          <w:instrText xml:space="preserve"> PAGEREF _Toc2946 \h </w:instrText>
        </w:r>
        <w:r>
          <w:fldChar w:fldCharType="separate"/>
        </w:r>
        <w:r>
          <w:t>57</w:t>
        </w:r>
        <w:r>
          <w:fldChar w:fldCharType="end"/>
        </w:r>
      </w:hyperlink>
    </w:p>
    <w:p>
      <w:pPr>
        <w:pStyle w:val="TOC1"/>
        <w:tabs>
          <w:tab w:val="right" w:leader="dot" w:pos="8306"/>
        </w:tabs>
      </w:pPr>
      <w:hyperlink w:anchor="_Toc4685" w:history="1">
        <w:r>
          <w:rPr>
            <w:rFonts w:ascii="仿宋" w:eastAsia="仿宋" w:hAnsi="仿宋" w:cs="仿宋" w:hint="eastAsia"/>
            <w:lang w:eastAsia="zh-CN"/>
          </w:rPr>
          <w:t>十一、合规与风险管理</w:t>
        </w:r>
        <w:r>
          <w:tab/>
        </w:r>
        <w:r>
          <w:fldChar w:fldCharType="begin"/>
        </w:r>
        <w:r>
          <w:instrText xml:space="preserve"> PAGEREF _Toc4685 \h </w:instrText>
        </w:r>
        <w:r>
          <w:fldChar w:fldCharType="separate"/>
        </w:r>
        <w:r>
          <w:t>58</w:t>
        </w:r>
        <w:r>
          <w:fldChar w:fldCharType="end"/>
        </w:r>
      </w:hyperlink>
    </w:p>
    <w:p>
      <w:pPr>
        <w:pStyle w:val="TOC2"/>
        <w:tabs>
          <w:tab w:val="right" w:leader="dot" w:pos="8306"/>
        </w:tabs>
      </w:pPr>
      <w:hyperlink w:anchor="_Toc18501" w:history="1">
        <w:r>
          <w:rPr>
            <w:rFonts w:ascii="仿宋" w:eastAsia="仿宋" w:hAnsi="仿宋" w:cs="仿宋" w:hint="eastAsia"/>
            <w:lang w:eastAsia="zh-CN"/>
          </w:rPr>
          <w:t>(一)、法律法规合规体系</w:t>
        </w:r>
        <w:r>
          <w:tab/>
        </w:r>
        <w:r>
          <w:fldChar w:fldCharType="begin"/>
        </w:r>
        <w:r>
          <w:instrText xml:space="preserve"> PAGEREF _Toc18501 \h </w:instrText>
        </w:r>
        <w:r>
          <w:fldChar w:fldCharType="separate"/>
        </w:r>
        <w:r>
          <w:t>58</w:t>
        </w:r>
        <w:r>
          <w:fldChar w:fldCharType="end"/>
        </w:r>
      </w:hyperlink>
    </w:p>
    <w:p>
      <w:pPr>
        <w:pStyle w:val="TOC2"/>
        <w:tabs>
          <w:tab w:val="right" w:leader="dot" w:pos="8306"/>
        </w:tabs>
      </w:pPr>
      <w:hyperlink w:anchor="_Toc14083" w:history="1">
        <w:r>
          <w:rPr>
            <w:rFonts w:ascii="仿宋" w:eastAsia="仿宋" w:hAnsi="仿宋" w:cs="仿宋" w:hint="eastAsia"/>
            <w:lang w:eastAsia="zh-CN"/>
          </w:rPr>
          <w:t>(二)、内部控制与风险评估</w:t>
        </w:r>
        <w:r>
          <w:tab/>
        </w:r>
        <w:r>
          <w:fldChar w:fldCharType="begin"/>
        </w:r>
        <w:r>
          <w:instrText xml:space="preserve"> PAGEREF _Toc14083 \h </w:instrText>
        </w:r>
        <w:r>
          <w:fldChar w:fldCharType="separate"/>
        </w:r>
        <w:r>
          <w:t>59</w:t>
        </w:r>
        <w:r>
          <w:fldChar w:fldCharType="end"/>
        </w:r>
      </w:hyperlink>
    </w:p>
    <w:p>
      <w:pPr>
        <w:pStyle w:val="TOC2"/>
        <w:tabs>
          <w:tab w:val="right" w:leader="dot" w:pos="8306"/>
        </w:tabs>
      </w:pPr>
      <w:hyperlink w:anchor="_Toc10692" w:history="1">
        <w:r>
          <w:rPr>
            <w:rFonts w:ascii="仿宋" w:eastAsia="仿宋" w:hAnsi="仿宋" w:cs="仿宋" w:hint="eastAsia"/>
            <w:lang w:eastAsia="zh-CN"/>
          </w:rPr>
          <w:t>(三)、合规培训与执行</w:t>
        </w:r>
        <w:r>
          <w:tab/>
        </w:r>
        <w:r>
          <w:fldChar w:fldCharType="begin"/>
        </w:r>
        <w:r>
          <w:instrText xml:space="preserve"> PAGEREF _Toc10692 \h </w:instrText>
        </w:r>
        <w:r>
          <w:fldChar w:fldCharType="separate"/>
        </w:r>
        <w:r>
          <w:t>60</w:t>
        </w:r>
        <w:r>
          <w:fldChar w:fldCharType="end"/>
        </w:r>
      </w:hyperlink>
    </w:p>
    <w:p>
      <w:pPr>
        <w:pStyle w:val="TOC2"/>
        <w:tabs>
          <w:tab w:val="right" w:leader="dot" w:pos="8306"/>
        </w:tabs>
      </w:pPr>
      <w:hyperlink w:anchor="_Toc452" w:history="1">
        <w:r>
          <w:rPr>
            <w:rFonts w:ascii="仿宋" w:eastAsia="仿宋" w:hAnsi="仿宋" w:cs="仿宋" w:hint="eastAsia"/>
            <w:lang w:eastAsia="zh-CN"/>
          </w:rPr>
          <w:t>(四)、合规监测与修正机制</w:t>
        </w:r>
        <w:r>
          <w:tab/>
        </w:r>
        <w:r>
          <w:fldChar w:fldCharType="begin"/>
        </w:r>
        <w:r>
          <w:instrText xml:space="preserve"> PAGEREF _Toc452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0287"/>
      <w:r>
        <w:rPr>
          <w:rFonts w:ascii="仿宋" w:eastAsia="仿宋" w:hAnsi="仿宋" w:cs="仿宋" w:hint="eastAsia"/>
          <w:sz w:val="28"/>
          <w:lang w:eastAsia="zh-CN"/>
        </w:rPr>
        <w:t>一、电磁屏蔽用套管项目概论</w:t>
      </w:r>
      <w:bookmarkEnd w:id="2"/>
    </w:p>
    <w:p>
      <w:pPr>
        <w:pStyle w:val="Heading2"/>
        <w:rPr>
          <w:rFonts w:ascii="仿宋" w:eastAsia="仿宋" w:hAnsi="仿宋" w:cs="仿宋" w:hint="eastAsia"/>
          <w:lang w:eastAsia="zh-CN"/>
        </w:rPr>
      </w:pPr>
      <w:bookmarkStart w:id="3" w:name="_Toc14578"/>
      <w:r>
        <w:rPr>
          <w:rFonts w:ascii="仿宋" w:eastAsia="仿宋" w:hAnsi="仿宋" w:cs="仿宋" w:hint="eastAsia"/>
          <w:lang w:eastAsia="zh-CN"/>
        </w:rPr>
        <w:t>(一)、创新计划及电磁屏蔽用套管项目性质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XX电磁屏蔽用套管项目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电磁屏蔽用套管项目建设性质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电磁屏蔽用套管项目为新建电磁屏蔽用套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4946"/>
      <w:r>
        <w:rPr>
          <w:rFonts w:ascii="仿宋" w:eastAsia="仿宋" w:hAnsi="仿宋" w:cs="仿宋" w:hint="eastAsia"/>
          <w:sz w:val="28"/>
          <w:lang w:eastAsia="zh-CN"/>
        </w:rPr>
        <w:t>(二)、主管单位与电磁屏蔽用套管项目执行方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32101"/>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9990"/>
      <w:r>
        <w:rPr>
          <w:rFonts w:ascii="仿宋" w:eastAsia="仿宋" w:hAnsi="仿宋" w:cs="仿宋" w:hint="eastAsia"/>
          <w:sz w:val="28"/>
          <w:lang w:eastAsia="zh-CN"/>
        </w:rPr>
        <w:t>(四)、电磁屏蔽用套管项目提出背景和合理性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电磁屏蔽用套管项目背景分析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电磁屏蔽用套管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电磁屏蔽用套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电磁屏蔽用套管项目中取得显著的业绩。电磁屏蔽用套管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磁屏蔽用套管项目提出之前，公司进行了全面的市场调研和前期验证工作。这包括对潜在市场的需求分析、竞争对手的情报搜集、潜在客户的反馈等。通过这些工作，我们确信电磁屏蔽用套管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公司的战略规划和业务布局对电磁屏蔽用套管项目提出起到了指导作用。电磁屏蔽用套管项目的提出是为了实现公司更广泛的战略目标，强化在特定领域的竞争实力，实现战略的有序推进和全面实施。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8246"/>
      <w:r>
        <w:rPr>
          <w:rFonts w:ascii="仿宋" w:eastAsia="仿宋" w:hAnsi="仿宋" w:cs="仿宋" w:hint="eastAsia"/>
          <w:sz w:val="28"/>
          <w:lang w:eastAsia="zh-CN"/>
        </w:rPr>
        <w:t>(五)、电磁屏蔽用套管项目选址和土地综合评估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电磁屏蔽用套管项目选址于xxx区，该区地理位置优越，便于物流和人员流动。地处交通枢纽，对于物资运输和市场覆盖都有明显的优势。同时，该区自然环境优美，有利于电磁屏蔽用套管项目的可持续发展。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xxx区具备繁荣的经济环境，市场需求旺盛，为电磁屏蔽用套管项目提供了广阔的发展空间。区域内产业结构合理，对相关产业的支持和引导政策积极，为电磁屏蔽用套管项目的发展提供了有力支持。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选址用地面积为XXXX平方米，用地状况平整且面积充足，为电磁屏蔽用套管项目建设提供了良好的条件。规划布局合理，充分考虑了未来的扩展和发展需求，确保电磁屏蔽用套管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电磁屏蔽用套管项目充分考虑生态环保和社会责任。通过采取现代化的环保技术和管理手段，确保电磁屏蔽用套管项目对周边生态环境的影响最小。电磁屏蔽用套管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考虑到xxx区的地理位置、区域经济环境、用地状况等因素，该用地选址为电磁屏蔽用套管项目提供了得天独厚的优势。用地规模适中，布局合理，有望成为电磁屏蔽用套管项目长期稳健发展的有力支持。</w:t>
      </w:r>
    </w:p>
    <w:p>
      <w:pPr>
        <w:pStyle w:val="Heading2"/>
        <w:ind w:firstLine="560" w:firstLineChars="200"/>
        <w:rPr>
          <w:rFonts w:ascii="仿宋" w:eastAsia="仿宋" w:hAnsi="仿宋" w:cs="仿宋" w:hint="eastAsia"/>
          <w:sz w:val="28"/>
          <w:lang w:eastAsia="zh-CN"/>
        </w:rPr>
      </w:pPr>
      <w:bookmarkStart w:id="8" w:name="_Toc4138"/>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净用地面积为XXX平方米，建筑物基底占地面积XXX平方米，总建筑面积达到XXX平方米。其中，规划建设主体工程占地XXXX平方米，为电磁屏蔽用套管项目的核心建设区域。此外，电磁屏蔽用套管项目规划绿化面积为XXX平方米，通过合理规划和设计，将注重打造绿色、生态友好的电磁屏蔽用套管项目环境。</w:t>
      </w:r>
    </w:p>
    <w:p>
      <w:pPr>
        <w:pStyle w:val="Heading2"/>
        <w:ind w:firstLine="560" w:firstLineChars="200"/>
        <w:rPr>
          <w:rFonts w:ascii="仿宋" w:eastAsia="仿宋" w:hAnsi="仿宋" w:cs="仿宋" w:hint="eastAsia"/>
          <w:sz w:val="28"/>
          <w:lang w:eastAsia="zh-CN"/>
        </w:rPr>
      </w:pPr>
      <w:bookmarkStart w:id="9" w:name="_Toc30050"/>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磁屏蔽用套管项目计划购置设备共计XXX台（套），主要包括：XXX生产线、XX设备、XX机、XX机、XXX仪等。设备购置费用为XXX万元，这些设备将在电磁屏蔽用套管项目实施中发挥重要作用，支持电磁屏蔽用套管项目的正常运营和生产。</w:t>
      </w:r>
    </w:p>
    <w:p>
      <w:pPr>
        <w:pStyle w:val="Heading2"/>
        <w:ind w:firstLine="560" w:firstLineChars="200"/>
        <w:rPr>
          <w:rFonts w:ascii="仿宋" w:eastAsia="仿宋" w:hAnsi="仿宋" w:cs="仿宋" w:hint="eastAsia"/>
          <w:sz w:val="28"/>
          <w:lang w:eastAsia="zh-CN"/>
        </w:rPr>
      </w:pPr>
      <w:bookmarkStart w:id="10" w:name="_Toc19708"/>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电磁屏蔽用套管项目建设规划，达产年产品规划设计方案为XXX单位/年。这一方案综合考虑了XXX集团企业的发展战略、产品市场定位、资金筹措能力、产能发展需求、技术条件、销售渠道和策略、管理经验，以及相应的配套设备、人员素质，以及电磁屏蔽用套管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电磁屏蔽用套管项目采用规模化、流水线生产方式进行布局，秉持“循序渐进、量入而出”的原则。这样的布局有助于提高生产效率，优化生产流程，确保产品质量，同时也有利于实现电磁屏蔽用套管项目的可持续发展。</w:t>
      </w:r>
    </w:p>
    <w:p>
      <w:pPr>
        <w:pStyle w:val="Heading2"/>
        <w:ind w:firstLine="560" w:firstLineChars="200"/>
        <w:rPr>
          <w:rFonts w:ascii="仿宋" w:eastAsia="仿宋" w:hAnsi="仿宋" w:cs="仿宋" w:hint="eastAsia"/>
          <w:sz w:val="28"/>
          <w:lang w:eastAsia="zh-CN"/>
        </w:rPr>
      </w:pPr>
      <w:bookmarkStart w:id="11" w:name="_Toc7068"/>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基础依赖于一系列主要原材料及辅助材料，其中包括Xxx、xxx、xx、xxx、xx等关键成分。为了确保电磁屏蔽用套管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电磁屏蔽用套管项目对原辅材料高标准的要求。他们拥有强大的生产能力和供应链体系，能够灵活应对市场变化，确保在电磁屏蔽用套管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电磁屏蔽用套管项目未来扩大生产规模的需求。通过与这些供货商的密切合作，Xxx集团将确保电磁屏蔽用套管项目在原材料供应方面具有高度的稳定性和可持续性，为电磁屏蔽用套管项目的长期发展打下坚实的基础。这一战略性选择有助于提升电磁屏蔽用套管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1748"/>
      <w:r>
        <w:rPr>
          <w:rFonts w:ascii="仿宋" w:eastAsia="仿宋" w:hAnsi="仿宋" w:cs="仿宋" w:hint="eastAsia"/>
          <w:sz w:val="28"/>
          <w:lang w:eastAsia="zh-CN"/>
        </w:rPr>
        <w:t>(十)、电磁屏蔽用套管项目能源消耗分析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电磁屏蔽用套管项目能耗概况：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屏蔽用套管项目年用电量达到XXX千瓦时，相当于消耗了XX吨标准煤。这一电力需求覆盖了XX电磁屏蔽用套管项目的生产、办公以及公用设施等各方面的用电需求。通过合理的电力规划，确保电磁屏蔽用套管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电磁屏蔽用套管项目用水情况：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屏蔽用套管项目年总用水量达到XXX立方米，相当于消耗了XX吨标准煤。主要用水包括生产补给水和办公及生活用水。电磁屏蔽用套管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电磁屏蔽用套管项目年用电量和总用水量的综合总耗能量（当量值）为XX吨标准煤/年。在达产年，电磁屏蔽用套管项目实现了XX吨标准煤/年的综合节能，总节能率达到了XX%。这意味着电磁屏蔽用套管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电磁屏蔽用套管项目的能源需求和使用情况，还凸显了电磁屏蔽用套管项目在能源管理和节能方面所取得的显著成就。通过细致的能耗统计和全面的节能措施，电磁屏蔽用套管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6706"/>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规划与设计充分契合xxx产业示范园区的发展方向，遵循了该园区的产业结构调整规划以及国家产业发展政策。我们深刻理解并积极响应国家对产业升级、结构优化的号召，确保电磁屏蔽用套管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电磁屏蔽用套管项目采取了全面而实际可行的治理措施，针对各类污染物制定了科学有效的控制方案，严格按照国家规定的排放标准执行。通过电磁屏蔽用套管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设计中，我们强调了清洁生产的理念，采用了清洁生产工艺，并选择了清洁原材料，以生产环保型产品。同时，我们实施了全面而有效的清洁生产措施，以达到减少和消除污染的目标。在电磁屏蔽用套管项目建成投产后，各项环境指标将严格符合国家和地方清洁生产的标准要求，确保电磁屏蔽用套管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6780"/>
      <w:r>
        <w:rPr>
          <w:rFonts w:ascii="仿宋" w:eastAsia="仿宋" w:hAnsi="仿宋" w:cs="仿宋" w:hint="eastAsia"/>
          <w:sz w:val="28"/>
          <w:lang w:eastAsia="zh-CN"/>
        </w:rPr>
        <w:t>(十二)、电磁屏蔽用套管项目进度规划与执行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工程电磁屏蔽用套管项目建设期限规划：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电磁屏蔽用套管项目的建设期限被规划为XX个月，这一时间框架是在综合考虑电磁屏蔽用套管项目规模、复杂性、资源供给等多方面因素的基础上制定的。该期限的设定旨在充分保障电磁屏蔽用套管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电磁屏蔽用套管项目分期、分段建设：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电磁屏蔽用套管项目，将整个电磁屏蔽用套管项目划分为若干个阶段，并在每个阶段内进行分段建设。这种分期、分段的策略有助于降低电磁屏蔽用套管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电磁屏蔽用套管项目分解和工期目标分解：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电磁屏蔽用套管项目规划中，对电磁屏蔽用套管项目进行详细的分解，将电磁屏蔽用套管项目划分为各个子电磁屏蔽用套管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电磁屏蔽用套管项目整体的适应性，合理安排各主体工程的施工期，使得它们在时间上错开，降低了电磁屏蔽用套管项目工程的集中度。这样的叉开实施有助于减轻资源压力，提高施工效率，确保整个电磁屏蔽用套管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128"/>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电磁屏蔽用套管项目总投资及资金构成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电磁屏蔽用套管项目总投资预计为XXX万元，其中固定资产投资为XXX万元，占电磁屏蔽用套管项目总投资的XX%；流动资金为XXX万元，占电磁屏蔽用套管项目总投资的XX%。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目前，该电磁屏蔽用套管项目的资金筹措阶段由企业自筹，通过内部资金和融资等方式满足电磁屏蔽用套管项目启动和实施的资金需求。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电磁屏蔽用套管项目预期经济效益规划目标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预期在达产年实现营业收入达XXX万元，总成本费用为XXX万元，税金及附加为XXX万元，实现利润总额为XXX万元，利税总额为XXX万元，税后净利润达XXX万元，达产年纳税总额为XXX万元。在达产年，电磁屏蔽用套管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这些预期经济效益规划目标反映了电磁屏蔽用套管项目在经济层面的可行性和潜在收益，为电磁屏蔽用套管项目的推进和实施提供了有力的经济支持。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6974"/>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1、电磁屏蔽用套管项目符合政策和示范园区发展需求：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电磁屏蔽用套管项目不仅完全符合国家产业发展政策和规划要求，还与XXX产业示范园区及XXX产业示范园区的XX行业布局和结构调整政策相契合。电磁屏蔽用套管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2、电磁屏蔽用套管项目对示范园区经济的促进作用：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电磁屏蔽用套管项目”。这一建设将不仅有力促进XXX产业示范园区的经济发展，创造了XX个就业职位，达产年纳税总额达到XX万元，更将通过电磁屏蔽用套管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3、电磁屏蔽用套管项目的经济效益和投资回报率：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屏蔽用套管项目达产年投资利润率高达XX%，投资利税率达到XX%，全部投资回报率为XX%，而全部投资回收期仅为XX年（含建设期）。这意味着电磁屏蔽用套管项目不仅具备强大的盈利能力，同时展现了卓越的抗风险能力，为投资者带来了可观的经济回报，进一步确保了电磁屏蔽用套管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电磁屏蔽用套管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在经济效益、社会效益、环境保护和清洁生产等方面，本电磁屏蔽用套管项目的建设和实施都呈现出积极而可行的前景。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8578"/>
      <w:r>
        <w:rPr>
          <w:rFonts w:ascii="仿宋" w:eastAsia="仿宋" w:hAnsi="仿宋" w:cs="仿宋" w:hint="eastAsia"/>
          <w:sz w:val="28"/>
          <w:lang w:eastAsia="zh-CN"/>
        </w:rPr>
        <w:t>二、背景和必要性研究</w:t>
      </w:r>
      <w:bookmarkEnd w:id="17"/>
    </w:p>
    <w:p>
      <w:pPr>
        <w:pStyle w:val="Heading2"/>
        <w:rPr>
          <w:rFonts w:ascii="仿宋" w:eastAsia="仿宋" w:hAnsi="仿宋" w:cs="仿宋" w:hint="eastAsia"/>
          <w:lang w:eastAsia="zh-CN"/>
        </w:rPr>
      </w:pPr>
      <w:bookmarkStart w:id="18" w:name="_Toc21884"/>
      <w:r>
        <w:rPr>
          <w:rFonts w:ascii="仿宋" w:eastAsia="仿宋" w:hAnsi="仿宋" w:cs="仿宋" w:hint="eastAsia"/>
          <w:lang w:eastAsia="zh-CN"/>
        </w:rPr>
        <w:t>(一)、电磁屏蔽用套管项目承办单位背景分析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24063"/>
      <w:r>
        <w:rPr>
          <w:rFonts w:ascii="仿宋" w:eastAsia="仿宋" w:hAnsi="仿宋" w:cs="仿宋" w:hint="eastAsia"/>
          <w:sz w:val="28"/>
          <w:lang w:eastAsia="zh-CN"/>
        </w:rPr>
        <w:t>(二)、电磁屏蔽用套管项目背景分析</w:t>
      </w:r>
      <w:bookmarkEnd w:id="1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电磁屏蔽用套管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19343"/>
      <w:r>
        <w:rPr>
          <w:rFonts w:ascii="仿宋" w:eastAsia="仿宋" w:hAnsi="仿宋" w:cs="仿宋" w:hint="eastAsia"/>
          <w:sz w:val="28"/>
          <w:lang w:eastAsia="zh-CN"/>
        </w:rPr>
        <w:t>三、建设规划分析</w:t>
      </w:r>
      <w:bookmarkEnd w:id="20"/>
    </w:p>
    <w:p>
      <w:pPr>
        <w:pStyle w:val="Heading2"/>
        <w:rPr>
          <w:rFonts w:ascii="仿宋" w:eastAsia="仿宋" w:hAnsi="仿宋" w:cs="仿宋" w:hint="eastAsia"/>
          <w:lang w:eastAsia="zh-CN"/>
        </w:rPr>
      </w:pPr>
      <w:bookmarkStart w:id="21" w:name="_Toc2055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产品方案的确定是基于多方面因素的综合考虑。我们充分考虑了国家及地方产业发展政策、市场需求状况、资源供应情况、企业资金筹措能力、生产工艺技术水平的先进程度以及电磁屏蔽用套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电磁屏蔽用套管项目产品需求市场作为出发点和落脚点。根据市场的动态变化，我们将灵活调整产品结构，真正做到市场需求决定产品生产。市场热点在哪里，我们的创新工作就紧随其后。为了适应市场需求的变化，我们将合理确定电磁屏蔽用套管项目产品生产方案，并通过增加产品高附加值的方式，满足人们对电磁屏蔽用套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2" w:name="_Toc29152"/>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该电磁屏蔽用套管项目总征地面积为XX平方米，相当于约XX亩，其中净用地面积为XX平方米，处于红线范围内，折合约XX亩。电磁屏蔽用套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电磁屏蔽用套管项目的计划总投资为XX万元，预计年实现的营业收入将达到XX万元。这一投资将为电磁屏蔽用套管项目提供充足的资金支持，确保电磁屏蔽用套管项目能够高效运营并实现可观的经济效益。</w:t>
      </w:r>
    </w:p>
    <w:p>
      <w:pPr>
        <w:pStyle w:val="Heading1"/>
        <w:ind w:firstLine="560" w:firstLineChars="200"/>
        <w:rPr>
          <w:rFonts w:ascii="仿宋" w:eastAsia="仿宋" w:hAnsi="仿宋" w:cs="仿宋" w:hint="eastAsia"/>
          <w:sz w:val="28"/>
          <w:lang w:eastAsia="zh-CN"/>
        </w:rPr>
      </w:pPr>
      <w:bookmarkStart w:id="23" w:name="_Toc30209"/>
      <w:r>
        <w:rPr>
          <w:rFonts w:ascii="仿宋" w:eastAsia="仿宋" w:hAnsi="仿宋" w:cs="仿宋" w:hint="eastAsia"/>
          <w:sz w:val="28"/>
          <w:lang w:eastAsia="zh-CN"/>
        </w:rPr>
        <w:t>四、电磁屏蔽用套管项目建设地分析</w:t>
      </w:r>
      <w:bookmarkEnd w:id="23"/>
    </w:p>
    <w:p>
      <w:pPr>
        <w:pStyle w:val="Heading2"/>
        <w:rPr>
          <w:rFonts w:ascii="仿宋" w:eastAsia="仿宋" w:hAnsi="仿宋" w:cs="仿宋" w:hint="eastAsia"/>
          <w:lang w:eastAsia="zh-CN"/>
        </w:rPr>
      </w:pPr>
      <w:bookmarkStart w:id="24" w:name="_Toc1599"/>
      <w:r>
        <w:rPr>
          <w:rFonts w:ascii="仿宋" w:eastAsia="仿宋" w:hAnsi="仿宋" w:cs="仿宋" w:hint="eastAsia"/>
          <w:lang w:eastAsia="zh-CN"/>
        </w:rPr>
        <w:t>(一)、电磁屏蔽用套管项目选址原则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确保电磁屏蔽用套管项目建设不会对周围环境造成污染，或者任何潜在的污染都将控制在国家法律和标准允许的范围内。电磁屏蔽用套管项目建设的区域将依据城市总体规划，以确保布局相对独立，便于进行科研、生产经营和管理活动。同时，电磁屏蔽用套管项目建设区域与城市建设地的联系也将得到全面考虑，以促使电磁屏蔽用套管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https://d.book118.com/525241010021011113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779EE"/>
    <w:rsid w:val="2CCA2C19"/>
    <w:rsid w:val="355779EE"/>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252410100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2024-01-31T09:47:00Z</dcterms:created>
  <dcterms:modified xsi:type="dcterms:W3CDTF">2024-01-31T09:47:47Z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F6E55EC57B904D019E75AED5BE7407C7_11</vt:lpwstr>
  </property>
  <property fmtid="{D5CDD505-2E9C-101B-9397-08002B2CF9AE}" pid="3" name="KSOProductBuildVer">
    <vt:lpwstr>2052-12.1.0.16250</vt:lpwstr>
  </property>
</Properties>
</file>