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家庭教育项目规划设计纲要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34" w:history="1">
        <w:r>
          <w:rPr>
            <w:rFonts w:ascii="仿宋" w:eastAsia="仿宋" w:hAnsi="仿宋" w:cs="仿宋" w:hint="eastAsia"/>
            <w:lang w:eastAsia="zh-CN"/>
          </w:rPr>
          <w:t>概论</w:t>
        </w:r>
        <w:r>
          <w:tab/>
        </w:r>
        <w:r>
          <w:fldChar w:fldCharType="begin"/>
        </w:r>
        <w:r>
          <w:instrText xml:space="preserve"> PAGEREF _Toc22734 \h </w:instrText>
        </w:r>
        <w:r>
          <w:fldChar w:fldCharType="separate"/>
        </w:r>
        <w:r>
          <w:t>3</w:t>
        </w:r>
        <w:r>
          <w:fldChar w:fldCharType="end"/>
        </w:r>
      </w:hyperlink>
    </w:p>
    <w:p>
      <w:pPr>
        <w:pStyle w:val="TOC1"/>
        <w:tabs>
          <w:tab w:val="right" w:leader="dot" w:pos="8306"/>
        </w:tabs>
      </w:pPr>
      <w:hyperlink w:anchor="_Toc7589" w:history="1">
        <w:r>
          <w:rPr>
            <w:rFonts w:ascii="仿宋" w:eastAsia="仿宋" w:hAnsi="仿宋" w:cs="仿宋" w:hint="eastAsia"/>
            <w:lang w:eastAsia="zh-CN"/>
          </w:rPr>
          <w:t>一、家庭教育项目绩效评估</w:t>
        </w:r>
        <w:r>
          <w:tab/>
        </w:r>
        <w:r>
          <w:fldChar w:fldCharType="begin"/>
        </w:r>
        <w:r>
          <w:instrText xml:space="preserve"> PAGEREF _Toc7589 \h </w:instrText>
        </w:r>
        <w:r>
          <w:fldChar w:fldCharType="separate"/>
        </w:r>
        <w:r>
          <w:t>3</w:t>
        </w:r>
        <w:r>
          <w:fldChar w:fldCharType="end"/>
        </w:r>
      </w:hyperlink>
    </w:p>
    <w:p>
      <w:pPr>
        <w:pStyle w:val="TOC2"/>
        <w:tabs>
          <w:tab w:val="right" w:leader="dot" w:pos="8306"/>
        </w:tabs>
      </w:pPr>
      <w:hyperlink w:anchor="_Toc17470" w:history="1">
        <w:r>
          <w:rPr>
            <w:rFonts w:ascii="仿宋" w:eastAsia="仿宋" w:hAnsi="仿宋" w:cs="仿宋" w:hint="eastAsia"/>
            <w:lang w:eastAsia="zh-CN"/>
          </w:rPr>
          <w:t>(一)、绩效评估指标</w:t>
        </w:r>
        <w:r>
          <w:tab/>
        </w:r>
        <w:r>
          <w:fldChar w:fldCharType="begin"/>
        </w:r>
        <w:r>
          <w:instrText xml:space="preserve"> PAGEREF _Toc17470 \h </w:instrText>
        </w:r>
        <w:r>
          <w:fldChar w:fldCharType="separate"/>
        </w:r>
        <w:r>
          <w:t>3</w:t>
        </w:r>
        <w:r>
          <w:fldChar w:fldCharType="end"/>
        </w:r>
      </w:hyperlink>
    </w:p>
    <w:p>
      <w:pPr>
        <w:pStyle w:val="TOC2"/>
        <w:tabs>
          <w:tab w:val="right" w:leader="dot" w:pos="8306"/>
        </w:tabs>
      </w:pPr>
      <w:hyperlink w:anchor="_Toc16900" w:history="1">
        <w:r>
          <w:rPr>
            <w:rFonts w:ascii="仿宋" w:eastAsia="仿宋" w:hAnsi="仿宋" w:cs="仿宋" w:hint="eastAsia"/>
            <w:lang w:eastAsia="zh-CN"/>
          </w:rPr>
          <w:t>(二)、绩效评估方法</w:t>
        </w:r>
        <w:r>
          <w:tab/>
        </w:r>
        <w:r>
          <w:fldChar w:fldCharType="begin"/>
        </w:r>
        <w:r>
          <w:instrText xml:space="preserve"> PAGEREF _Toc16900 \h </w:instrText>
        </w:r>
        <w:r>
          <w:fldChar w:fldCharType="separate"/>
        </w:r>
        <w:r>
          <w:t>4</w:t>
        </w:r>
        <w:r>
          <w:fldChar w:fldCharType="end"/>
        </w:r>
      </w:hyperlink>
    </w:p>
    <w:p>
      <w:pPr>
        <w:pStyle w:val="TOC2"/>
        <w:tabs>
          <w:tab w:val="right" w:leader="dot" w:pos="8306"/>
        </w:tabs>
      </w:pPr>
      <w:hyperlink w:anchor="_Toc16686" w:history="1">
        <w:r>
          <w:rPr>
            <w:rFonts w:ascii="仿宋" w:eastAsia="仿宋" w:hAnsi="仿宋" w:cs="仿宋" w:hint="eastAsia"/>
            <w:lang w:eastAsia="zh-CN"/>
          </w:rPr>
          <w:t>(三)、绩效评估周期</w:t>
        </w:r>
        <w:r>
          <w:tab/>
        </w:r>
        <w:r>
          <w:fldChar w:fldCharType="begin"/>
        </w:r>
        <w:r>
          <w:instrText xml:space="preserve"> PAGEREF _Toc16686 \h </w:instrText>
        </w:r>
        <w:r>
          <w:fldChar w:fldCharType="separate"/>
        </w:r>
        <w:r>
          <w:t>5</w:t>
        </w:r>
        <w:r>
          <w:fldChar w:fldCharType="end"/>
        </w:r>
      </w:hyperlink>
    </w:p>
    <w:p>
      <w:pPr>
        <w:pStyle w:val="TOC1"/>
        <w:tabs>
          <w:tab w:val="right" w:leader="dot" w:pos="8306"/>
        </w:tabs>
      </w:pPr>
      <w:hyperlink w:anchor="_Toc12974" w:history="1">
        <w:r>
          <w:rPr>
            <w:rFonts w:ascii="仿宋" w:eastAsia="仿宋" w:hAnsi="仿宋" w:cs="仿宋" w:hint="eastAsia"/>
            <w:lang w:eastAsia="zh-CN"/>
          </w:rPr>
          <w:t>二、家庭教育项目文档管理</w:t>
        </w:r>
        <w:r>
          <w:tab/>
        </w:r>
        <w:r>
          <w:fldChar w:fldCharType="begin"/>
        </w:r>
        <w:r>
          <w:instrText xml:space="preserve"> PAGEREF _Toc12974 \h </w:instrText>
        </w:r>
        <w:r>
          <w:fldChar w:fldCharType="separate"/>
        </w:r>
        <w:r>
          <w:t>6</w:t>
        </w:r>
        <w:r>
          <w:fldChar w:fldCharType="end"/>
        </w:r>
      </w:hyperlink>
    </w:p>
    <w:p>
      <w:pPr>
        <w:pStyle w:val="TOC2"/>
        <w:tabs>
          <w:tab w:val="right" w:leader="dot" w:pos="8306"/>
        </w:tabs>
      </w:pPr>
      <w:hyperlink w:anchor="_Toc18404" w:history="1">
        <w:r>
          <w:rPr>
            <w:rFonts w:ascii="仿宋" w:eastAsia="仿宋" w:hAnsi="仿宋" w:cs="仿宋" w:hint="eastAsia"/>
            <w:lang w:eastAsia="zh-CN"/>
          </w:rPr>
          <w:t>(一)、文档编制与审查</w:t>
        </w:r>
        <w:r>
          <w:tab/>
        </w:r>
        <w:r>
          <w:fldChar w:fldCharType="begin"/>
        </w:r>
        <w:r>
          <w:instrText xml:space="preserve"> PAGEREF _Toc18404 \h </w:instrText>
        </w:r>
        <w:r>
          <w:fldChar w:fldCharType="separate"/>
        </w:r>
        <w:r>
          <w:t>6</w:t>
        </w:r>
        <w:r>
          <w:fldChar w:fldCharType="end"/>
        </w:r>
      </w:hyperlink>
    </w:p>
    <w:p>
      <w:pPr>
        <w:pStyle w:val="TOC2"/>
        <w:tabs>
          <w:tab w:val="right" w:leader="dot" w:pos="8306"/>
        </w:tabs>
      </w:pPr>
      <w:hyperlink w:anchor="_Toc26384" w:history="1">
        <w:r>
          <w:rPr>
            <w:rFonts w:ascii="仿宋" w:eastAsia="仿宋" w:hAnsi="仿宋" w:cs="仿宋" w:hint="eastAsia"/>
            <w:lang w:eastAsia="zh-CN"/>
          </w:rPr>
          <w:t>(二)、文档发布与分发</w:t>
        </w:r>
        <w:r>
          <w:tab/>
        </w:r>
        <w:r>
          <w:fldChar w:fldCharType="begin"/>
        </w:r>
        <w:r>
          <w:instrText xml:space="preserve"> PAGEREF _Toc26384 \h </w:instrText>
        </w:r>
        <w:r>
          <w:fldChar w:fldCharType="separate"/>
        </w:r>
        <w:r>
          <w:t>7</w:t>
        </w:r>
        <w:r>
          <w:fldChar w:fldCharType="end"/>
        </w:r>
      </w:hyperlink>
    </w:p>
    <w:p>
      <w:pPr>
        <w:pStyle w:val="TOC2"/>
        <w:tabs>
          <w:tab w:val="right" w:leader="dot" w:pos="8306"/>
        </w:tabs>
      </w:pPr>
      <w:hyperlink w:anchor="_Toc22869" w:history="1">
        <w:r>
          <w:rPr>
            <w:rFonts w:ascii="仿宋" w:eastAsia="仿宋" w:hAnsi="仿宋" w:cs="仿宋" w:hint="eastAsia"/>
            <w:lang w:eastAsia="zh-CN"/>
          </w:rPr>
          <w:t>(三)、文档存档与归档</w:t>
        </w:r>
        <w:r>
          <w:tab/>
        </w:r>
        <w:r>
          <w:fldChar w:fldCharType="begin"/>
        </w:r>
        <w:r>
          <w:instrText xml:space="preserve"> PAGEREF _Toc22869 \h </w:instrText>
        </w:r>
        <w:r>
          <w:fldChar w:fldCharType="separate"/>
        </w:r>
        <w:r>
          <w:t>8</w:t>
        </w:r>
        <w:r>
          <w:fldChar w:fldCharType="end"/>
        </w:r>
      </w:hyperlink>
    </w:p>
    <w:p>
      <w:pPr>
        <w:pStyle w:val="TOC1"/>
        <w:tabs>
          <w:tab w:val="right" w:leader="dot" w:pos="8306"/>
        </w:tabs>
      </w:pPr>
      <w:hyperlink w:anchor="_Toc3742" w:history="1">
        <w:r>
          <w:rPr>
            <w:rFonts w:ascii="仿宋" w:eastAsia="仿宋" w:hAnsi="仿宋" w:cs="仿宋" w:hint="eastAsia"/>
            <w:lang w:eastAsia="zh-CN"/>
          </w:rPr>
          <w:t>三、市场分析、调研</w:t>
        </w:r>
        <w:r>
          <w:tab/>
        </w:r>
        <w:r>
          <w:fldChar w:fldCharType="begin"/>
        </w:r>
        <w:r>
          <w:instrText xml:space="preserve"> PAGEREF _Toc3742 \h </w:instrText>
        </w:r>
        <w:r>
          <w:fldChar w:fldCharType="separate"/>
        </w:r>
        <w:r>
          <w:t>9</w:t>
        </w:r>
        <w:r>
          <w:fldChar w:fldCharType="end"/>
        </w:r>
      </w:hyperlink>
    </w:p>
    <w:p>
      <w:pPr>
        <w:pStyle w:val="TOC2"/>
        <w:tabs>
          <w:tab w:val="right" w:leader="dot" w:pos="8306"/>
        </w:tabs>
      </w:pPr>
      <w:hyperlink w:anchor="_Toc6188" w:history="1">
        <w:r>
          <w:rPr>
            <w:rFonts w:ascii="仿宋" w:eastAsia="仿宋" w:hAnsi="仿宋" w:cs="仿宋" w:hint="eastAsia"/>
            <w:lang w:eastAsia="zh-CN"/>
          </w:rPr>
          <w:t>(一)、家庭教育行业分析</w:t>
        </w:r>
        <w:r>
          <w:tab/>
        </w:r>
        <w:r>
          <w:fldChar w:fldCharType="begin"/>
        </w:r>
        <w:r>
          <w:instrText xml:space="preserve"> PAGEREF _Toc6188 \h </w:instrText>
        </w:r>
        <w:r>
          <w:fldChar w:fldCharType="separate"/>
        </w:r>
        <w:r>
          <w:t>9</w:t>
        </w:r>
        <w:r>
          <w:fldChar w:fldCharType="end"/>
        </w:r>
      </w:hyperlink>
    </w:p>
    <w:p>
      <w:pPr>
        <w:pStyle w:val="TOC2"/>
        <w:tabs>
          <w:tab w:val="right" w:leader="dot" w:pos="8306"/>
        </w:tabs>
      </w:pPr>
      <w:hyperlink w:anchor="_Toc22070" w:history="1">
        <w:r>
          <w:rPr>
            <w:rFonts w:ascii="仿宋" w:eastAsia="仿宋" w:hAnsi="仿宋" w:cs="仿宋" w:hint="eastAsia"/>
            <w:lang w:eastAsia="zh-CN"/>
          </w:rPr>
          <w:t>(二)、家庭教育市场分析预测</w:t>
        </w:r>
        <w:r>
          <w:tab/>
        </w:r>
        <w:r>
          <w:fldChar w:fldCharType="begin"/>
        </w:r>
        <w:r>
          <w:instrText xml:space="preserve"> PAGEREF _Toc22070 \h </w:instrText>
        </w:r>
        <w:r>
          <w:fldChar w:fldCharType="separate"/>
        </w:r>
        <w:r>
          <w:t>10</w:t>
        </w:r>
        <w:r>
          <w:fldChar w:fldCharType="end"/>
        </w:r>
      </w:hyperlink>
    </w:p>
    <w:p>
      <w:pPr>
        <w:pStyle w:val="TOC1"/>
        <w:tabs>
          <w:tab w:val="right" w:leader="dot" w:pos="8306"/>
        </w:tabs>
      </w:pPr>
      <w:hyperlink w:anchor="_Toc18216" w:history="1">
        <w:r>
          <w:rPr>
            <w:rFonts w:ascii="仿宋" w:eastAsia="仿宋" w:hAnsi="仿宋" w:cs="仿宋" w:hint="eastAsia"/>
            <w:lang w:eastAsia="zh-CN"/>
          </w:rPr>
          <w:t>四、家庭教育项目选址可行性分析</w:t>
        </w:r>
        <w:r>
          <w:tab/>
        </w:r>
        <w:r>
          <w:fldChar w:fldCharType="begin"/>
        </w:r>
        <w:r>
          <w:instrText xml:space="preserve"> PAGEREF _Toc18216 \h </w:instrText>
        </w:r>
        <w:r>
          <w:fldChar w:fldCharType="separate"/>
        </w:r>
        <w:r>
          <w:t>11</w:t>
        </w:r>
        <w:r>
          <w:fldChar w:fldCharType="end"/>
        </w:r>
      </w:hyperlink>
    </w:p>
    <w:p>
      <w:pPr>
        <w:pStyle w:val="TOC2"/>
        <w:tabs>
          <w:tab w:val="right" w:leader="dot" w:pos="8306"/>
        </w:tabs>
      </w:pPr>
      <w:hyperlink w:anchor="_Toc401" w:history="1">
        <w:r>
          <w:rPr>
            <w:rFonts w:ascii="仿宋" w:eastAsia="仿宋" w:hAnsi="仿宋" w:cs="仿宋" w:hint="eastAsia"/>
            <w:lang w:eastAsia="zh-CN"/>
          </w:rPr>
          <w:t>(一)、家庭教育项目选址</w:t>
        </w:r>
        <w:r>
          <w:tab/>
        </w:r>
        <w:r>
          <w:fldChar w:fldCharType="begin"/>
        </w:r>
        <w:r>
          <w:instrText xml:space="preserve"> PAGEREF _Toc401 \h </w:instrText>
        </w:r>
        <w:r>
          <w:fldChar w:fldCharType="separate"/>
        </w:r>
        <w:r>
          <w:t>11</w:t>
        </w:r>
        <w:r>
          <w:fldChar w:fldCharType="end"/>
        </w:r>
      </w:hyperlink>
    </w:p>
    <w:p>
      <w:pPr>
        <w:pStyle w:val="TOC2"/>
        <w:tabs>
          <w:tab w:val="right" w:leader="dot" w:pos="8306"/>
        </w:tabs>
      </w:pPr>
      <w:hyperlink w:anchor="_Toc16205" w:history="1">
        <w:r>
          <w:rPr>
            <w:rFonts w:ascii="仿宋" w:eastAsia="仿宋" w:hAnsi="仿宋" w:cs="仿宋" w:hint="eastAsia"/>
            <w:lang w:eastAsia="zh-CN"/>
          </w:rPr>
          <w:t>(二)、用地控制指标</w:t>
        </w:r>
        <w:r>
          <w:tab/>
        </w:r>
        <w:r>
          <w:fldChar w:fldCharType="begin"/>
        </w:r>
        <w:r>
          <w:instrText xml:space="preserve"> PAGEREF _Toc16205 \h </w:instrText>
        </w:r>
        <w:r>
          <w:fldChar w:fldCharType="separate"/>
        </w:r>
        <w:r>
          <w:t>11</w:t>
        </w:r>
        <w:r>
          <w:fldChar w:fldCharType="end"/>
        </w:r>
      </w:hyperlink>
    </w:p>
    <w:p>
      <w:pPr>
        <w:pStyle w:val="TOC2"/>
        <w:tabs>
          <w:tab w:val="right" w:leader="dot" w:pos="8306"/>
        </w:tabs>
      </w:pPr>
      <w:hyperlink w:anchor="_Toc16672" w:history="1">
        <w:r>
          <w:rPr>
            <w:rFonts w:ascii="仿宋" w:eastAsia="仿宋" w:hAnsi="仿宋" w:cs="仿宋" w:hint="eastAsia"/>
            <w:lang w:eastAsia="zh-CN"/>
          </w:rPr>
          <w:t>(三)、节约用地措施</w:t>
        </w:r>
        <w:r>
          <w:tab/>
        </w:r>
        <w:r>
          <w:fldChar w:fldCharType="begin"/>
        </w:r>
        <w:r>
          <w:instrText xml:space="preserve"> PAGEREF _Toc16672 \h </w:instrText>
        </w:r>
        <w:r>
          <w:fldChar w:fldCharType="separate"/>
        </w:r>
        <w:r>
          <w:t>13</w:t>
        </w:r>
        <w:r>
          <w:fldChar w:fldCharType="end"/>
        </w:r>
      </w:hyperlink>
    </w:p>
    <w:p>
      <w:pPr>
        <w:pStyle w:val="TOC2"/>
        <w:tabs>
          <w:tab w:val="right" w:leader="dot" w:pos="8306"/>
        </w:tabs>
      </w:pPr>
      <w:hyperlink w:anchor="_Toc17598" w:history="1">
        <w:r>
          <w:rPr>
            <w:rFonts w:ascii="仿宋" w:eastAsia="仿宋" w:hAnsi="仿宋" w:cs="仿宋" w:hint="eastAsia"/>
            <w:lang w:eastAsia="zh-CN"/>
          </w:rPr>
          <w:t>(四)、总图布置方案</w:t>
        </w:r>
        <w:r>
          <w:tab/>
        </w:r>
        <w:r>
          <w:fldChar w:fldCharType="begin"/>
        </w:r>
        <w:r>
          <w:instrText xml:space="preserve"> PAGEREF _Toc17598 \h </w:instrText>
        </w:r>
        <w:r>
          <w:fldChar w:fldCharType="separate"/>
        </w:r>
        <w:r>
          <w:t>14</w:t>
        </w:r>
        <w:r>
          <w:fldChar w:fldCharType="end"/>
        </w:r>
      </w:hyperlink>
    </w:p>
    <w:p>
      <w:pPr>
        <w:pStyle w:val="TOC2"/>
        <w:tabs>
          <w:tab w:val="right" w:leader="dot" w:pos="8306"/>
        </w:tabs>
      </w:pPr>
      <w:hyperlink w:anchor="_Toc12308" w:history="1">
        <w:r>
          <w:rPr>
            <w:rFonts w:ascii="仿宋" w:eastAsia="仿宋" w:hAnsi="仿宋" w:cs="仿宋" w:hint="eastAsia"/>
            <w:lang w:eastAsia="zh-CN"/>
          </w:rPr>
          <w:t>(五)、选址综合评价</w:t>
        </w:r>
        <w:r>
          <w:tab/>
        </w:r>
        <w:r>
          <w:fldChar w:fldCharType="begin"/>
        </w:r>
        <w:r>
          <w:instrText xml:space="preserve"> PAGEREF _Toc12308 \h </w:instrText>
        </w:r>
        <w:r>
          <w:fldChar w:fldCharType="separate"/>
        </w:r>
        <w:r>
          <w:t>15</w:t>
        </w:r>
        <w:r>
          <w:fldChar w:fldCharType="end"/>
        </w:r>
      </w:hyperlink>
    </w:p>
    <w:p>
      <w:pPr>
        <w:pStyle w:val="TOC1"/>
        <w:tabs>
          <w:tab w:val="right" w:leader="dot" w:pos="8306"/>
        </w:tabs>
      </w:pPr>
      <w:hyperlink w:anchor="_Toc5939" w:history="1">
        <w:r>
          <w:rPr>
            <w:rFonts w:ascii="仿宋" w:eastAsia="仿宋" w:hAnsi="仿宋" w:cs="仿宋" w:hint="eastAsia"/>
            <w:lang w:eastAsia="zh-CN"/>
          </w:rPr>
          <w:t>五、家庭教育项目建设背景及必要性分析</w:t>
        </w:r>
        <w:r>
          <w:tab/>
        </w:r>
        <w:r>
          <w:fldChar w:fldCharType="begin"/>
        </w:r>
        <w:r>
          <w:instrText xml:space="preserve"> PAGEREF _Toc5939 \h </w:instrText>
        </w:r>
        <w:r>
          <w:fldChar w:fldCharType="separate"/>
        </w:r>
        <w:r>
          <w:t>16</w:t>
        </w:r>
        <w:r>
          <w:fldChar w:fldCharType="end"/>
        </w:r>
      </w:hyperlink>
    </w:p>
    <w:p>
      <w:pPr>
        <w:pStyle w:val="TOC2"/>
        <w:tabs>
          <w:tab w:val="right" w:leader="dot" w:pos="8306"/>
        </w:tabs>
      </w:pPr>
      <w:hyperlink w:anchor="_Toc863" w:history="1">
        <w:r>
          <w:rPr>
            <w:rFonts w:ascii="仿宋" w:eastAsia="仿宋" w:hAnsi="仿宋" w:cs="仿宋" w:hint="eastAsia"/>
            <w:lang w:eastAsia="zh-CN"/>
          </w:rPr>
          <w:t>(一)、家庭教育项目背景分析</w:t>
        </w:r>
        <w:r>
          <w:tab/>
        </w:r>
        <w:r>
          <w:fldChar w:fldCharType="begin"/>
        </w:r>
        <w:r>
          <w:instrText xml:space="preserve"> PAGEREF _Toc863 \h </w:instrText>
        </w:r>
        <w:r>
          <w:fldChar w:fldCharType="separate"/>
        </w:r>
        <w:r>
          <w:t>16</w:t>
        </w:r>
        <w:r>
          <w:fldChar w:fldCharType="end"/>
        </w:r>
      </w:hyperlink>
    </w:p>
    <w:p>
      <w:pPr>
        <w:pStyle w:val="TOC2"/>
        <w:tabs>
          <w:tab w:val="right" w:leader="dot" w:pos="8306"/>
        </w:tabs>
      </w:pPr>
      <w:hyperlink w:anchor="_Toc17265" w:history="1">
        <w:r>
          <w:rPr>
            <w:rFonts w:ascii="仿宋" w:eastAsia="仿宋" w:hAnsi="仿宋" w:cs="仿宋" w:hint="eastAsia"/>
            <w:lang w:eastAsia="zh-CN"/>
          </w:rPr>
          <w:t>(二)、家庭教育项目建设必要性分析</w:t>
        </w:r>
        <w:r>
          <w:tab/>
        </w:r>
        <w:r>
          <w:fldChar w:fldCharType="begin"/>
        </w:r>
        <w:r>
          <w:instrText xml:space="preserve"> PAGEREF _Toc17265 \h </w:instrText>
        </w:r>
        <w:r>
          <w:fldChar w:fldCharType="separate"/>
        </w:r>
        <w:r>
          <w:t>18</w:t>
        </w:r>
        <w:r>
          <w:fldChar w:fldCharType="end"/>
        </w:r>
      </w:hyperlink>
    </w:p>
    <w:p>
      <w:pPr>
        <w:pStyle w:val="TOC1"/>
        <w:tabs>
          <w:tab w:val="right" w:leader="dot" w:pos="8306"/>
        </w:tabs>
      </w:pPr>
      <w:hyperlink w:anchor="_Toc31208" w:history="1">
        <w:r>
          <w:rPr>
            <w:rFonts w:ascii="仿宋" w:eastAsia="仿宋" w:hAnsi="仿宋" w:cs="仿宋" w:hint="eastAsia"/>
            <w:lang w:eastAsia="zh-CN"/>
          </w:rPr>
          <w:t>六、家庭教育项目可持续发展</w:t>
        </w:r>
        <w:r>
          <w:tab/>
        </w:r>
        <w:r>
          <w:fldChar w:fldCharType="begin"/>
        </w:r>
        <w:r>
          <w:instrText xml:space="preserve"> PAGEREF _Toc31208 \h </w:instrText>
        </w:r>
        <w:r>
          <w:fldChar w:fldCharType="separate"/>
        </w:r>
        <w:r>
          <w:t>19</w:t>
        </w:r>
        <w:r>
          <w:fldChar w:fldCharType="end"/>
        </w:r>
      </w:hyperlink>
    </w:p>
    <w:p>
      <w:pPr>
        <w:pStyle w:val="TOC2"/>
        <w:tabs>
          <w:tab w:val="right" w:leader="dot" w:pos="8306"/>
        </w:tabs>
      </w:pPr>
      <w:hyperlink w:anchor="_Toc9517" w:history="1">
        <w:r>
          <w:rPr>
            <w:rFonts w:ascii="仿宋" w:eastAsia="仿宋" w:hAnsi="仿宋" w:cs="仿宋" w:hint="eastAsia"/>
            <w:lang w:eastAsia="zh-CN"/>
          </w:rPr>
          <w:t>(一)、可持续战略与实践</w:t>
        </w:r>
        <w:r>
          <w:tab/>
        </w:r>
        <w:r>
          <w:fldChar w:fldCharType="begin"/>
        </w:r>
        <w:r>
          <w:instrText xml:space="preserve"> PAGEREF _Toc9517 \h </w:instrText>
        </w:r>
        <w:r>
          <w:fldChar w:fldCharType="separate"/>
        </w:r>
        <w:r>
          <w:t>19</w:t>
        </w:r>
        <w:r>
          <w:fldChar w:fldCharType="end"/>
        </w:r>
      </w:hyperlink>
    </w:p>
    <w:p>
      <w:pPr>
        <w:pStyle w:val="TOC2"/>
        <w:tabs>
          <w:tab w:val="right" w:leader="dot" w:pos="8306"/>
        </w:tabs>
      </w:pPr>
      <w:hyperlink w:anchor="_Toc24402" w:history="1">
        <w:r>
          <w:rPr>
            <w:rFonts w:ascii="仿宋" w:eastAsia="仿宋" w:hAnsi="仿宋" w:cs="仿宋" w:hint="eastAsia"/>
            <w:lang w:eastAsia="zh-CN"/>
          </w:rPr>
          <w:t>(二)、环保与社会责任</w:t>
        </w:r>
        <w:r>
          <w:tab/>
        </w:r>
        <w:r>
          <w:fldChar w:fldCharType="begin"/>
        </w:r>
        <w:r>
          <w:instrText xml:space="preserve"> PAGEREF _Toc24402 \h </w:instrText>
        </w:r>
        <w:r>
          <w:fldChar w:fldCharType="separate"/>
        </w:r>
        <w:r>
          <w:t>20</w:t>
        </w:r>
        <w:r>
          <w:fldChar w:fldCharType="end"/>
        </w:r>
      </w:hyperlink>
    </w:p>
    <w:p>
      <w:pPr>
        <w:pStyle w:val="TOC1"/>
        <w:tabs>
          <w:tab w:val="right" w:leader="dot" w:pos="8306"/>
        </w:tabs>
      </w:pPr>
      <w:hyperlink w:anchor="_Toc17717" w:history="1">
        <w:r>
          <w:rPr>
            <w:rFonts w:ascii="仿宋" w:eastAsia="仿宋" w:hAnsi="仿宋" w:cs="仿宋" w:hint="eastAsia"/>
            <w:lang w:eastAsia="zh-CN"/>
          </w:rPr>
          <w:t>七、家庭教育项目创新与研发</w:t>
        </w:r>
        <w:r>
          <w:tab/>
        </w:r>
        <w:r>
          <w:fldChar w:fldCharType="begin"/>
        </w:r>
        <w:r>
          <w:instrText xml:space="preserve"> PAGEREF _Toc17717 \h </w:instrText>
        </w:r>
        <w:r>
          <w:fldChar w:fldCharType="separate"/>
        </w:r>
        <w:r>
          <w:t>21</w:t>
        </w:r>
        <w:r>
          <w:fldChar w:fldCharType="end"/>
        </w:r>
      </w:hyperlink>
    </w:p>
    <w:p>
      <w:pPr>
        <w:pStyle w:val="TOC2"/>
        <w:tabs>
          <w:tab w:val="right" w:leader="dot" w:pos="8306"/>
        </w:tabs>
      </w:pPr>
      <w:hyperlink w:anchor="_Toc15875" w:history="1">
        <w:r>
          <w:rPr>
            <w:rFonts w:ascii="仿宋" w:eastAsia="仿宋" w:hAnsi="仿宋" w:cs="仿宋" w:hint="eastAsia"/>
            <w:lang w:eastAsia="zh-CN"/>
          </w:rPr>
          <w:t>(一)、创新策略与方向</w:t>
        </w:r>
        <w:r>
          <w:tab/>
        </w:r>
        <w:r>
          <w:fldChar w:fldCharType="begin"/>
        </w:r>
        <w:r>
          <w:instrText xml:space="preserve"> PAGEREF _Toc15875 \h </w:instrText>
        </w:r>
        <w:r>
          <w:fldChar w:fldCharType="separate"/>
        </w:r>
        <w:r>
          <w:t>21</w:t>
        </w:r>
        <w:r>
          <w:fldChar w:fldCharType="end"/>
        </w:r>
      </w:hyperlink>
    </w:p>
    <w:p>
      <w:pPr>
        <w:pStyle w:val="TOC2"/>
        <w:tabs>
          <w:tab w:val="right" w:leader="dot" w:pos="8306"/>
        </w:tabs>
      </w:pPr>
      <w:hyperlink w:anchor="_Toc24038" w:history="1">
        <w:r>
          <w:rPr>
            <w:rFonts w:ascii="仿宋" w:eastAsia="仿宋" w:hAnsi="仿宋" w:cs="仿宋" w:hint="eastAsia"/>
            <w:lang w:eastAsia="zh-CN"/>
          </w:rPr>
          <w:t>(二)、研发规划与投入</w:t>
        </w:r>
        <w:r>
          <w:tab/>
        </w:r>
        <w:r>
          <w:fldChar w:fldCharType="begin"/>
        </w:r>
        <w:r>
          <w:instrText xml:space="preserve"> PAGEREF _Toc24038 \h </w:instrText>
        </w:r>
        <w:r>
          <w:fldChar w:fldCharType="separate"/>
        </w:r>
        <w:r>
          <w:t>22</w:t>
        </w:r>
        <w:r>
          <w:fldChar w:fldCharType="end"/>
        </w:r>
      </w:hyperlink>
    </w:p>
    <w:p>
      <w:pPr>
        <w:pStyle w:val="TOC1"/>
        <w:tabs>
          <w:tab w:val="right" w:leader="dot" w:pos="8306"/>
        </w:tabs>
      </w:pPr>
      <w:hyperlink w:anchor="_Toc586" w:history="1">
        <w:r>
          <w:rPr>
            <w:rFonts w:ascii="仿宋" w:eastAsia="仿宋" w:hAnsi="仿宋" w:cs="仿宋" w:hint="eastAsia"/>
            <w:lang w:eastAsia="zh-CN"/>
          </w:rPr>
          <w:t>八、家庭教育项目财务管理</w:t>
        </w:r>
        <w:r>
          <w:tab/>
        </w:r>
        <w:r>
          <w:fldChar w:fldCharType="begin"/>
        </w:r>
        <w:r>
          <w:instrText xml:space="preserve"> PAGEREF _Toc586 \h </w:instrText>
        </w:r>
        <w:r>
          <w:fldChar w:fldCharType="separate"/>
        </w:r>
        <w:r>
          <w:t>24</w:t>
        </w:r>
        <w:r>
          <w:fldChar w:fldCharType="end"/>
        </w:r>
      </w:hyperlink>
    </w:p>
    <w:p>
      <w:pPr>
        <w:pStyle w:val="TOC2"/>
        <w:tabs>
          <w:tab w:val="right" w:leader="dot" w:pos="8306"/>
        </w:tabs>
      </w:pPr>
      <w:hyperlink w:anchor="_Toc24617" w:history="1">
        <w:r>
          <w:rPr>
            <w:rFonts w:ascii="仿宋" w:eastAsia="仿宋" w:hAnsi="仿宋" w:cs="仿宋" w:hint="eastAsia"/>
            <w:lang w:eastAsia="zh-CN"/>
          </w:rPr>
          <w:t>(一)、资金需求大</w:t>
        </w:r>
        <w:r>
          <w:tab/>
        </w:r>
        <w:r>
          <w:fldChar w:fldCharType="begin"/>
        </w:r>
        <w:r>
          <w:instrText xml:space="preserve"> PAGEREF _Toc24617 \h </w:instrText>
        </w:r>
        <w:r>
          <w:fldChar w:fldCharType="separate"/>
        </w:r>
        <w:r>
          <w:t>24</w:t>
        </w:r>
        <w:r>
          <w:fldChar w:fldCharType="end"/>
        </w:r>
      </w:hyperlink>
    </w:p>
    <w:p>
      <w:pPr>
        <w:pStyle w:val="TOC2"/>
        <w:tabs>
          <w:tab w:val="right" w:leader="dot" w:pos="8306"/>
        </w:tabs>
      </w:pPr>
      <w:hyperlink w:anchor="_Toc8152" w:history="1">
        <w:r>
          <w:rPr>
            <w:rFonts w:ascii="仿宋" w:eastAsia="仿宋" w:hAnsi="仿宋" w:cs="仿宋" w:hint="eastAsia"/>
            <w:lang w:eastAsia="zh-CN"/>
          </w:rPr>
          <w:t>(二)、研发周期长</w:t>
        </w:r>
        <w:r>
          <w:tab/>
        </w:r>
        <w:r>
          <w:fldChar w:fldCharType="begin"/>
        </w:r>
        <w:r>
          <w:instrText xml:space="preserve"> PAGEREF _Toc8152 \h </w:instrText>
        </w:r>
        <w:r>
          <w:fldChar w:fldCharType="separate"/>
        </w:r>
        <w:r>
          <w:t>25</w:t>
        </w:r>
        <w:r>
          <w:fldChar w:fldCharType="end"/>
        </w:r>
      </w:hyperlink>
    </w:p>
    <w:p>
      <w:pPr>
        <w:pStyle w:val="TOC2"/>
        <w:tabs>
          <w:tab w:val="right" w:leader="dot" w:pos="8306"/>
        </w:tabs>
      </w:pPr>
      <w:hyperlink w:anchor="_Toc26006" w:history="1">
        <w:r>
          <w:rPr>
            <w:rFonts w:ascii="仿宋" w:eastAsia="仿宋" w:hAnsi="仿宋" w:cs="仿宋" w:hint="eastAsia"/>
            <w:lang w:eastAsia="zh-CN"/>
          </w:rPr>
          <w:t>(三)、市场风险大</w:t>
        </w:r>
        <w:r>
          <w:tab/>
        </w:r>
        <w:r>
          <w:fldChar w:fldCharType="begin"/>
        </w:r>
        <w:r>
          <w:instrText xml:space="preserve"> PAGEREF _Toc26006 \h </w:instrText>
        </w:r>
        <w:r>
          <w:fldChar w:fldCharType="separate"/>
        </w:r>
        <w:r>
          <w:t>26</w:t>
        </w:r>
        <w:r>
          <w:fldChar w:fldCharType="end"/>
        </w:r>
      </w:hyperlink>
    </w:p>
    <w:p>
      <w:pPr>
        <w:pStyle w:val="TOC2"/>
        <w:tabs>
          <w:tab w:val="right" w:leader="dot" w:pos="8306"/>
        </w:tabs>
      </w:pPr>
      <w:hyperlink w:anchor="_Toc5099" w:history="1">
        <w:r>
          <w:rPr>
            <w:rFonts w:ascii="仿宋" w:eastAsia="仿宋" w:hAnsi="仿宋" w:cs="仿宋" w:hint="eastAsia"/>
            <w:lang w:eastAsia="zh-CN"/>
          </w:rPr>
          <w:t>(四)、利润率高</w:t>
        </w:r>
        <w:r>
          <w:tab/>
        </w:r>
        <w:r>
          <w:fldChar w:fldCharType="begin"/>
        </w:r>
        <w:r>
          <w:instrText xml:space="preserve"> PAGEREF _Toc5099 \h </w:instrText>
        </w:r>
        <w:r>
          <w:fldChar w:fldCharType="separate"/>
        </w:r>
        <w:r>
          <w:t>29</w:t>
        </w:r>
        <w:r>
          <w:fldChar w:fldCharType="end"/>
        </w:r>
      </w:hyperlink>
    </w:p>
    <w:p>
      <w:pPr>
        <w:pStyle w:val="TOC1"/>
        <w:tabs>
          <w:tab w:val="right" w:leader="dot" w:pos="8306"/>
        </w:tabs>
      </w:pPr>
      <w:hyperlink w:anchor="_Toc8300" w:history="1">
        <w:r>
          <w:rPr>
            <w:rFonts w:ascii="仿宋" w:eastAsia="仿宋" w:hAnsi="仿宋" w:cs="仿宋" w:hint="eastAsia"/>
            <w:lang w:eastAsia="zh-CN"/>
          </w:rPr>
          <w:t>九、家庭教育项目计划安排</w:t>
        </w:r>
        <w:r>
          <w:tab/>
        </w:r>
        <w:r>
          <w:fldChar w:fldCharType="begin"/>
        </w:r>
        <w:r>
          <w:instrText xml:space="preserve"> PAGEREF _Toc8300 \h </w:instrText>
        </w:r>
        <w:r>
          <w:fldChar w:fldCharType="separate"/>
        </w:r>
        <w:r>
          <w:t>31</w:t>
        </w:r>
        <w:r>
          <w:fldChar w:fldCharType="end"/>
        </w:r>
      </w:hyperlink>
    </w:p>
    <w:p>
      <w:pPr>
        <w:pStyle w:val="TOC2"/>
        <w:tabs>
          <w:tab w:val="right" w:leader="dot" w:pos="8306"/>
        </w:tabs>
      </w:pPr>
      <w:hyperlink w:anchor="_Toc12760" w:history="1">
        <w:r>
          <w:rPr>
            <w:rFonts w:ascii="仿宋" w:eastAsia="仿宋" w:hAnsi="仿宋" w:cs="仿宋" w:hint="eastAsia"/>
            <w:lang w:eastAsia="zh-CN"/>
          </w:rPr>
          <w:t>(一)、建设周期</w:t>
        </w:r>
        <w:r>
          <w:tab/>
        </w:r>
        <w:r>
          <w:fldChar w:fldCharType="begin"/>
        </w:r>
        <w:r>
          <w:instrText xml:space="preserve"> PAGEREF _Toc12760 \h </w:instrText>
        </w:r>
        <w:r>
          <w:fldChar w:fldCharType="separate"/>
        </w:r>
        <w:r>
          <w:t>31</w:t>
        </w:r>
        <w:r>
          <w:fldChar w:fldCharType="end"/>
        </w:r>
      </w:hyperlink>
    </w:p>
    <w:p>
      <w:pPr>
        <w:pStyle w:val="TOC2"/>
        <w:tabs>
          <w:tab w:val="right" w:leader="dot" w:pos="8306"/>
        </w:tabs>
      </w:pPr>
      <w:hyperlink w:anchor="_Toc8313" w:history="1">
        <w:r>
          <w:rPr>
            <w:rFonts w:ascii="仿宋" w:eastAsia="仿宋" w:hAnsi="仿宋" w:cs="仿宋" w:hint="eastAsia"/>
            <w:lang w:eastAsia="zh-CN"/>
          </w:rPr>
          <w:t>(二)、建设进度</w:t>
        </w:r>
        <w:r>
          <w:tab/>
        </w:r>
        <w:r>
          <w:fldChar w:fldCharType="begin"/>
        </w:r>
        <w:r>
          <w:instrText xml:space="preserve"> PAGEREF _Toc8313 \h </w:instrText>
        </w:r>
        <w:r>
          <w:fldChar w:fldCharType="separate"/>
        </w:r>
        <w:r>
          <w:t>32</w:t>
        </w:r>
        <w:r>
          <w:fldChar w:fldCharType="end"/>
        </w:r>
      </w:hyperlink>
    </w:p>
    <w:p>
      <w:pPr>
        <w:pStyle w:val="TOC2"/>
        <w:tabs>
          <w:tab w:val="right" w:leader="dot" w:pos="8306"/>
        </w:tabs>
      </w:pPr>
      <w:hyperlink w:anchor="_Toc21718" w:history="1">
        <w:r>
          <w:rPr>
            <w:rFonts w:ascii="仿宋" w:eastAsia="仿宋" w:hAnsi="仿宋" w:cs="仿宋" w:hint="eastAsia"/>
            <w:lang w:eastAsia="zh-CN"/>
          </w:rPr>
          <w:t>(三)、进度安排注意事项</w:t>
        </w:r>
        <w:r>
          <w:tab/>
        </w:r>
        <w:r>
          <w:fldChar w:fldCharType="begin"/>
        </w:r>
        <w:r>
          <w:instrText xml:space="preserve"> PAGEREF _Toc21718 \h </w:instrText>
        </w:r>
        <w:r>
          <w:fldChar w:fldCharType="separate"/>
        </w:r>
        <w:r>
          <w:t>33</w:t>
        </w:r>
        <w:r>
          <w:fldChar w:fldCharType="end"/>
        </w:r>
      </w:hyperlink>
    </w:p>
    <w:p>
      <w:pPr>
        <w:pStyle w:val="TOC2"/>
        <w:tabs>
          <w:tab w:val="right" w:leader="dot" w:pos="8306"/>
        </w:tabs>
      </w:pPr>
      <w:hyperlink w:anchor="_Toc15410" w:history="1">
        <w:r>
          <w:rPr>
            <w:rFonts w:ascii="仿宋" w:eastAsia="仿宋" w:hAnsi="仿宋" w:cs="仿宋" w:hint="eastAsia"/>
            <w:lang w:eastAsia="zh-CN"/>
          </w:rPr>
          <w:t>(四)、人力资源配置</w:t>
        </w:r>
        <w:r>
          <w:tab/>
        </w:r>
        <w:r>
          <w:fldChar w:fldCharType="begin"/>
        </w:r>
        <w:r>
          <w:instrText xml:space="preserve"> PAGEREF _Toc15410 \h </w:instrText>
        </w:r>
        <w:r>
          <w:fldChar w:fldCharType="separate"/>
        </w:r>
        <w:r>
          <w:t>34</w:t>
        </w:r>
        <w:r>
          <w:fldChar w:fldCharType="end"/>
        </w:r>
      </w:hyperlink>
    </w:p>
    <w:p>
      <w:pPr>
        <w:pStyle w:val="TOC1"/>
        <w:tabs>
          <w:tab w:val="right" w:leader="dot" w:pos="8306"/>
        </w:tabs>
      </w:pPr>
      <w:hyperlink w:anchor="_Toc10553" w:history="1">
        <w:r>
          <w:rPr>
            <w:rFonts w:ascii="仿宋" w:eastAsia="仿宋" w:hAnsi="仿宋" w:cs="仿宋" w:hint="eastAsia"/>
            <w:lang w:eastAsia="zh-CN"/>
          </w:rPr>
          <w:t>十、家庭教育项目投资规划</w:t>
        </w:r>
        <w:r>
          <w:tab/>
        </w:r>
        <w:r>
          <w:fldChar w:fldCharType="begin"/>
        </w:r>
        <w:r>
          <w:instrText xml:space="preserve"> PAGEREF _Toc10553 \h </w:instrText>
        </w:r>
        <w:r>
          <w:fldChar w:fldCharType="separate"/>
        </w:r>
        <w:r>
          <w:t>35</w:t>
        </w:r>
        <w:r>
          <w:fldChar w:fldCharType="end"/>
        </w:r>
      </w:hyperlink>
    </w:p>
    <w:p>
      <w:pPr>
        <w:pStyle w:val="TOC2"/>
        <w:tabs>
          <w:tab w:val="right" w:leader="dot" w:pos="8306"/>
        </w:tabs>
      </w:pPr>
      <w:hyperlink w:anchor="_Toc10113" w:history="1">
        <w:r>
          <w:rPr>
            <w:rFonts w:ascii="仿宋" w:eastAsia="仿宋" w:hAnsi="仿宋" w:cs="仿宋" w:hint="eastAsia"/>
            <w:lang w:eastAsia="zh-CN"/>
          </w:rPr>
          <w:t>(一)、家庭教育项目总投资估算</w:t>
        </w:r>
        <w:r>
          <w:tab/>
        </w:r>
        <w:r>
          <w:fldChar w:fldCharType="begin"/>
        </w:r>
        <w:r>
          <w:instrText xml:space="preserve"> PAGEREF _Toc10113 \h </w:instrText>
        </w:r>
        <w:r>
          <w:fldChar w:fldCharType="separate"/>
        </w:r>
        <w:r>
          <w:t>35</w:t>
        </w:r>
        <w:r>
          <w:fldChar w:fldCharType="end"/>
        </w:r>
      </w:hyperlink>
    </w:p>
    <w:p>
      <w:pPr>
        <w:pStyle w:val="TOC2"/>
        <w:tabs>
          <w:tab w:val="right" w:leader="dot" w:pos="8306"/>
        </w:tabs>
      </w:pPr>
      <w:hyperlink w:anchor="_Toc4229" w:history="1">
        <w:r>
          <w:rPr>
            <w:rFonts w:ascii="仿宋" w:eastAsia="仿宋" w:hAnsi="仿宋" w:cs="仿宋" w:hint="eastAsia"/>
            <w:lang w:eastAsia="zh-CN"/>
          </w:rPr>
          <w:t>(二)、资金筹措</w:t>
        </w:r>
        <w:r>
          <w:tab/>
        </w:r>
        <w:r>
          <w:fldChar w:fldCharType="begin"/>
        </w:r>
        <w:r>
          <w:instrText xml:space="preserve"> PAGEREF _Toc4229 \h </w:instrText>
        </w:r>
        <w:r>
          <w:fldChar w:fldCharType="separate"/>
        </w:r>
        <w:r>
          <w:t>36</w:t>
        </w:r>
        <w:r>
          <w:fldChar w:fldCharType="end"/>
        </w:r>
      </w:hyperlink>
    </w:p>
    <w:p>
      <w:pPr>
        <w:pStyle w:val="TOC1"/>
        <w:tabs>
          <w:tab w:val="right" w:leader="dot" w:pos="8306"/>
        </w:tabs>
      </w:pPr>
      <w:hyperlink w:anchor="_Toc19991" w:history="1">
        <w:r>
          <w:rPr>
            <w:rFonts w:ascii="仿宋" w:eastAsia="仿宋" w:hAnsi="仿宋" w:cs="仿宋" w:hint="eastAsia"/>
            <w:lang w:eastAsia="zh-CN"/>
          </w:rPr>
          <w:t>十一、家庭教育项目人力资源培养与发展</w:t>
        </w:r>
        <w:r>
          <w:tab/>
        </w:r>
        <w:r>
          <w:fldChar w:fldCharType="begin"/>
        </w:r>
        <w:r>
          <w:instrText xml:space="preserve"> PAGEREF _Toc19991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02" w:history="1">
        <w:r>
          <w:rPr>
            <w:rFonts w:ascii="仿宋" w:eastAsia="仿宋" w:hAnsi="仿宋" w:cs="仿宋" w:hint="eastAsia"/>
            <w:lang w:eastAsia="zh-CN"/>
          </w:rPr>
          <w:t>(一)、人才需求与规划</w:t>
        </w:r>
        <w:r>
          <w:tab/>
        </w:r>
        <w:r>
          <w:fldChar w:fldCharType="begin"/>
        </w:r>
        <w:r>
          <w:instrText xml:space="preserve"> PAGEREF _Toc32502 \h </w:instrText>
        </w:r>
        <w:r>
          <w:fldChar w:fldCharType="separate"/>
        </w:r>
        <w:r>
          <w:t>37</w:t>
        </w:r>
        <w:r>
          <w:fldChar w:fldCharType="end"/>
        </w:r>
      </w:hyperlink>
    </w:p>
    <w:p>
      <w:pPr>
        <w:pStyle w:val="TOC2"/>
        <w:tabs>
          <w:tab w:val="right" w:leader="dot" w:pos="8306"/>
        </w:tabs>
      </w:pPr>
      <w:hyperlink w:anchor="_Toc30024" w:history="1">
        <w:r>
          <w:rPr>
            <w:rFonts w:ascii="仿宋" w:eastAsia="仿宋" w:hAnsi="仿宋" w:cs="仿宋" w:hint="eastAsia"/>
            <w:lang w:eastAsia="zh-CN"/>
          </w:rPr>
          <w:t>(二)、培训与发展计划</w:t>
        </w:r>
        <w:r>
          <w:tab/>
        </w:r>
        <w:r>
          <w:fldChar w:fldCharType="begin"/>
        </w:r>
        <w:r>
          <w:instrText xml:space="preserve"> PAGEREF _Toc30024 \h </w:instrText>
        </w:r>
        <w:r>
          <w:fldChar w:fldCharType="separate"/>
        </w:r>
        <w:r>
          <w:t>37</w:t>
        </w:r>
        <w:r>
          <w:fldChar w:fldCharType="end"/>
        </w:r>
      </w:hyperlink>
    </w:p>
    <w:p>
      <w:pPr>
        <w:pStyle w:val="TOC1"/>
        <w:tabs>
          <w:tab w:val="right" w:leader="dot" w:pos="8306"/>
        </w:tabs>
      </w:pPr>
      <w:hyperlink w:anchor="_Toc26229" w:history="1">
        <w:r>
          <w:rPr>
            <w:rFonts w:ascii="仿宋" w:eastAsia="仿宋" w:hAnsi="仿宋" w:cs="仿宋" w:hint="eastAsia"/>
            <w:lang w:eastAsia="zh-CN"/>
          </w:rPr>
          <w:t>十二、家庭教育项目人力资源管理</w:t>
        </w:r>
        <w:r>
          <w:tab/>
        </w:r>
        <w:r>
          <w:fldChar w:fldCharType="begin"/>
        </w:r>
        <w:r>
          <w:instrText xml:space="preserve"> PAGEREF _Toc26229 \h </w:instrText>
        </w:r>
        <w:r>
          <w:fldChar w:fldCharType="separate"/>
        </w:r>
        <w:r>
          <w:t>38</w:t>
        </w:r>
        <w:r>
          <w:fldChar w:fldCharType="end"/>
        </w:r>
      </w:hyperlink>
    </w:p>
    <w:p>
      <w:pPr>
        <w:pStyle w:val="TOC2"/>
        <w:tabs>
          <w:tab w:val="right" w:leader="dot" w:pos="8306"/>
        </w:tabs>
      </w:pPr>
      <w:hyperlink w:anchor="_Toc2483" w:history="1">
        <w:r>
          <w:rPr>
            <w:rFonts w:ascii="仿宋" w:eastAsia="仿宋" w:hAnsi="仿宋" w:cs="仿宋" w:hint="eastAsia"/>
            <w:lang w:eastAsia="zh-CN"/>
          </w:rPr>
          <w:t>(一)、建立健全的预算管理制度</w:t>
        </w:r>
        <w:r>
          <w:tab/>
        </w:r>
        <w:r>
          <w:fldChar w:fldCharType="begin"/>
        </w:r>
        <w:r>
          <w:instrText xml:space="preserve"> PAGEREF _Toc2483 \h </w:instrText>
        </w:r>
        <w:r>
          <w:fldChar w:fldCharType="separate"/>
        </w:r>
        <w:r>
          <w:t>38</w:t>
        </w:r>
        <w:r>
          <w:fldChar w:fldCharType="end"/>
        </w:r>
      </w:hyperlink>
    </w:p>
    <w:p>
      <w:pPr>
        <w:pStyle w:val="TOC2"/>
        <w:tabs>
          <w:tab w:val="right" w:leader="dot" w:pos="8306"/>
        </w:tabs>
      </w:pPr>
      <w:hyperlink w:anchor="_Toc8727" w:history="1">
        <w:r>
          <w:rPr>
            <w:rFonts w:ascii="仿宋" w:eastAsia="仿宋" w:hAnsi="仿宋" w:cs="仿宋" w:hint="eastAsia"/>
            <w:lang w:eastAsia="zh-CN"/>
          </w:rPr>
          <w:t>(二)、加强资金流动监控</w:t>
        </w:r>
        <w:r>
          <w:tab/>
        </w:r>
        <w:r>
          <w:fldChar w:fldCharType="begin"/>
        </w:r>
        <w:r>
          <w:instrText xml:space="preserve"> PAGEREF _Toc8727 \h </w:instrText>
        </w:r>
        <w:r>
          <w:fldChar w:fldCharType="separate"/>
        </w:r>
        <w:r>
          <w:t>40</w:t>
        </w:r>
        <w:r>
          <w:fldChar w:fldCharType="end"/>
        </w:r>
      </w:hyperlink>
    </w:p>
    <w:p>
      <w:pPr>
        <w:pStyle w:val="TOC2"/>
        <w:tabs>
          <w:tab w:val="right" w:leader="dot" w:pos="8306"/>
        </w:tabs>
      </w:pPr>
      <w:hyperlink w:anchor="_Toc24392" w:history="1">
        <w:r>
          <w:rPr>
            <w:rFonts w:ascii="仿宋" w:eastAsia="仿宋" w:hAnsi="仿宋" w:cs="仿宋" w:hint="eastAsia"/>
            <w:lang w:eastAsia="zh-CN"/>
          </w:rPr>
          <w:t>(三)、制定完善的风险控制机制</w:t>
        </w:r>
        <w:r>
          <w:tab/>
        </w:r>
        <w:r>
          <w:fldChar w:fldCharType="begin"/>
        </w:r>
        <w:r>
          <w:instrText xml:space="preserve"> PAGEREF _Toc24392 \h </w:instrText>
        </w:r>
        <w:r>
          <w:fldChar w:fldCharType="separate"/>
        </w:r>
        <w:r>
          <w:t>41</w:t>
        </w:r>
        <w:r>
          <w:fldChar w:fldCharType="end"/>
        </w:r>
      </w:hyperlink>
    </w:p>
    <w:p>
      <w:pPr>
        <w:pStyle w:val="TOC2"/>
        <w:tabs>
          <w:tab w:val="right" w:leader="dot" w:pos="8306"/>
        </w:tabs>
      </w:pPr>
      <w:hyperlink w:anchor="_Toc11915" w:history="1">
        <w:r>
          <w:rPr>
            <w:rFonts w:ascii="仿宋" w:eastAsia="仿宋" w:hAnsi="仿宋" w:cs="仿宋" w:hint="eastAsia"/>
            <w:lang w:eastAsia="zh-CN"/>
          </w:rPr>
          <w:t>(四)、优化成本管理</w:t>
        </w:r>
        <w:r>
          <w:tab/>
        </w:r>
        <w:r>
          <w:fldChar w:fldCharType="begin"/>
        </w:r>
        <w:r>
          <w:instrText xml:space="preserve"> PAGEREF _Toc11915 \h </w:instrText>
        </w:r>
        <w:r>
          <w:fldChar w:fldCharType="separate"/>
        </w:r>
        <w:r>
          <w:t>42</w:t>
        </w:r>
        <w:r>
          <w:fldChar w:fldCharType="end"/>
        </w:r>
      </w:hyperlink>
    </w:p>
    <w:p>
      <w:pPr>
        <w:pStyle w:val="TOC1"/>
        <w:tabs>
          <w:tab w:val="right" w:leader="dot" w:pos="8306"/>
        </w:tabs>
      </w:pPr>
      <w:hyperlink w:anchor="_Toc7790" w:history="1">
        <w:r>
          <w:rPr>
            <w:rFonts w:ascii="仿宋" w:eastAsia="仿宋" w:hAnsi="仿宋" w:cs="仿宋" w:hint="eastAsia"/>
            <w:lang w:eastAsia="zh-CN"/>
          </w:rPr>
          <w:t>十三、供应链管理</w:t>
        </w:r>
        <w:r>
          <w:tab/>
        </w:r>
        <w:r>
          <w:fldChar w:fldCharType="begin"/>
        </w:r>
        <w:r>
          <w:instrText xml:space="preserve"> PAGEREF _Toc7790 \h </w:instrText>
        </w:r>
        <w:r>
          <w:fldChar w:fldCharType="separate"/>
        </w:r>
        <w:r>
          <w:t>43</w:t>
        </w:r>
        <w:r>
          <w:fldChar w:fldCharType="end"/>
        </w:r>
      </w:hyperlink>
    </w:p>
    <w:p>
      <w:pPr>
        <w:pStyle w:val="TOC2"/>
        <w:tabs>
          <w:tab w:val="right" w:leader="dot" w:pos="8306"/>
        </w:tabs>
      </w:pPr>
      <w:hyperlink w:anchor="_Toc7986" w:history="1">
        <w:r>
          <w:rPr>
            <w:rFonts w:ascii="仿宋" w:eastAsia="仿宋" w:hAnsi="仿宋" w:cs="仿宋" w:hint="eastAsia"/>
            <w:lang w:eastAsia="zh-CN"/>
          </w:rPr>
          <w:t>(一)、供应链战略规划</w:t>
        </w:r>
        <w:r>
          <w:tab/>
        </w:r>
        <w:r>
          <w:fldChar w:fldCharType="begin"/>
        </w:r>
        <w:r>
          <w:instrText xml:space="preserve"> PAGEREF _Toc7986 \h </w:instrText>
        </w:r>
        <w:r>
          <w:fldChar w:fldCharType="separate"/>
        </w:r>
        <w:r>
          <w:t>43</w:t>
        </w:r>
        <w:r>
          <w:fldChar w:fldCharType="end"/>
        </w:r>
      </w:hyperlink>
    </w:p>
    <w:p>
      <w:pPr>
        <w:pStyle w:val="TOC2"/>
        <w:tabs>
          <w:tab w:val="right" w:leader="dot" w:pos="8306"/>
        </w:tabs>
      </w:pPr>
      <w:hyperlink w:anchor="_Toc12110" w:history="1">
        <w:r>
          <w:rPr>
            <w:rFonts w:ascii="仿宋" w:eastAsia="仿宋" w:hAnsi="仿宋" w:cs="仿宋" w:hint="eastAsia"/>
            <w:lang w:eastAsia="zh-CN"/>
          </w:rPr>
          <w:t>(二)、供应商选择与合作</w:t>
        </w:r>
        <w:r>
          <w:tab/>
        </w:r>
        <w:r>
          <w:fldChar w:fldCharType="begin"/>
        </w:r>
        <w:r>
          <w:instrText xml:space="preserve"> PAGEREF _Toc12110 \h </w:instrText>
        </w:r>
        <w:r>
          <w:fldChar w:fldCharType="separate"/>
        </w:r>
        <w:r>
          <w:t>45</w:t>
        </w:r>
        <w:r>
          <w:fldChar w:fldCharType="end"/>
        </w:r>
      </w:hyperlink>
    </w:p>
    <w:p>
      <w:pPr>
        <w:pStyle w:val="TOC2"/>
        <w:tabs>
          <w:tab w:val="right" w:leader="dot" w:pos="8306"/>
        </w:tabs>
      </w:pPr>
      <w:hyperlink w:anchor="_Toc31921" w:history="1">
        <w:r>
          <w:rPr>
            <w:rFonts w:ascii="仿宋" w:eastAsia="仿宋" w:hAnsi="仿宋" w:cs="仿宋" w:hint="eastAsia"/>
            <w:lang w:eastAsia="zh-CN"/>
          </w:rPr>
          <w:t>(三)、物流与库存管理</w:t>
        </w:r>
        <w:r>
          <w:tab/>
        </w:r>
        <w:r>
          <w:fldChar w:fldCharType="begin"/>
        </w:r>
        <w:r>
          <w:instrText xml:space="preserve"> PAGEREF _Toc31921 \h </w:instrText>
        </w:r>
        <w:r>
          <w:fldChar w:fldCharType="separate"/>
        </w:r>
        <w:r>
          <w:t>46</w:t>
        </w:r>
        <w:r>
          <w:fldChar w:fldCharType="end"/>
        </w:r>
      </w:hyperlink>
    </w:p>
    <w:p>
      <w:pPr>
        <w:pStyle w:val="TOC1"/>
        <w:tabs>
          <w:tab w:val="right" w:leader="dot" w:pos="8306"/>
        </w:tabs>
      </w:pPr>
      <w:hyperlink w:anchor="_Toc15509" w:history="1">
        <w:r>
          <w:rPr>
            <w:rFonts w:ascii="仿宋" w:eastAsia="仿宋" w:hAnsi="仿宋" w:cs="仿宋" w:hint="eastAsia"/>
            <w:lang w:eastAsia="zh-CN"/>
          </w:rPr>
          <w:t>十四、家庭教育项目实施保障措施</w:t>
        </w:r>
        <w:r>
          <w:tab/>
        </w:r>
        <w:r>
          <w:fldChar w:fldCharType="begin"/>
        </w:r>
        <w:r>
          <w:instrText xml:space="preserve"> PAGEREF _Toc15509 \h </w:instrText>
        </w:r>
        <w:r>
          <w:fldChar w:fldCharType="separate"/>
        </w:r>
        <w:r>
          <w:t>47</w:t>
        </w:r>
        <w:r>
          <w:fldChar w:fldCharType="end"/>
        </w:r>
      </w:hyperlink>
    </w:p>
    <w:p>
      <w:pPr>
        <w:pStyle w:val="TOC2"/>
        <w:tabs>
          <w:tab w:val="right" w:leader="dot" w:pos="8306"/>
        </w:tabs>
      </w:pPr>
      <w:hyperlink w:anchor="_Toc24882" w:history="1">
        <w:r>
          <w:rPr>
            <w:rFonts w:ascii="仿宋" w:eastAsia="仿宋" w:hAnsi="仿宋" w:cs="仿宋" w:hint="eastAsia"/>
            <w:lang w:eastAsia="zh-CN"/>
          </w:rPr>
          <w:t>(一)、家庭教育项目实施保障机制</w:t>
        </w:r>
        <w:r>
          <w:tab/>
        </w:r>
        <w:r>
          <w:fldChar w:fldCharType="begin"/>
        </w:r>
        <w:r>
          <w:instrText xml:space="preserve"> PAGEREF _Toc24882 \h </w:instrText>
        </w:r>
        <w:r>
          <w:fldChar w:fldCharType="separate"/>
        </w:r>
        <w:r>
          <w:t>47</w:t>
        </w:r>
        <w:r>
          <w:fldChar w:fldCharType="end"/>
        </w:r>
      </w:hyperlink>
    </w:p>
    <w:p>
      <w:pPr>
        <w:pStyle w:val="TOC2"/>
        <w:tabs>
          <w:tab w:val="right" w:leader="dot" w:pos="8306"/>
        </w:tabs>
      </w:pPr>
      <w:hyperlink w:anchor="_Toc28972" w:history="1">
        <w:r>
          <w:rPr>
            <w:rFonts w:ascii="仿宋" w:eastAsia="仿宋" w:hAnsi="仿宋" w:cs="仿宋" w:hint="eastAsia"/>
            <w:lang w:eastAsia="zh-CN"/>
          </w:rPr>
          <w:t>(二)、家庭教育项目法律合规要求</w:t>
        </w:r>
        <w:r>
          <w:tab/>
        </w:r>
        <w:r>
          <w:fldChar w:fldCharType="begin"/>
        </w:r>
        <w:r>
          <w:instrText xml:space="preserve"> PAGEREF _Toc28972 \h </w:instrText>
        </w:r>
        <w:r>
          <w:fldChar w:fldCharType="separate"/>
        </w:r>
        <w:r>
          <w:t>51</w:t>
        </w:r>
        <w:r>
          <w:fldChar w:fldCharType="end"/>
        </w:r>
      </w:hyperlink>
    </w:p>
    <w:p>
      <w:pPr>
        <w:pStyle w:val="TOC2"/>
        <w:tabs>
          <w:tab w:val="right" w:leader="dot" w:pos="8306"/>
        </w:tabs>
      </w:pPr>
      <w:hyperlink w:anchor="_Toc1984" w:history="1">
        <w:r>
          <w:rPr>
            <w:rFonts w:ascii="仿宋" w:eastAsia="仿宋" w:hAnsi="仿宋" w:cs="仿宋" w:hint="eastAsia"/>
            <w:lang w:eastAsia="zh-CN"/>
          </w:rPr>
          <w:t>(三)、家庭教育项目合同管理与法律事务</w:t>
        </w:r>
        <w:r>
          <w:tab/>
        </w:r>
        <w:r>
          <w:fldChar w:fldCharType="begin"/>
        </w:r>
        <w:r>
          <w:instrText xml:space="preserve"> PAGEREF _Toc1984 \h </w:instrText>
        </w:r>
        <w:r>
          <w:fldChar w:fldCharType="separate"/>
        </w:r>
        <w:r>
          <w:t>55</w:t>
        </w:r>
        <w:r>
          <w:fldChar w:fldCharType="end"/>
        </w:r>
      </w:hyperlink>
    </w:p>
    <w:p>
      <w:pPr>
        <w:pStyle w:val="TOC2"/>
        <w:tabs>
          <w:tab w:val="right" w:leader="dot" w:pos="8306"/>
        </w:tabs>
      </w:pPr>
      <w:hyperlink w:anchor="_Toc28846" w:history="1">
        <w:r>
          <w:rPr>
            <w:rFonts w:ascii="仿宋" w:eastAsia="仿宋" w:hAnsi="仿宋" w:cs="仿宋" w:hint="eastAsia"/>
            <w:lang w:eastAsia="zh-CN"/>
          </w:rPr>
          <w:t>(四)、家庭教育项目知识产权保护策略</w:t>
        </w:r>
        <w:r>
          <w:tab/>
        </w:r>
        <w:r>
          <w:fldChar w:fldCharType="begin"/>
        </w:r>
        <w:r>
          <w:instrText xml:space="preserve"> PAGEREF _Toc28846 \h </w:instrText>
        </w:r>
        <w:r>
          <w:fldChar w:fldCharType="separate"/>
        </w:r>
        <w:r>
          <w:t>61</w:t>
        </w:r>
        <w:r>
          <w:fldChar w:fldCharType="end"/>
        </w:r>
      </w:hyperlink>
    </w:p>
    <w:p>
      <w:pPr>
        <w:pStyle w:val="TOC1"/>
        <w:tabs>
          <w:tab w:val="right" w:leader="dot" w:pos="8306"/>
        </w:tabs>
      </w:pPr>
      <w:hyperlink w:anchor="_Toc28503" w:history="1">
        <w:r>
          <w:rPr>
            <w:rFonts w:ascii="仿宋" w:eastAsia="仿宋" w:hAnsi="仿宋" w:cs="仿宋" w:hint="eastAsia"/>
            <w:lang w:eastAsia="zh-CN"/>
          </w:rPr>
          <w:t>十五、家庭教育项目变更管理</w:t>
        </w:r>
        <w:r>
          <w:tab/>
        </w:r>
        <w:r>
          <w:fldChar w:fldCharType="begin"/>
        </w:r>
        <w:r>
          <w:instrText xml:space="preserve"> PAGEREF _Toc28503 \h </w:instrText>
        </w:r>
        <w:r>
          <w:fldChar w:fldCharType="separate"/>
        </w:r>
        <w:r>
          <w:t>64</w:t>
        </w:r>
        <w:r>
          <w:fldChar w:fldCharType="end"/>
        </w:r>
      </w:hyperlink>
    </w:p>
    <w:p>
      <w:pPr>
        <w:pStyle w:val="TOC2"/>
        <w:tabs>
          <w:tab w:val="right" w:leader="dot" w:pos="8306"/>
        </w:tabs>
      </w:pPr>
      <w:hyperlink w:anchor="_Toc18606" w:history="1">
        <w:r>
          <w:rPr>
            <w:rFonts w:ascii="仿宋" w:eastAsia="仿宋" w:hAnsi="仿宋" w:cs="仿宋" w:hint="eastAsia"/>
            <w:lang w:eastAsia="zh-CN"/>
          </w:rPr>
          <w:t>(一)、变更申请与评估</w:t>
        </w:r>
        <w:r>
          <w:tab/>
        </w:r>
        <w:r>
          <w:fldChar w:fldCharType="begin"/>
        </w:r>
        <w:r>
          <w:instrText xml:space="preserve"> PAGEREF _Toc18606 \h </w:instrText>
        </w:r>
        <w:r>
          <w:fldChar w:fldCharType="separate"/>
        </w:r>
        <w:r>
          <w:t>64</w:t>
        </w:r>
        <w:r>
          <w:fldChar w:fldCharType="end"/>
        </w:r>
      </w:hyperlink>
    </w:p>
    <w:p>
      <w:pPr>
        <w:pStyle w:val="TOC2"/>
        <w:tabs>
          <w:tab w:val="right" w:leader="dot" w:pos="8306"/>
        </w:tabs>
      </w:pPr>
      <w:hyperlink w:anchor="_Toc30626" w:history="1">
        <w:r>
          <w:rPr>
            <w:rFonts w:ascii="仿宋" w:eastAsia="仿宋" w:hAnsi="仿宋" w:cs="仿宋" w:hint="eastAsia"/>
            <w:lang w:eastAsia="zh-CN"/>
          </w:rPr>
          <w:t>(二)、变更实施与控制</w:t>
        </w:r>
        <w:r>
          <w:tab/>
        </w:r>
        <w:r>
          <w:fldChar w:fldCharType="begin"/>
        </w:r>
        <w:r>
          <w:instrText xml:space="preserve"> PAGEREF _Toc30626 \h </w:instrText>
        </w:r>
        <w:r>
          <w:fldChar w:fldCharType="separate"/>
        </w:r>
        <w:r>
          <w:t>64</w:t>
        </w:r>
        <w:r>
          <w:fldChar w:fldCharType="end"/>
        </w:r>
      </w:hyperlink>
    </w:p>
    <w:p>
      <w:pPr>
        <w:pStyle w:val="TOC1"/>
        <w:tabs>
          <w:tab w:val="right" w:leader="dot" w:pos="8306"/>
        </w:tabs>
      </w:pPr>
      <w:hyperlink w:anchor="_Toc18697" w:history="1">
        <w:r>
          <w:rPr>
            <w:rFonts w:ascii="仿宋" w:eastAsia="仿宋" w:hAnsi="仿宋" w:cs="仿宋" w:hint="eastAsia"/>
            <w:lang w:eastAsia="zh-CN"/>
          </w:rPr>
          <w:t>十六、风险识别与分类</w:t>
        </w:r>
        <w:r>
          <w:tab/>
        </w:r>
        <w:r>
          <w:fldChar w:fldCharType="begin"/>
        </w:r>
        <w:r>
          <w:instrText xml:space="preserve"> PAGEREF _Toc18697 \h </w:instrText>
        </w:r>
        <w:r>
          <w:fldChar w:fldCharType="separate"/>
        </w:r>
        <w:r>
          <w:t>65</w:t>
        </w:r>
        <w:r>
          <w:fldChar w:fldCharType="end"/>
        </w:r>
      </w:hyperlink>
    </w:p>
    <w:p>
      <w:pPr>
        <w:pStyle w:val="TOC2"/>
        <w:tabs>
          <w:tab w:val="right" w:leader="dot" w:pos="8306"/>
        </w:tabs>
      </w:pPr>
      <w:hyperlink w:anchor="_Toc19582" w:history="1">
        <w:r>
          <w:rPr>
            <w:rFonts w:ascii="仿宋" w:eastAsia="仿宋" w:hAnsi="仿宋" w:cs="仿宋" w:hint="eastAsia"/>
            <w:lang w:eastAsia="zh-CN"/>
          </w:rPr>
          <w:t>(一)、风险识别</w:t>
        </w:r>
        <w:r>
          <w:tab/>
        </w:r>
        <w:r>
          <w:fldChar w:fldCharType="begin"/>
        </w:r>
        <w:r>
          <w:instrText xml:space="preserve"> PAGEREF _Toc19582 \h </w:instrText>
        </w:r>
        <w:r>
          <w:fldChar w:fldCharType="separate"/>
        </w:r>
        <w:r>
          <w:t>65</w:t>
        </w:r>
        <w:r>
          <w:fldChar w:fldCharType="end"/>
        </w:r>
      </w:hyperlink>
    </w:p>
    <w:p>
      <w:pPr>
        <w:pStyle w:val="TOC2"/>
        <w:tabs>
          <w:tab w:val="right" w:leader="dot" w:pos="8306"/>
        </w:tabs>
      </w:pPr>
      <w:hyperlink w:anchor="_Toc25552" w:history="1">
        <w:r>
          <w:rPr>
            <w:rFonts w:ascii="仿宋" w:eastAsia="仿宋" w:hAnsi="仿宋" w:cs="仿宋" w:hint="eastAsia"/>
            <w:lang w:eastAsia="zh-CN"/>
          </w:rPr>
          <w:t>(二)、风险分类</w:t>
        </w:r>
        <w:r>
          <w:tab/>
        </w:r>
        <w:r>
          <w:fldChar w:fldCharType="begin"/>
        </w:r>
        <w:r>
          <w:instrText xml:space="preserve"> PAGEREF _Toc25552 \h </w:instrText>
        </w:r>
        <w:r>
          <w:fldChar w:fldCharType="separate"/>
        </w:r>
        <w:r>
          <w:t>66</w:t>
        </w:r>
        <w:r>
          <w:fldChar w:fldCharType="end"/>
        </w:r>
      </w:hyperlink>
    </w:p>
    <w:p>
      <w:pPr>
        <w:pStyle w:val="TOC1"/>
        <w:tabs>
          <w:tab w:val="right" w:leader="dot" w:pos="8306"/>
        </w:tabs>
      </w:pPr>
      <w:hyperlink w:anchor="_Toc24248" w:history="1">
        <w:r>
          <w:rPr>
            <w:rFonts w:ascii="仿宋" w:eastAsia="仿宋" w:hAnsi="仿宋" w:cs="仿宋" w:hint="eastAsia"/>
            <w:lang w:eastAsia="zh-CN"/>
          </w:rPr>
          <w:t>十七、利益相关者分析与沟通计划</w:t>
        </w:r>
        <w:r>
          <w:tab/>
        </w:r>
        <w:r>
          <w:fldChar w:fldCharType="begin"/>
        </w:r>
        <w:r>
          <w:instrText xml:space="preserve"> PAGEREF _Toc24248 \h </w:instrText>
        </w:r>
        <w:r>
          <w:fldChar w:fldCharType="separate"/>
        </w:r>
        <w:r>
          <w:t>68</w:t>
        </w:r>
        <w:r>
          <w:fldChar w:fldCharType="end"/>
        </w:r>
      </w:hyperlink>
    </w:p>
    <w:p>
      <w:pPr>
        <w:pStyle w:val="TOC2"/>
        <w:tabs>
          <w:tab w:val="right" w:leader="dot" w:pos="8306"/>
        </w:tabs>
      </w:pPr>
      <w:hyperlink w:anchor="_Toc31128" w:history="1">
        <w:r>
          <w:rPr>
            <w:rFonts w:ascii="仿宋" w:eastAsia="仿宋" w:hAnsi="仿宋" w:cs="仿宋" w:hint="eastAsia"/>
            <w:lang w:eastAsia="zh-CN"/>
          </w:rPr>
          <w:t>(一)、利益相关者分析</w:t>
        </w:r>
        <w:r>
          <w:tab/>
        </w:r>
        <w:r>
          <w:fldChar w:fldCharType="begin"/>
        </w:r>
        <w:r>
          <w:instrText xml:space="preserve"> PAGEREF _Toc31128 \h </w:instrText>
        </w:r>
        <w:r>
          <w:fldChar w:fldCharType="separate"/>
        </w:r>
        <w:r>
          <w:t>68</w:t>
        </w:r>
        <w:r>
          <w:fldChar w:fldCharType="end"/>
        </w:r>
      </w:hyperlink>
    </w:p>
    <w:p>
      <w:pPr>
        <w:pStyle w:val="TOC2"/>
        <w:tabs>
          <w:tab w:val="right" w:leader="dot" w:pos="8306"/>
        </w:tabs>
      </w:pPr>
      <w:hyperlink w:anchor="_Toc23459" w:history="1">
        <w:r>
          <w:rPr>
            <w:rFonts w:ascii="仿宋" w:eastAsia="仿宋" w:hAnsi="仿宋" w:cs="仿宋" w:hint="eastAsia"/>
            <w:lang w:eastAsia="zh-CN"/>
          </w:rPr>
          <w:t>(二)、沟通计划</w:t>
        </w:r>
        <w:r>
          <w:tab/>
        </w:r>
        <w:r>
          <w:fldChar w:fldCharType="begin"/>
        </w:r>
        <w:r>
          <w:instrText xml:space="preserve"> PAGEREF _Toc23459 \h </w:instrText>
        </w:r>
        <w:r>
          <w:fldChar w:fldCharType="separate"/>
        </w:r>
        <w:r>
          <w:t>69</w:t>
        </w:r>
        <w:r>
          <w:fldChar w:fldCharType="end"/>
        </w:r>
      </w:hyperlink>
    </w:p>
    <w:p>
      <w:pPr>
        <w:pStyle w:val="TOC1"/>
        <w:tabs>
          <w:tab w:val="right" w:leader="dot" w:pos="8306"/>
        </w:tabs>
      </w:pPr>
      <w:hyperlink w:anchor="_Toc23854" w:history="1">
        <w:r>
          <w:rPr>
            <w:rFonts w:ascii="仿宋" w:eastAsia="仿宋" w:hAnsi="仿宋" w:cs="仿宋" w:hint="eastAsia"/>
            <w:lang w:eastAsia="zh-CN"/>
          </w:rPr>
          <w:t>十八、营销与推广策略</w:t>
        </w:r>
        <w:r>
          <w:tab/>
        </w:r>
        <w:r>
          <w:fldChar w:fldCharType="begin"/>
        </w:r>
        <w:r>
          <w:instrText xml:space="preserve"> PAGEREF _Toc23854 \h </w:instrText>
        </w:r>
        <w:r>
          <w:fldChar w:fldCharType="separate"/>
        </w:r>
        <w:r>
          <w:t>70</w:t>
        </w:r>
        <w:r>
          <w:fldChar w:fldCharType="end"/>
        </w:r>
      </w:hyperlink>
    </w:p>
    <w:p>
      <w:pPr>
        <w:pStyle w:val="TOC2"/>
        <w:tabs>
          <w:tab w:val="right" w:leader="dot" w:pos="8306"/>
        </w:tabs>
      </w:pPr>
      <w:hyperlink w:anchor="_Toc25209" w:history="1">
        <w:r>
          <w:rPr>
            <w:rFonts w:ascii="仿宋" w:eastAsia="仿宋" w:hAnsi="仿宋" w:cs="仿宋" w:hint="eastAsia"/>
            <w:lang w:eastAsia="zh-CN"/>
          </w:rPr>
          <w:t>(一)、产品/服务定位与特点</w:t>
        </w:r>
        <w:r>
          <w:tab/>
        </w:r>
        <w:r>
          <w:fldChar w:fldCharType="begin"/>
        </w:r>
        <w:r>
          <w:instrText xml:space="preserve"> PAGEREF _Toc25209 \h </w:instrText>
        </w:r>
        <w:r>
          <w:fldChar w:fldCharType="separate"/>
        </w:r>
        <w:r>
          <w:t>70</w:t>
        </w:r>
        <w:r>
          <w:fldChar w:fldCharType="end"/>
        </w:r>
      </w:hyperlink>
    </w:p>
    <w:p>
      <w:pPr>
        <w:pStyle w:val="TOC2"/>
        <w:tabs>
          <w:tab w:val="right" w:leader="dot" w:pos="8306"/>
        </w:tabs>
      </w:pPr>
      <w:hyperlink w:anchor="_Toc29184" w:history="1">
        <w:r>
          <w:rPr>
            <w:rFonts w:ascii="仿宋" w:eastAsia="仿宋" w:hAnsi="仿宋" w:cs="仿宋" w:hint="eastAsia"/>
            <w:lang w:eastAsia="zh-CN"/>
          </w:rPr>
          <w:t>(二)、市场定位与竞争分析</w:t>
        </w:r>
        <w:r>
          <w:tab/>
        </w:r>
        <w:r>
          <w:fldChar w:fldCharType="begin"/>
        </w:r>
        <w:r>
          <w:instrText xml:space="preserve"> PAGEREF _Toc29184 \h </w:instrText>
        </w:r>
        <w:r>
          <w:fldChar w:fldCharType="separate"/>
        </w:r>
        <w:r>
          <w:t>72</w:t>
        </w:r>
        <w:r>
          <w:fldChar w:fldCharType="end"/>
        </w:r>
      </w:hyperlink>
    </w:p>
    <w:p>
      <w:pPr>
        <w:pStyle w:val="TOC2"/>
        <w:tabs>
          <w:tab w:val="right" w:leader="dot" w:pos="8306"/>
        </w:tabs>
      </w:pPr>
      <w:hyperlink w:anchor="_Toc28068" w:history="1">
        <w:r>
          <w:rPr>
            <w:rFonts w:ascii="仿宋" w:eastAsia="仿宋" w:hAnsi="仿宋" w:cs="仿宋" w:hint="eastAsia"/>
            <w:lang w:eastAsia="zh-CN"/>
          </w:rPr>
          <w:t>(三)、营销渠道与策略</w:t>
        </w:r>
        <w:r>
          <w:tab/>
        </w:r>
        <w:r>
          <w:fldChar w:fldCharType="begin"/>
        </w:r>
        <w:r>
          <w:instrText xml:space="preserve"> PAGEREF _Toc28068 \h </w:instrText>
        </w:r>
        <w:r>
          <w:fldChar w:fldCharType="separate"/>
        </w:r>
        <w:r>
          <w:t>73</w:t>
        </w:r>
        <w:r>
          <w:fldChar w:fldCharType="end"/>
        </w:r>
      </w:hyperlink>
    </w:p>
    <w:p>
      <w:pPr>
        <w:pStyle w:val="TOC2"/>
        <w:tabs>
          <w:tab w:val="right" w:leader="dot" w:pos="8306"/>
        </w:tabs>
      </w:pPr>
      <w:hyperlink w:anchor="_Toc8892" w:history="1">
        <w:r>
          <w:rPr>
            <w:rFonts w:ascii="仿宋" w:eastAsia="仿宋" w:hAnsi="仿宋" w:cs="仿宋" w:hint="eastAsia"/>
            <w:lang w:eastAsia="zh-CN"/>
          </w:rPr>
          <w:t>(四)、推广与宣传活动</w:t>
        </w:r>
        <w:r>
          <w:tab/>
        </w:r>
        <w:r>
          <w:fldChar w:fldCharType="begin"/>
        </w:r>
        <w:r>
          <w:instrText xml:space="preserve"> PAGEREF _Toc8892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589"/>
      <w:r>
        <w:rPr>
          <w:rFonts w:ascii="仿宋" w:eastAsia="仿宋" w:hAnsi="仿宋" w:cs="仿宋" w:hint="eastAsia"/>
          <w:sz w:val="28"/>
          <w:lang w:eastAsia="zh-CN"/>
        </w:rPr>
        <w:t>一、家庭教育项目绩效评估</w:t>
      </w:r>
      <w:bookmarkEnd w:id="2"/>
    </w:p>
    <w:p>
      <w:pPr>
        <w:pStyle w:val="Heading2"/>
        <w:rPr>
          <w:rFonts w:ascii="仿宋" w:eastAsia="仿宋" w:hAnsi="仿宋" w:cs="仿宋" w:hint="eastAsia"/>
          <w:lang w:eastAsia="zh-CN"/>
        </w:rPr>
      </w:pPr>
      <w:bookmarkStart w:id="3" w:name="_Toc1747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家庭教育项目中，我们设计了一套全面的绩效评估指标，以确保家庭教育项目的可控和成功交付。这些指标跨足家庭教育项目目标、成本、进度和质量等多个维度，为我们提供了全面洞察家庭教育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教育项目目标达成率是我们关注的首要指标。我们设定了明确的目标，并通过定期监测和评估，迅速发现并应对潜在的目标偏差。这为家庭教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成本绩效是另一个核心关注点。通过实际成本与预算成本的对比分析，我们深入了解成本差异的原因，及时调整资源分配，保持家庭教育项目在经济效益方面的合理水平。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庭教育项目进度作为关键的绩效指标之一，得到了精心的关注。我们制定了详细的家庭教育项目进度计划，并设立了进度符合度指标，确保实际进度与计划进度保持一致。这使我们能够快速发现和解决潜在的进度问题，保持家庭教育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家庭教育项目绩效的不可或缺的一环。我们引入了一系列的质量标准和客户满意度指标，以确保家庭教育项目交付的成果在质量上达到或超越预期水平。通过持续监测这些指标，我们努力提升家庭教育项目整体质量水平，为家庭教育项目的成功交付提供有力保障。通过这些科学且全面的绩效评估，我们能够更好地引导家庭教育项目的持续改进，确保家庭教育项目目标的顺利达成。</w:t>
      </w:r>
    </w:p>
    <w:p>
      <w:pPr>
        <w:pStyle w:val="Heading2"/>
        <w:ind w:firstLine="560" w:firstLineChars="200"/>
        <w:rPr>
          <w:rFonts w:ascii="仿宋" w:eastAsia="仿宋" w:hAnsi="仿宋" w:cs="仿宋" w:hint="eastAsia"/>
          <w:sz w:val="28"/>
          <w:lang w:eastAsia="zh-CN"/>
        </w:rPr>
      </w:pPr>
      <w:bookmarkStart w:id="4" w:name="_Toc1690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绩效评估是家庭教育项目中的关键环节，为确保家庭教育项目达到预期目标，我们采用了多层次、多维度的绩效评估方法。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家庭教育项目的战略目标对齐，确保每个决策和行动都与家庭教育项目整体目标保持一致。团队会定期召开战略对齐会议，审视当前工作与家庭教育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家庭教育项目进度、质量、成本和风险等方面。这些指标通过数据收集和分析，为家庭教育项目管理团队提供了客观的评估依据。例如，我们通过家庭教育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绩效评估不仅仅停留在家庭教育项目内部，还考虑了家庭教育项目对外部环境的影响。我们定期进行干系人满意度调查，以了解各利益相关方对家庭教育项目的期望和满意度，并及时做出调整。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这种多层次、多角度的绩效评估方法，使得我们能够全面了解家庭教育项目的运行状态，及时做出调整，确保家庭教育项目在不断变化的环境中保持稳健前行。</w:t>
      </w:r>
    </w:p>
    <w:p>
      <w:pPr>
        <w:pStyle w:val="Heading2"/>
        <w:ind w:firstLine="560" w:firstLineChars="200"/>
        <w:rPr>
          <w:rFonts w:ascii="仿宋" w:eastAsia="仿宋" w:hAnsi="仿宋" w:cs="仿宋" w:hint="eastAsia"/>
          <w:sz w:val="28"/>
          <w:lang w:eastAsia="zh-CN"/>
        </w:rPr>
      </w:pPr>
      <w:bookmarkStart w:id="5" w:name="_Toc1668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为了确保家庭教育项目的有效管理和不断优化，我们采用了精心设计的绩效评估周期。这个周期旨在实现灵活、实时和全面的评估，以适应家庭教育项目执行中的各种挑战。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家庭教育项目的不同需求，分为短期、中期和长期。短期评估关注每个迭代或工作周期，以及时发现和解决当前任务中的问题。中期评估涵盖几个迭代，深入了解整体家庭教育项目的趋势和性能。长期评估则着眼于整个家庭教育项目阶段，确保家庭教育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家庭教育项目管理工具和协作平台，团队成员能够随时更新和分享家庭教育项目数据。这种实时性的反馈机制使我们能够及时察觉潜在问题，快速调整，保持家庭教育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家庭教育项目的决策制定密不可分。每个周期的家庭教育项目回顾会议成为集体总结经验、识别问题深层次原因并找到创新解决方案的平台。这种定期的反思与调整机制使家庭教育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974"/>
      <w:r>
        <w:rPr>
          <w:rFonts w:ascii="仿宋" w:eastAsia="仿宋" w:hAnsi="仿宋" w:cs="仿宋" w:hint="eastAsia"/>
          <w:sz w:val="28"/>
          <w:lang w:eastAsia="zh-CN"/>
        </w:rPr>
        <w:t>二、家庭教育项目文档管理</w:t>
      </w:r>
      <w:bookmarkEnd w:id="6"/>
    </w:p>
    <w:p>
      <w:pPr>
        <w:pStyle w:val="Heading2"/>
        <w:rPr>
          <w:rFonts w:ascii="仿宋" w:eastAsia="仿宋" w:hAnsi="仿宋" w:cs="仿宋" w:hint="eastAsia"/>
          <w:lang w:eastAsia="zh-CN"/>
        </w:rPr>
      </w:pPr>
      <w:bookmarkStart w:id="7" w:name="_Toc18404"/>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家庭教育项目高度重视文档的质量和准确性，以支持家庭教育项目的各项活动和决策。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教育项目文档的编制始于家庭教育项目计划的初期，我们制定了详细的文档编制计划，明确了每个文档的内容、格式和编写责任人。在家庭教育项目启动阶段，我们首先编制了家庭教育项目章程，明确定义了家庭教育项目的目标、范围、风险等关键要素。随后，家庭教育项目团队根据计划陆续编制了需求文档、设计文档、测试文档等各类文档，确保家庭教育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家庭教育项目管理中的重要环节，旨在确保家庭教育项目文档符合质量标准和家庭教育项目需求。在家庭教育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除了内部审查，我们还进行了外部审查，邀请家庭教育项目相关利益方和专业领域的专家对文档进行独立审查。这有助于获取更全面、客观的反馈，确保家庭教育项目文档不仅符合内部标准，也满足外部需求。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家庭教育项目在文档编制与审查方面建立了严格的管理机制，通过规范的流程和多维度的审查，确保家庭教育项目文档的质量、准确性和可靠性，为家庭教育项目的顺利推进提供了有力支持。</w:t>
      </w:r>
    </w:p>
    <w:p>
      <w:pPr>
        <w:pStyle w:val="Heading2"/>
        <w:ind w:firstLine="560" w:firstLineChars="200"/>
        <w:rPr>
          <w:rFonts w:ascii="仿宋" w:eastAsia="仿宋" w:hAnsi="仿宋" w:cs="仿宋" w:hint="eastAsia"/>
          <w:sz w:val="28"/>
          <w:lang w:eastAsia="zh-CN"/>
        </w:rPr>
      </w:pPr>
      <w:bookmarkStart w:id="8" w:name="_Toc26384"/>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在家庭教育项目中，我们致力于优化文档发布与分发过程，以确保信息的高效传递和团队间协作的顺畅进行。以下是我们采取的关键优化策略：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我们通过多渠道发布文档，包括电子邮件、家庭教育项目管理平台、内部网站等，以满足不同团队成员的偏好和需求。多渠道发布确保了信息的全面覆盖。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我们采用了精细的权限控制，确保只有授权人员可以访问敏感信息。这种安全措施保护了家庭教育项目文档的机密性，防止了未经授权的信息泄露。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2869"/>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文档存档与归档是家庭教育项目生命周期中一个至关重要的环节，直接关系到家庭教育项目信息的长期保存和历史记录的完整性。在家庭教育项目中，我们实施了一系列有效的文档存档与归档管理策略：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3742"/>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6188"/>
      <w:r>
        <w:rPr>
          <w:rFonts w:ascii="仿宋" w:eastAsia="仿宋" w:hAnsi="仿宋" w:cs="仿宋" w:hint="eastAsia"/>
          <w:lang w:eastAsia="zh-CN"/>
        </w:rPr>
        <w:t>(一)、家庭教育行业分析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庭教育行业一直以来都是市场的关注焦点。行业内的发展趋势、竞争态势以及潜在机会都对家庭教育项目的推进产生深远的影响。通过深入研究行业的整体概貌，我们将更好地理解行业的核心特征，为家庭教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庭教育行业，技术一直是推动创新和发展的关键因素。我们将对当前技术趋势进行详尽分析，包括但不限于人工智能、大数据应用、先进制造技术等。这有助于家庭教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庭教育项目成功的基础。我们将对主要竞争对手进行深入研究，包括其市场份额、产品特点、市场定位等。通过全面了解竞争对手的优势和劣势，家庭教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2070"/>
      <w:r>
        <w:rPr>
          <w:rFonts w:ascii="仿宋" w:eastAsia="仿宋" w:hAnsi="仿宋" w:cs="仿宋" w:hint="eastAsia"/>
          <w:sz w:val="28"/>
          <w:lang w:eastAsia="zh-CN"/>
        </w:rPr>
        <w:t>(二)、家庭教育市场分析预测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通过对市场规模的深入调研，我们将预测家庭教育市场未来的增长趋势。这包括市场的整体规模、各细分领域的发展趋势等。家庭教育项目可以根据市场的扩张速度和潜在机会，制定更符合市场需求的发展策略。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庭教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家庭教育项目实施过程中需要充分考虑的因素。我们将对市场风险进行全面评估，包括但不限于政策法规风险、市场竞争风险、技术变革风险等。通过对潜在风险的深入分析，家庭教育项目可以制定相应的风险缓解策略，降低不确定性对家庭教育项目的影响。</w:t>
      </w:r>
    </w:p>
    <w:p>
      <w:pPr>
        <w:pStyle w:val="Heading1"/>
        <w:ind w:firstLine="560" w:firstLineChars="200"/>
        <w:rPr>
          <w:rFonts w:ascii="仿宋" w:eastAsia="仿宋" w:hAnsi="仿宋" w:cs="仿宋" w:hint="eastAsia"/>
          <w:sz w:val="28"/>
          <w:lang w:eastAsia="zh-CN"/>
        </w:rPr>
      </w:pPr>
      <w:bookmarkStart w:id="13" w:name="_Toc18216"/>
      <w:r>
        <w:rPr>
          <w:rFonts w:ascii="仿宋" w:eastAsia="仿宋" w:hAnsi="仿宋" w:cs="仿宋" w:hint="eastAsia"/>
          <w:sz w:val="28"/>
          <w:lang w:eastAsia="zh-CN"/>
        </w:rPr>
        <w:t>四、家庭教育项目选址可行性分析</w:t>
      </w:r>
      <w:bookmarkEnd w:id="13"/>
    </w:p>
    <w:p>
      <w:pPr>
        <w:pStyle w:val="Heading2"/>
        <w:rPr>
          <w:rFonts w:ascii="仿宋" w:eastAsia="仿宋" w:hAnsi="仿宋" w:cs="仿宋" w:hint="eastAsia"/>
          <w:lang w:eastAsia="zh-CN"/>
        </w:rPr>
      </w:pPr>
      <w:bookmarkStart w:id="14" w:name="_Toc401"/>
      <w:r>
        <w:rPr>
          <w:rFonts w:ascii="仿宋" w:eastAsia="仿宋" w:hAnsi="仿宋" w:cs="仿宋" w:hint="eastAsia"/>
          <w:lang w:eastAsia="zh-CN"/>
        </w:rPr>
        <w:t>(一)、家庭教育项目选址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该家庭教育项目选址位于XX省XX市XX区XXX街道</w:t>
      </w:r>
    </w:p>
    <w:p>
      <w:pPr>
        <w:pStyle w:val="Heading2"/>
        <w:ind w:firstLine="560" w:firstLineChars="200"/>
        <w:rPr>
          <w:rFonts w:ascii="仿宋" w:eastAsia="仿宋" w:hAnsi="仿宋" w:cs="仿宋" w:hint="eastAsia"/>
          <w:sz w:val="28"/>
          <w:lang w:eastAsia="zh-CN"/>
        </w:rPr>
      </w:pPr>
      <w:bookmarkStart w:id="15" w:name="_Toc16205"/>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家庭教育项目的征地面积将根据家庭教育项目的实际规模和需求进行精确规划。具体面积XXX平方米，旨在确保家庭教育项目不仅能够满足当前的发展需求，还能够预留空间以适应未来的扩展。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净用地面积是在征地面积基础上去除不可利用面积后的实际可开发用地。具体面积XXX平方米，考虑到环保、交通、安全等多方面因素，以确保家庭教育项目在整体利用效率上达到最优。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家庭教育项目计划建设的建筑总规模具体面积XXX平方米。这一规模的确定综合考虑了家庭教育项目的性质、规模，以及城市规划的相关要求，确保建筑布局与周边环境协调一致。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绿地率是家庭教育项目用地中被规划为绿地的比例。具体面积XXX平方米，旨在通过合理规划绿地，改善家庭教育项目周边环境，提升居民生活质量，并符合城市整体绿化规划。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容积率是用地上可以建设的建筑总体积与用地面积之比。具体面积XXX，通过合理的容积率规划，确保家庭教育项目建筑规模与周边环境和谐共生。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确保家庭教育项目选址与当地城市规划相一致，具体面积XXX平方米。通过与城市规划部门深入沟通，确保家庭教育项目不仅符合城市的整体发展方向，还能够融入城市的发展布局，为城市的长远发展贡献力量。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家庭教育项目选址符合当地产业政策，具体面积XXX平方米。这包括家庭教育项目对当地经济的促进作用，以及对相关产业的带动效应，确保家庭教育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用地总体要求必须符合环保和可持续发展的原则，具体面积XXX平方米。通过采用绿色建筑设计、节能减排等措施，确保家庭教育项目在建设和运营过程中对环境的影响最小化，达到可持续发展的要求。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 公共设施配套： 确保家庭教育项目选址具备必要的公共设施配套，具体面积XXX平方米。这包括交通便利性、教育、医疗等基础设施，以提高居民生活品质，使得家庭教育项目选址更具吸引力。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考虑用地总体要求对当地社会稳定性的影响，具体面积XXX平方米。通过深入了解当地社区反馈，确保家庭教育项目的选址和建设过程对当地社会和谐稳定产生积极作用。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家庭教育项目选址不仅符合法规和规划，还在实际操作中具有可行性。这一全面规划将为家庭教育项目的成功实施提供坚实的基础，确保家庭教育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6672"/>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庭教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家庭教育项目的设备规划和空间设计中，我们将采取灵活设备布局的措施。设备布局将根据实际需求进行灵活设计，避免不必要的浪费。通过合理规划设备摆放位置，我们将提高设备的利用率，减少设备间距，以确保家庭教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家庭教育项目内部引入共享设施的概念，例如共享会议室、办公区等。通过这种方式，我们可以减少对资源的重复建设，提高资源共享效率，从而减小家庭教育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7598"/>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家庭教育项目的总图布置中，我们将不同功能区域进行明确的规划，以最大程度满足家庭教育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2308"/>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家庭教育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家庭教育项目对环境的影响是综合评价的重要因素之一。我们将详细考虑选址周边的自然环境、生态保护区、水源地等情况，确保家庭教育项目的建设和运营对环境影响最小化，并符合当地的环保法规标准。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对选址的评价还需充分考虑当地政府的产业政策和法规。我们将详细了解家庭教育项目所在地的相关政策，确保家庭教育项目的规划和运营与当地法规相符，降低不必要的法律风险。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考虑到社会稳定性对企业运营的重要性，我们将评估选址地区的社会安全情况、劳工关系、社区反馈等方面，以确保家庭教育项目的建设和运营不会受到社会稳定性的负面影响。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最后，我们将综合考虑用地成本，包括土地购置费用、土地开发成本等。通过对用地成本的详细评估，我们能够做出更为精确的经济效益分析，为家庭教育项目的投资决策提供有力支持。</w:t>
      </w:r>
    </w:p>
    <w:p>
      <w:pPr>
        <w:pStyle w:val="Heading1"/>
        <w:ind w:firstLine="560" w:firstLineChars="200"/>
        <w:rPr>
          <w:rFonts w:ascii="仿宋" w:eastAsia="仿宋" w:hAnsi="仿宋" w:cs="仿宋" w:hint="eastAsia"/>
          <w:sz w:val="28"/>
          <w:lang w:eastAsia="zh-CN"/>
        </w:rPr>
      </w:pPr>
      <w:bookmarkStart w:id="19" w:name="_Toc5939"/>
      <w:r>
        <w:rPr>
          <w:rFonts w:ascii="仿宋" w:eastAsia="仿宋" w:hAnsi="仿宋" w:cs="仿宋" w:hint="eastAsia"/>
          <w:sz w:val="28"/>
          <w:lang w:eastAsia="zh-CN"/>
        </w:rPr>
        <w:t>五、家庭教育项目建设背景及必要性分析</w:t>
      </w:r>
      <w:bookmarkEnd w:id="19"/>
    </w:p>
    <w:p>
      <w:pPr>
        <w:pStyle w:val="Heading2"/>
        <w:rPr>
          <w:rFonts w:ascii="仿宋" w:eastAsia="仿宋" w:hAnsi="仿宋" w:cs="仿宋" w:hint="eastAsia"/>
          <w:lang w:eastAsia="zh-CN"/>
        </w:rPr>
      </w:pPr>
      <w:bookmarkStart w:id="20" w:name="_Toc863"/>
      <w:r>
        <w:rPr>
          <w:rFonts w:ascii="仿宋" w:eastAsia="仿宋" w:hAnsi="仿宋" w:cs="仿宋" w:hint="eastAsia"/>
          <w:lang w:eastAsia="zh-CN"/>
        </w:rPr>
        <w:t>(一)、家庭教育项目背景分析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教育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家庭教育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https://d.book118.com/525243004242011100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家庭教育项目规划设计纲要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家庭教育项目规划设计纲要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家庭教育项目规划设计纲要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家庭教育项目规划设计纲要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家庭教育项目规划设计纲要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家庭教育项目规划设计纲要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家庭教育项目规划设计纲要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家庭教育项目规划设计纲要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家庭教育项目规划设计纲要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家庭教育项目规划设计纲要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家庭教育项目规划设计纲要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家庭教育项目规划设计纲要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家庭教育项目规划设计纲要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家庭教育项目规划设计纲要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家庭教育项目规划设计纲要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家庭教育项目规划设计纲要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家庭教育项目规划设计纲要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DF1506"/>
    <w:rsid w:val="65DF15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524300424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2024-01-24T04:03:00Z</dcterms:created>
  <dcterms:modified xsi:type="dcterms:W3CDTF">2024-01-24T04:04:11Z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A58DF915293548FA8622E976ACED897B_11</vt:lpwstr>
  </property>
  <property fmtid="{D5CDD505-2E9C-101B-9397-08002B2CF9AE}" pid="3" name="KSOProductBuildVer">
    <vt:lpwstr>2052-12.1.0.16120</vt:lpwstr>
  </property>
</Properties>
</file>