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陶瓷电容器项目规划设计纲要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585" w:history="1">
        <w:r>
          <w:rPr>
            <w:rFonts w:ascii="仿宋" w:eastAsia="仿宋" w:hAnsi="仿宋" w:cs="仿宋" w:hint="eastAsia"/>
            <w:lang w:eastAsia="zh-CN"/>
          </w:rPr>
          <w:t>前言</w:t>
        </w:r>
        <w:r>
          <w:tab/>
        </w:r>
        <w:r>
          <w:fldChar w:fldCharType="begin"/>
        </w:r>
        <w:r>
          <w:instrText xml:space="preserve"> PAGEREF _Toc29585 \h </w:instrText>
        </w:r>
        <w:r>
          <w:fldChar w:fldCharType="separate"/>
        </w:r>
        <w:r>
          <w:t>3</w:t>
        </w:r>
        <w:r>
          <w:fldChar w:fldCharType="end"/>
        </w:r>
      </w:hyperlink>
    </w:p>
    <w:p>
      <w:pPr>
        <w:pStyle w:val="TOC1"/>
        <w:tabs>
          <w:tab w:val="right" w:leader="dot" w:pos="8306"/>
        </w:tabs>
      </w:pPr>
      <w:hyperlink w:anchor="_Toc12417" w:history="1">
        <w:r>
          <w:rPr>
            <w:rFonts w:ascii="仿宋" w:eastAsia="仿宋" w:hAnsi="仿宋" w:cs="仿宋" w:hint="eastAsia"/>
            <w:lang w:eastAsia="zh-CN"/>
          </w:rPr>
          <w:t>一、陶瓷电容器项目土建工程</w:t>
        </w:r>
        <w:r>
          <w:tab/>
        </w:r>
        <w:r>
          <w:fldChar w:fldCharType="begin"/>
        </w:r>
        <w:r>
          <w:instrText xml:space="preserve"> PAGEREF _Toc12417 \h </w:instrText>
        </w:r>
        <w:r>
          <w:fldChar w:fldCharType="separate"/>
        </w:r>
        <w:r>
          <w:t>3</w:t>
        </w:r>
        <w:r>
          <w:fldChar w:fldCharType="end"/>
        </w:r>
      </w:hyperlink>
    </w:p>
    <w:p>
      <w:pPr>
        <w:pStyle w:val="TOC2"/>
        <w:tabs>
          <w:tab w:val="right" w:leader="dot" w:pos="8306"/>
        </w:tabs>
      </w:pPr>
      <w:hyperlink w:anchor="_Toc18557" w:history="1">
        <w:r>
          <w:rPr>
            <w:rFonts w:ascii="仿宋" w:eastAsia="仿宋" w:hAnsi="仿宋" w:cs="仿宋" w:hint="eastAsia"/>
            <w:lang w:eastAsia="zh-CN"/>
          </w:rPr>
          <w:t>(一)、建筑工程设计原则</w:t>
        </w:r>
        <w:r>
          <w:tab/>
        </w:r>
        <w:r>
          <w:fldChar w:fldCharType="begin"/>
        </w:r>
        <w:r>
          <w:instrText xml:space="preserve"> PAGEREF _Toc18557 \h </w:instrText>
        </w:r>
        <w:r>
          <w:fldChar w:fldCharType="separate"/>
        </w:r>
        <w:r>
          <w:t>3</w:t>
        </w:r>
        <w:r>
          <w:fldChar w:fldCharType="end"/>
        </w:r>
      </w:hyperlink>
    </w:p>
    <w:p>
      <w:pPr>
        <w:pStyle w:val="TOC2"/>
        <w:tabs>
          <w:tab w:val="right" w:leader="dot" w:pos="8306"/>
        </w:tabs>
      </w:pPr>
      <w:hyperlink w:anchor="_Toc19474" w:history="1">
        <w:r>
          <w:rPr>
            <w:rFonts w:ascii="仿宋" w:eastAsia="仿宋" w:hAnsi="仿宋" w:cs="仿宋" w:hint="eastAsia"/>
            <w:lang w:eastAsia="zh-CN"/>
          </w:rPr>
          <w:t>(二)、土建工程设计年限及安全等级</w:t>
        </w:r>
        <w:r>
          <w:tab/>
        </w:r>
        <w:r>
          <w:fldChar w:fldCharType="begin"/>
        </w:r>
        <w:r>
          <w:instrText xml:space="preserve"> PAGEREF _Toc19474 \h </w:instrText>
        </w:r>
        <w:r>
          <w:fldChar w:fldCharType="separate"/>
        </w:r>
        <w:r>
          <w:t>4</w:t>
        </w:r>
        <w:r>
          <w:fldChar w:fldCharType="end"/>
        </w:r>
      </w:hyperlink>
    </w:p>
    <w:p>
      <w:pPr>
        <w:pStyle w:val="TOC2"/>
        <w:tabs>
          <w:tab w:val="right" w:leader="dot" w:pos="8306"/>
        </w:tabs>
      </w:pPr>
      <w:hyperlink w:anchor="_Toc30442" w:history="1">
        <w:r>
          <w:rPr>
            <w:rFonts w:ascii="仿宋" w:eastAsia="仿宋" w:hAnsi="仿宋" w:cs="仿宋" w:hint="eastAsia"/>
            <w:lang w:eastAsia="zh-CN"/>
          </w:rPr>
          <w:t>(三)、建筑工程设计总体要求</w:t>
        </w:r>
        <w:r>
          <w:tab/>
        </w:r>
        <w:r>
          <w:fldChar w:fldCharType="begin"/>
        </w:r>
        <w:r>
          <w:instrText xml:space="preserve"> PAGEREF _Toc30442 \h </w:instrText>
        </w:r>
        <w:r>
          <w:fldChar w:fldCharType="separate"/>
        </w:r>
        <w:r>
          <w:t>5</w:t>
        </w:r>
        <w:r>
          <w:fldChar w:fldCharType="end"/>
        </w:r>
      </w:hyperlink>
    </w:p>
    <w:p>
      <w:pPr>
        <w:pStyle w:val="TOC2"/>
        <w:tabs>
          <w:tab w:val="right" w:leader="dot" w:pos="8306"/>
        </w:tabs>
      </w:pPr>
      <w:hyperlink w:anchor="_Toc19723" w:history="1">
        <w:r>
          <w:rPr>
            <w:rFonts w:ascii="仿宋" w:eastAsia="仿宋" w:hAnsi="仿宋" w:cs="仿宋" w:hint="eastAsia"/>
            <w:lang w:eastAsia="zh-CN"/>
          </w:rPr>
          <w:t>(四)、土建工程建设指标</w:t>
        </w:r>
        <w:r>
          <w:tab/>
        </w:r>
        <w:r>
          <w:fldChar w:fldCharType="begin"/>
        </w:r>
        <w:r>
          <w:instrText xml:space="preserve"> PAGEREF _Toc19723 \h </w:instrText>
        </w:r>
        <w:r>
          <w:fldChar w:fldCharType="separate"/>
        </w:r>
        <w:r>
          <w:t>6</w:t>
        </w:r>
        <w:r>
          <w:fldChar w:fldCharType="end"/>
        </w:r>
      </w:hyperlink>
    </w:p>
    <w:p>
      <w:pPr>
        <w:pStyle w:val="TOC1"/>
        <w:tabs>
          <w:tab w:val="right" w:leader="dot" w:pos="8306"/>
        </w:tabs>
      </w:pPr>
      <w:hyperlink w:anchor="_Toc8279" w:history="1">
        <w:r>
          <w:rPr>
            <w:rFonts w:ascii="仿宋" w:eastAsia="仿宋" w:hAnsi="仿宋" w:cs="仿宋" w:hint="eastAsia"/>
            <w:lang w:eastAsia="zh-CN"/>
          </w:rPr>
          <w:t>二、陶瓷电容器项目建设背景及必要性分析</w:t>
        </w:r>
        <w:r>
          <w:tab/>
        </w:r>
        <w:r>
          <w:fldChar w:fldCharType="begin"/>
        </w:r>
        <w:r>
          <w:instrText xml:space="preserve"> PAGEREF _Toc8279 \h </w:instrText>
        </w:r>
        <w:r>
          <w:fldChar w:fldCharType="separate"/>
        </w:r>
        <w:r>
          <w:t>6</w:t>
        </w:r>
        <w:r>
          <w:fldChar w:fldCharType="end"/>
        </w:r>
      </w:hyperlink>
    </w:p>
    <w:p>
      <w:pPr>
        <w:pStyle w:val="TOC2"/>
        <w:tabs>
          <w:tab w:val="right" w:leader="dot" w:pos="8306"/>
        </w:tabs>
      </w:pPr>
      <w:hyperlink w:anchor="_Toc22611" w:history="1">
        <w:r>
          <w:rPr>
            <w:rFonts w:ascii="仿宋" w:eastAsia="仿宋" w:hAnsi="仿宋" w:cs="仿宋" w:hint="eastAsia"/>
            <w:lang w:eastAsia="zh-CN"/>
          </w:rPr>
          <w:t>(一)、陶瓷电容器项目背景分析</w:t>
        </w:r>
        <w:r>
          <w:tab/>
        </w:r>
        <w:r>
          <w:fldChar w:fldCharType="begin"/>
        </w:r>
        <w:r>
          <w:instrText xml:space="preserve"> PAGEREF _Toc22611 \h </w:instrText>
        </w:r>
        <w:r>
          <w:fldChar w:fldCharType="separate"/>
        </w:r>
        <w:r>
          <w:t>6</w:t>
        </w:r>
        <w:r>
          <w:fldChar w:fldCharType="end"/>
        </w:r>
      </w:hyperlink>
    </w:p>
    <w:p>
      <w:pPr>
        <w:pStyle w:val="TOC2"/>
        <w:tabs>
          <w:tab w:val="right" w:leader="dot" w:pos="8306"/>
        </w:tabs>
      </w:pPr>
      <w:hyperlink w:anchor="_Toc16879" w:history="1">
        <w:r>
          <w:rPr>
            <w:rFonts w:ascii="仿宋" w:eastAsia="仿宋" w:hAnsi="仿宋" w:cs="仿宋" w:hint="eastAsia"/>
            <w:lang w:eastAsia="zh-CN"/>
          </w:rPr>
          <w:t>(二)、陶瓷电容器项目建设必要性分析</w:t>
        </w:r>
        <w:r>
          <w:tab/>
        </w:r>
        <w:r>
          <w:fldChar w:fldCharType="begin"/>
        </w:r>
        <w:r>
          <w:instrText xml:space="preserve"> PAGEREF _Toc16879 \h </w:instrText>
        </w:r>
        <w:r>
          <w:fldChar w:fldCharType="separate"/>
        </w:r>
        <w:r>
          <w:t>8</w:t>
        </w:r>
        <w:r>
          <w:fldChar w:fldCharType="end"/>
        </w:r>
      </w:hyperlink>
    </w:p>
    <w:p>
      <w:pPr>
        <w:pStyle w:val="TOC1"/>
        <w:tabs>
          <w:tab w:val="right" w:leader="dot" w:pos="8306"/>
        </w:tabs>
      </w:pPr>
      <w:hyperlink w:anchor="_Toc6876" w:history="1">
        <w:r>
          <w:rPr>
            <w:rFonts w:ascii="仿宋" w:eastAsia="仿宋" w:hAnsi="仿宋" w:cs="仿宋" w:hint="eastAsia"/>
            <w:lang w:eastAsia="zh-CN"/>
          </w:rPr>
          <w:t>三、工艺说明</w:t>
        </w:r>
        <w:r>
          <w:tab/>
        </w:r>
        <w:r>
          <w:fldChar w:fldCharType="begin"/>
        </w:r>
        <w:r>
          <w:instrText xml:space="preserve"> PAGEREF _Toc6876 \h </w:instrText>
        </w:r>
        <w:r>
          <w:fldChar w:fldCharType="separate"/>
        </w:r>
        <w:r>
          <w:t>9</w:t>
        </w:r>
        <w:r>
          <w:fldChar w:fldCharType="end"/>
        </w:r>
      </w:hyperlink>
    </w:p>
    <w:p>
      <w:pPr>
        <w:pStyle w:val="TOC2"/>
        <w:tabs>
          <w:tab w:val="right" w:leader="dot" w:pos="8306"/>
        </w:tabs>
      </w:pPr>
      <w:hyperlink w:anchor="_Toc12164" w:history="1">
        <w:r>
          <w:rPr>
            <w:rFonts w:ascii="仿宋" w:eastAsia="仿宋" w:hAnsi="仿宋" w:cs="仿宋" w:hint="eastAsia"/>
            <w:lang w:eastAsia="zh-CN"/>
          </w:rPr>
          <w:t>(一)、技术管理特点</w:t>
        </w:r>
        <w:r>
          <w:tab/>
        </w:r>
        <w:r>
          <w:fldChar w:fldCharType="begin"/>
        </w:r>
        <w:r>
          <w:instrText xml:space="preserve"> PAGEREF _Toc12164 \h </w:instrText>
        </w:r>
        <w:r>
          <w:fldChar w:fldCharType="separate"/>
        </w:r>
        <w:r>
          <w:t>9</w:t>
        </w:r>
        <w:r>
          <w:fldChar w:fldCharType="end"/>
        </w:r>
      </w:hyperlink>
    </w:p>
    <w:p>
      <w:pPr>
        <w:pStyle w:val="TOC2"/>
        <w:tabs>
          <w:tab w:val="right" w:leader="dot" w:pos="8306"/>
        </w:tabs>
      </w:pPr>
      <w:hyperlink w:anchor="_Toc12594" w:history="1">
        <w:r>
          <w:rPr>
            <w:rFonts w:ascii="仿宋" w:eastAsia="仿宋" w:hAnsi="仿宋" w:cs="仿宋" w:hint="eastAsia"/>
            <w:lang w:eastAsia="zh-CN"/>
          </w:rPr>
          <w:t>(二)、陶瓷电容器项目工艺技术设计方案</w:t>
        </w:r>
        <w:r>
          <w:tab/>
        </w:r>
        <w:r>
          <w:fldChar w:fldCharType="begin"/>
        </w:r>
        <w:r>
          <w:instrText xml:space="preserve"> PAGEREF _Toc12594 \h </w:instrText>
        </w:r>
        <w:r>
          <w:fldChar w:fldCharType="separate"/>
        </w:r>
        <w:r>
          <w:t>10</w:t>
        </w:r>
        <w:r>
          <w:fldChar w:fldCharType="end"/>
        </w:r>
      </w:hyperlink>
    </w:p>
    <w:p>
      <w:pPr>
        <w:pStyle w:val="TOC2"/>
        <w:tabs>
          <w:tab w:val="right" w:leader="dot" w:pos="8306"/>
        </w:tabs>
      </w:pPr>
      <w:hyperlink w:anchor="_Toc21355" w:history="1">
        <w:r>
          <w:rPr>
            <w:rFonts w:ascii="仿宋" w:eastAsia="仿宋" w:hAnsi="仿宋" w:cs="仿宋" w:hint="eastAsia"/>
            <w:lang w:eastAsia="zh-CN"/>
          </w:rPr>
          <w:t>(三)、设备选型方案</w:t>
        </w:r>
        <w:r>
          <w:tab/>
        </w:r>
        <w:r>
          <w:fldChar w:fldCharType="begin"/>
        </w:r>
        <w:r>
          <w:instrText xml:space="preserve"> PAGEREF _Toc21355 \h </w:instrText>
        </w:r>
        <w:r>
          <w:fldChar w:fldCharType="separate"/>
        </w:r>
        <w:r>
          <w:t>12</w:t>
        </w:r>
        <w:r>
          <w:fldChar w:fldCharType="end"/>
        </w:r>
      </w:hyperlink>
    </w:p>
    <w:p>
      <w:pPr>
        <w:pStyle w:val="TOC1"/>
        <w:tabs>
          <w:tab w:val="right" w:leader="dot" w:pos="8306"/>
        </w:tabs>
      </w:pPr>
      <w:hyperlink w:anchor="_Toc1122" w:history="1">
        <w:r>
          <w:rPr>
            <w:rFonts w:ascii="仿宋" w:eastAsia="仿宋" w:hAnsi="仿宋" w:cs="仿宋" w:hint="eastAsia"/>
            <w:lang w:eastAsia="zh-CN"/>
          </w:rPr>
          <w:t>四、陶瓷电容器项目绩效评估</w:t>
        </w:r>
        <w:r>
          <w:tab/>
        </w:r>
        <w:r>
          <w:fldChar w:fldCharType="begin"/>
        </w:r>
        <w:r>
          <w:instrText xml:space="preserve"> PAGEREF _Toc1122 \h </w:instrText>
        </w:r>
        <w:r>
          <w:fldChar w:fldCharType="separate"/>
        </w:r>
        <w:r>
          <w:t>13</w:t>
        </w:r>
        <w:r>
          <w:fldChar w:fldCharType="end"/>
        </w:r>
      </w:hyperlink>
    </w:p>
    <w:p>
      <w:pPr>
        <w:pStyle w:val="TOC2"/>
        <w:tabs>
          <w:tab w:val="right" w:leader="dot" w:pos="8306"/>
        </w:tabs>
      </w:pPr>
      <w:hyperlink w:anchor="_Toc16968" w:history="1">
        <w:r>
          <w:rPr>
            <w:rFonts w:ascii="仿宋" w:eastAsia="仿宋" w:hAnsi="仿宋" w:cs="仿宋" w:hint="eastAsia"/>
            <w:lang w:eastAsia="zh-CN"/>
          </w:rPr>
          <w:t>(一)、绩效评估指标</w:t>
        </w:r>
        <w:r>
          <w:tab/>
        </w:r>
        <w:r>
          <w:fldChar w:fldCharType="begin"/>
        </w:r>
        <w:r>
          <w:instrText xml:space="preserve"> PAGEREF _Toc16968 \h </w:instrText>
        </w:r>
        <w:r>
          <w:fldChar w:fldCharType="separate"/>
        </w:r>
        <w:r>
          <w:t>13</w:t>
        </w:r>
        <w:r>
          <w:fldChar w:fldCharType="end"/>
        </w:r>
      </w:hyperlink>
    </w:p>
    <w:p>
      <w:pPr>
        <w:pStyle w:val="TOC2"/>
        <w:tabs>
          <w:tab w:val="right" w:leader="dot" w:pos="8306"/>
        </w:tabs>
      </w:pPr>
      <w:hyperlink w:anchor="_Toc3880" w:history="1">
        <w:r>
          <w:rPr>
            <w:rFonts w:ascii="仿宋" w:eastAsia="仿宋" w:hAnsi="仿宋" w:cs="仿宋" w:hint="eastAsia"/>
            <w:lang w:eastAsia="zh-CN"/>
          </w:rPr>
          <w:t>(二)、绩效评估方法</w:t>
        </w:r>
        <w:r>
          <w:tab/>
        </w:r>
        <w:r>
          <w:fldChar w:fldCharType="begin"/>
        </w:r>
        <w:r>
          <w:instrText xml:space="preserve"> PAGEREF _Toc3880 \h </w:instrText>
        </w:r>
        <w:r>
          <w:fldChar w:fldCharType="separate"/>
        </w:r>
        <w:r>
          <w:t>14</w:t>
        </w:r>
        <w:r>
          <w:fldChar w:fldCharType="end"/>
        </w:r>
      </w:hyperlink>
    </w:p>
    <w:p>
      <w:pPr>
        <w:pStyle w:val="TOC2"/>
        <w:tabs>
          <w:tab w:val="right" w:leader="dot" w:pos="8306"/>
        </w:tabs>
      </w:pPr>
      <w:hyperlink w:anchor="_Toc27134" w:history="1">
        <w:r>
          <w:rPr>
            <w:rFonts w:ascii="仿宋" w:eastAsia="仿宋" w:hAnsi="仿宋" w:cs="仿宋" w:hint="eastAsia"/>
            <w:lang w:eastAsia="zh-CN"/>
          </w:rPr>
          <w:t>(三)、绩效评估周期</w:t>
        </w:r>
        <w:r>
          <w:tab/>
        </w:r>
        <w:r>
          <w:fldChar w:fldCharType="begin"/>
        </w:r>
        <w:r>
          <w:instrText xml:space="preserve"> PAGEREF _Toc27134 \h </w:instrText>
        </w:r>
        <w:r>
          <w:fldChar w:fldCharType="separate"/>
        </w:r>
        <w:r>
          <w:t>15</w:t>
        </w:r>
        <w:r>
          <w:fldChar w:fldCharType="end"/>
        </w:r>
      </w:hyperlink>
    </w:p>
    <w:p>
      <w:pPr>
        <w:pStyle w:val="TOC1"/>
        <w:tabs>
          <w:tab w:val="right" w:leader="dot" w:pos="8306"/>
        </w:tabs>
      </w:pPr>
      <w:hyperlink w:anchor="_Toc21900" w:history="1">
        <w:r>
          <w:rPr>
            <w:rFonts w:ascii="仿宋" w:eastAsia="仿宋" w:hAnsi="仿宋" w:cs="仿宋" w:hint="eastAsia"/>
            <w:lang w:eastAsia="zh-CN"/>
          </w:rPr>
          <w:t>五、市场分析、调研</w:t>
        </w:r>
        <w:r>
          <w:tab/>
        </w:r>
        <w:r>
          <w:fldChar w:fldCharType="begin"/>
        </w:r>
        <w:r>
          <w:instrText xml:space="preserve"> PAGEREF _Toc21900 \h </w:instrText>
        </w:r>
        <w:r>
          <w:fldChar w:fldCharType="separate"/>
        </w:r>
        <w:r>
          <w:t>16</w:t>
        </w:r>
        <w:r>
          <w:fldChar w:fldCharType="end"/>
        </w:r>
      </w:hyperlink>
    </w:p>
    <w:p>
      <w:pPr>
        <w:pStyle w:val="TOC2"/>
        <w:tabs>
          <w:tab w:val="right" w:leader="dot" w:pos="8306"/>
        </w:tabs>
      </w:pPr>
      <w:hyperlink w:anchor="_Toc7523" w:history="1">
        <w:r>
          <w:rPr>
            <w:rFonts w:ascii="仿宋" w:eastAsia="仿宋" w:hAnsi="仿宋" w:cs="仿宋" w:hint="eastAsia"/>
            <w:lang w:eastAsia="zh-CN"/>
          </w:rPr>
          <w:t>(一)、陶瓷电容器行业分析</w:t>
        </w:r>
        <w:r>
          <w:tab/>
        </w:r>
        <w:r>
          <w:fldChar w:fldCharType="begin"/>
        </w:r>
        <w:r>
          <w:instrText xml:space="preserve"> PAGEREF _Toc7523 \h </w:instrText>
        </w:r>
        <w:r>
          <w:fldChar w:fldCharType="separate"/>
        </w:r>
        <w:r>
          <w:t>16</w:t>
        </w:r>
        <w:r>
          <w:fldChar w:fldCharType="end"/>
        </w:r>
      </w:hyperlink>
    </w:p>
    <w:p>
      <w:pPr>
        <w:pStyle w:val="TOC2"/>
        <w:tabs>
          <w:tab w:val="right" w:leader="dot" w:pos="8306"/>
        </w:tabs>
      </w:pPr>
      <w:hyperlink w:anchor="_Toc27213" w:history="1">
        <w:r>
          <w:rPr>
            <w:rFonts w:ascii="仿宋" w:eastAsia="仿宋" w:hAnsi="仿宋" w:cs="仿宋" w:hint="eastAsia"/>
            <w:lang w:eastAsia="zh-CN"/>
          </w:rPr>
          <w:t>(二)、陶瓷电容器市场分析预测</w:t>
        </w:r>
        <w:r>
          <w:tab/>
        </w:r>
        <w:r>
          <w:fldChar w:fldCharType="begin"/>
        </w:r>
        <w:r>
          <w:instrText xml:space="preserve"> PAGEREF _Toc27213 \h </w:instrText>
        </w:r>
        <w:r>
          <w:fldChar w:fldCharType="separate"/>
        </w:r>
        <w:r>
          <w:t>17</w:t>
        </w:r>
        <w:r>
          <w:fldChar w:fldCharType="end"/>
        </w:r>
      </w:hyperlink>
    </w:p>
    <w:p>
      <w:pPr>
        <w:pStyle w:val="TOC1"/>
        <w:tabs>
          <w:tab w:val="right" w:leader="dot" w:pos="8306"/>
        </w:tabs>
      </w:pPr>
      <w:hyperlink w:anchor="_Toc2671" w:history="1">
        <w:r>
          <w:rPr>
            <w:rFonts w:ascii="仿宋" w:eastAsia="仿宋" w:hAnsi="仿宋" w:cs="仿宋" w:hint="eastAsia"/>
            <w:lang w:eastAsia="zh-CN"/>
          </w:rPr>
          <w:t>六、陶瓷电容器项目概论</w:t>
        </w:r>
        <w:r>
          <w:tab/>
        </w:r>
        <w:r>
          <w:fldChar w:fldCharType="begin"/>
        </w:r>
        <w:r>
          <w:instrText xml:space="preserve"> PAGEREF _Toc2671 \h </w:instrText>
        </w:r>
        <w:r>
          <w:fldChar w:fldCharType="separate"/>
        </w:r>
        <w:r>
          <w:t>18</w:t>
        </w:r>
        <w:r>
          <w:fldChar w:fldCharType="end"/>
        </w:r>
      </w:hyperlink>
    </w:p>
    <w:p>
      <w:pPr>
        <w:pStyle w:val="TOC2"/>
        <w:tabs>
          <w:tab w:val="right" w:leader="dot" w:pos="8306"/>
        </w:tabs>
      </w:pPr>
      <w:hyperlink w:anchor="_Toc30931" w:history="1">
        <w:r>
          <w:rPr>
            <w:rFonts w:ascii="仿宋" w:eastAsia="仿宋" w:hAnsi="仿宋" w:cs="仿宋" w:hint="eastAsia"/>
            <w:lang w:eastAsia="zh-CN"/>
          </w:rPr>
          <w:t>(一)、陶瓷电容器项目概况</w:t>
        </w:r>
        <w:r>
          <w:tab/>
        </w:r>
        <w:r>
          <w:fldChar w:fldCharType="begin"/>
        </w:r>
        <w:r>
          <w:instrText xml:space="preserve"> PAGEREF _Toc30931 \h </w:instrText>
        </w:r>
        <w:r>
          <w:fldChar w:fldCharType="separate"/>
        </w:r>
        <w:r>
          <w:t>18</w:t>
        </w:r>
        <w:r>
          <w:fldChar w:fldCharType="end"/>
        </w:r>
      </w:hyperlink>
    </w:p>
    <w:p>
      <w:pPr>
        <w:pStyle w:val="TOC2"/>
        <w:tabs>
          <w:tab w:val="right" w:leader="dot" w:pos="8306"/>
        </w:tabs>
      </w:pPr>
      <w:hyperlink w:anchor="_Toc22267" w:history="1">
        <w:r>
          <w:rPr>
            <w:rFonts w:ascii="仿宋" w:eastAsia="仿宋" w:hAnsi="仿宋" w:cs="仿宋" w:hint="eastAsia"/>
            <w:lang w:eastAsia="zh-CN"/>
          </w:rPr>
          <w:t>(二)、陶瓷电容器项目目标</w:t>
        </w:r>
        <w:r>
          <w:tab/>
        </w:r>
        <w:r>
          <w:fldChar w:fldCharType="begin"/>
        </w:r>
        <w:r>
          <w:instrText xml:space="preserve"> PAGEREF _Toc22267 \h </w:instrText>
        </w:r>
        <w:r>
          <w:fldChar w:fldCharType="separate"/>
        </w:r>
        <w:r>
          <w:t>20</w:t>
        </w:r>
        <w:r>
          <w:fldChar w:fldCharType="end"/>
        </w:r>
      </w:hyperlink>
    </w:p>
    <w:p>
      <w:pPr>
        <w:pStyle w:val="TOC2"/>
        <w:tabs>
          <w:tab w:val="right" w:leader="dot" w:pos="8306"/>
        </w:tabs>
      </w:pPr>
      <w:hyperlink w:anchor="_Toc16252" w:history="1">
        <w:r>
          <w:rPr>
            <w:rFonts w:ascii="仿宋" w:eastAsia="仿宋" w:hAnsi="仿宋" w:cs="仿宋" w:hint="eastAsia"/>
            <w:lang w:eastAsia="zh-CN"/>
          </w:rPr>
          <w:t>(三)、陶瓷电容器项目提出的理由</w:t>
        </w:r>
        <w:r>
          <w:tab/>
        </w:r>
        <w:r>
          <w:fldChar w:fldCharType="begin"/>
        </w:r>
        <w:r>
          <w:instrText xml:space="preserve"> PAGEREF _Toc16252 \h </w:instrText>
        </w:r>
        <w:r>
          <w:fldChar w:fldCharType="separate"/>
        </w:r>
        <w:r>
          <w:t>21</w:t>
        </w:r>
        <w:r>
          <w:fldChar w:fldCharType="end"/>
        </w:r>
      </w:hyperlink>
    </w:p>
    <w:p>
      <w:pPr>
        <w:pStyle w:val="TOC2"/>
        <w:tabs>
          <w:tab w:val="right" w:leader="dot" w:pos="8306"/>
        </w:tabs>
      </w:pPr>
      <w:hyperlink w:anchor="_Toc16451" w:history="1">
        <w:r>
          <w:rPr>
            <w:rFonts w:ascii="仿宋" w:eastAsia="仿宋" w:hAnsi="仿宋" w:cs="仿宋" w:hint="eastAsia"/>
            <w:lang w:eastAsia="zh-CN"/>
          </w:rPr>
          <w:t>(四)、陶瓷电容器项目意义</w:t>
        </w:r>
        <w:r>
          <w:tab/>
        </w:r>
        <w:r>
          <w:fldChar w:fldCharType="begin"/>
        </w:r>
        <w:r>
          <w:instrText xml:space="preserve"> PAGEREF _Toc16451 \h </w:instrText>
        </w:r>
        <w:r>
          <w:fldChar w:fldCharType="separate"/>
        </w:r>
        <w:r>
          <w:t>23</w:t>
        </w:r>
        <w:r>
          <w:fldChar w:fldCharType="end"/>
        </w:r>
      </w:hyperlink>
    </w:p>
    <w:p>
      <w:pPr>
        <w:pStyle w:val="TOC2"/>
        <w:tabs>
          <w:tab w:val="right" w:leader="dot" w:pos="8306"/>
        </w:tabs>
      </w:pPr>
      <w:hyperlink w:anchor="_Toc1403" w:history="1">
        <w:r>
          <w:rPr>
            <w:rFonts w:ascii="仿宋" w:eastAsia="仿宋" w:hAnsi="仿宋" w:cs="仿宋" w:hint="eastAsia"/>
            <w:lang w:eastAsia="zh-CN"/>
          </w:rPr>
          <w:t>(五)、陶瓷电容器项目背景</w:t>
        </w:r>
        <w:r>
          <w:tab/>
        </w:r>
        <w:r>
          <w:fldChar w:fldCharType="begin"/>
        </w:r>
        <w:r>
          <w:instrText xml:space="preserve"> PAGEREF _Toc1403 \h </w:instrText>
        </w:r>
        <w:r>
          <w:fldChar w:fldCharType="separate"/>
        </w:r>
        <w:r>
          <w:t>23</w:t>
        </w:r>
        <w:r>
          <w:fldChar w:fldCharType="end"/>
        </w:r>
      </w:hyperlink>
    </w:p>
    <w:p>
      <w:pPr>
        <w:pStyle w:val="TOC1"/>
        <w:tabs>
          <w:tab w:val="right" w:leader="dot" w:pos="8306"/>
        </w:tabs>
      </w:pPr>
      <w:hyperlink w:anchor="_Toc15318" w:history="1">
        <w:r>
          <w:rPr>
            <w:rFonts w:ascii="仿宋" w:eastAsia="仿宋" w:hAnsi="仿宋" w:cs="仿宋" w:hint="eastAsia"/>
            <w:lang w:eastAsia="zh-CN"/>
          </w:rPr>
          <w:t>七、陶瓷电容器项目环境影响分析</w:t>
        </w:r>
        <w:r>
          <w:tab/>
        </w:r>
        <w:r>
          <w:fldChar w:fldCharType="begin"/>
        </w:r>
        <w:r>
          <w:instrText xml:space="preserve"> PAGEREF _Toc15318 \h </w:instrText>
        </w:r>
        <w:r>
          <w:fldChar w:fldCharType="separate"/>
        </w:r>
        <w:r>
          <w:t>24</w:t>
        </w:r>
        <w:r>
          <w:fldChar w:fldCharType="end"/>
        </w:r>
      </w:hyperlink>
    </w:p>
    <w:p>
      <w:pPr>
        <w:pStyle w:val="TOC2"/>
        <w:tabs>
          <w:tab w:val="right" w:leader="dot" w:pos="8306"/>
        </w:tabs>
      </w:pPr>
      <w:hyperlink w:anchor="_Toc12465" w:history="1">
        <w:r>
          <w:rPr>
            <w:rFonts w:ascii="仿宋" w:eastAsia="仿宋" w:hAnsi="仿宋" w:cs="仿宋" w:hint="eastAsia"/>
            <w:lang w:eastAsia="zh-CN"/>
          </w:rPr>
          <w:t>(一)、建设区域环境质量现状</w:t>
        </w:r>
        <w:r>
          <w:tab/>
        </w:r>
        <w:r>
          <w:fldChar w:fldCharType="begin"/>
        </w:r>
        <w:r>
          <w:instrText xml:space="preserve"> PAGEREF _Toc12465 \h </w:instrText>
        </w:r>
        <w:r>
          <w:fldChar w:fldCharType="separate"/>
        </w:r>
        <w:r>
          <w:t>24</w:t>
        </w:r>
        <w:r>
          <w:fldChar w:fldCharType="end"/>
        </w:r>
      </w:hyperlink>
    </w:p>
    <w:p>
      <w:pPr>
        <w:pStyle w:val="TOC2"/>
        <w:tabs>
          <w:tab w:val="right" w:leader="dot" w:pos="8306"/>
        </w:tabs>
      </w:pPr>
      <w:hyperlink w:anchor="_Toc19599" w:history="1">
        <w:r>
          <w:rPr>
            <w:rFonts w:ascii="仿宋" w:eastAsia="仿宋" w:hAnsi="仿宋" w:cs="仿宋" w:hint="eastAsia"/>
            <w:lang w:eastAsia="zh-CN"/>
          </w:rPr>
          <w:t>(二)、建设期环境保护</w:t>
        </w:r>
        <w:r>
          <w:tab/>
        </w:r>
        <w:r>
          <w:fldChar w:fldCharType="begin"/>
        </w:r>
        <w:r>
          <w:instrText xml:space="preserve"> PAGEREF _Toc19599 \h </w:instrText>
        </w:r>
        <w:r>
          <w:fldChar w:fldCharType="separate"/>
        </w:r>
        <w:r>
          <w:t>26</w:t>
        </w:r>
        <w:r>
          <w:fldChar w:fldCharType="end"/>
        </w:r>
      </w:hyperlink>
    </w:p>
    <w:p>
      <w:pPr>
        <w:pStyle w:val="TOC2"/>
        <w:tabs>
          <w:tab w:val="right" w:leader="dot" w:pos="8306"/>
        </w:tabs>
      </w:pPr>
      <w:hyperlink w:anchor="_Toc790" w:history="1">
        <w:r>
          <w:rPr>
            <w:rFonts w:ascii="仿宋" w:eastAsia="仿宋" w:hAnsi="仿宋" w:cs="仿宋" w:hint="eastAsia"/>
            <w:lang w:eastAsia="zh-CN"/>
          </w:rPr>
          <w:t>(三)、运营期环境保护</w:t>
        </w:r>
        <w:r>
          <w:tab/>
        </w:r>
        <w:r>
          <w:fldChar w:fldCharType="begin"/>
        </w:r>
        <w:r>
          <w:instrText xml:space="preserve"> PAGEREF _Toc790 \h </w:instrText>
        </w:r>
        <w:r>
          <w:fldChar w:fldCharType="separate"/>
        </w:r>
        <w:r>
          <w:t>27</w:t>
        </w:r>
        <w:r>
          <w:fldChar w:fldCharType="end"/>
        </w:r>
      </w:hyperlink>
    </w:p>
    <w:p>
      <w:pPr>
        <w:pStyle w:val="TOC2"/>
        <w:tabs>
          <w:tab w:val="right" w:leader="dot" w:pos="8306"/>
        </w:tabs>
      </w:pPr>
      <w:hyperlink w:anchor="_Toc5324" w:history="1">
        <w:r>
          <w:rPr>
            <w:rFonts w:ascii="仿宋" w:eastAsia="仿宋" w:hAnsi="仿宋" w:cs="仿宋" w:hint="eastAsia"/>
            <w:lang w:eastAsia="zh-CN"/>
          </w:rPr>
          <w:t>(四)、陶瓷电容器项目建设对区域经济的影响</w:t>
        </w:r>
        <w:r>
          <w:tab/>
        </w:r>
        <w:r>
          <w:fldChar w:fldCharType="begin"/>
        </w:r>
        <w:r>
          <w:instrText xml:space="preserve"> PAGEREF _Toc5324 \h </w:instrText>
        </w:r>
        <w:r>
          <w:fldChar w:fldCharType="separate"/>
        </w:r>
        <w:r>
          <w:t>29</w:t>
        </w:r>
        <w:r>
          <w:fldChar w:fldCharType="end"/>
        </w:r>
      </w:hyperlink>
    </w:p>
    <w:p>
      <w:pPr>
        <w:pStyle w:val="TOC2"/>
        <w:tabs>
          <w:tab w:val="right" w:leader="dot" w:pos="8306"/>
        </w:tabs>
      </w:pPr>
      <w:hyperlink w:anchor="_Toc1205" w:history="1">
        <w:r>
          <w:rPr>
            <w:rFonts w:ascii="仿宋" w:eastAsia="仿宋" w:hAnsi="仿宋" w:cs="仿宋" w:hint="eastAsia"/>
            <w:lang w:eastAsia="zh-CN"/>
          </w:rPr>
          <w:t>(五)、废弃物处理</w:t>
        </w:r>
        <w:r>
          <w:tab/>
        </w:r>
        <w:r>
          <w:fldChar w:fldCharType="begin"/>
        </w:r>
        <w:r>
          <w:instrText xml:space="preserve"> PAGEREF _Toc1205 \h </w:instrText>
        </w:r>
        <w:r>
          <w:fldChar w:fldCharType="separate"/>
        </w:r>
        <w:r>
          <w:t>30</w:t>
        </w:r>
        <w:r>
          <w:fldChar w:fldCharType="end"/>
        </w:r>
      </w:hyperlink>
    </w:p>
    <w:p>
      <w:pPr>
        <w:pStyle w:val="TOC2"/>
        <w:tabs>
          <w:tab w:val="right" w:leader="dot" w:pos="8306"/>
        </w:tabs>
      </w:pPr>
      <w:hyperlink w:anchor="_Toc14090" w:history="1">
        <w:r>
          <w:rPr>
            <w:rFonts w:ascii="仿宋" w:eastAsia="仿宋" w:hAnsi="仿宋" w:cs="仿宋" w:hint="eastAsia"/>
            <w:lang w:eastAsia="zh-CN"/>
          </w:rPr>
          <w:t>(六)、特殊环境影响分析</w:t>
        </w:r>
        <w:r>
          <w:tab/>
        </w:r>
        <w:r>
          <w:fldChar w:fldCharType="begin"/>
        </w:r>
        <w:r>
          <w:instrText xml:space="preserve"> PAGEREF _Toc14090 \h </w:instrText>
        </w:r>
        <w:r>
          <w:fldChar w:fldCharType="separate"/>
        </w:r>
        <w:r>
          <w:t>32</w:t>
        </w:r>
        <w:r>
          <w:fldChar w:fldCharType="end"/>
        </w:r>
      </w:hyperlink>
    </w:p>
    <w:p>
      <w:pPr>
        <w:pStyle w:val="TOC2"/>
        <w:tabs>
          <w:tab w:val="right" w:leader="dot" w:pos="8306"/>
        </w:tabs>
      </w:pPr>
      <w:hyperlink w:anchor="_Toc1611" w:history="1">
        <w:r>
          <w:rPr>
            <w:rFonts w:ascii="仿宋" w:eastAsia="仿宋" w:hAnsi="仿宋" w:cs="仿宋" w:hint="eastAsia"/>
            <w:lang w:eastAsia="zh-CN"/>
          </w:rPr>
          <w:t>(七)、清洁生产</w:t>
        </w:r>
        <w:r>
          <w:tab/>
        </w:r>
        <w:r>
          <w:fldChar w:fldCharType="begin"/>
        </w:r>
        <w:r>
          <w:instrText xml:space="preserve"> PAGEREF _Toc1611 \h </w:instrText>
        </w:r>
        <w:r>
          <w:fldChar w:fldCharType="separate"/>
        </w:r>
        <w:r>
          <w:t>33</w:t>
        </w:r>
        <w:r>
          <w:fldChar w:fldCharType="end"/>
        </w:r>
      </w:hyperlink>
    </w:p>
    <w:p>
      <w:pPr>
        <w:pStyle w:val="TOC2"/>
        <w:tabs>
          <w:tab w:val="right" w:leader="dot" w:pos="8306"/>
        </w:tabs>
      </w:pPr>
      <w:hyperlink w:anchor="_Toc24700" w:history="1">
        <w:r>
          <w:rPr>
            <w:rFonts w:ascii="仿宋" w:eastAsia="仿宋" w:hAnsi="仿宋" w:cs="仿宋" w:hint="eastAsia"/>
            <w:lang w:eastAsia="zh-CN"/>
          </w:rPr>
          <w:t>(八)、环境保护综合评价</w:t>
        </w:r>
        <w:r>
          <w:tab/>
        </w:r>
        <w:r>
          <w:fldChar w:fldCharType="begin"/>
        </w:r>
        <w:r>
          <w:instrText xml:space="preserve"> PAGEREF _Toc24700 \h </w:instrText>
        </w:r>
        <w:r>
          <w:fldChar w:fldCharType="separate"/>
        </w:r>
        <w:r>
          <w:t>34</w:t>
        </w:r>
        <w:r>
          <w:fldChar w:fldCharType="end"/>
        </w:r>
      </w:hyperlink>
    </w:p>
    <w:p>
      <w:pPr>
        <w:pStyle w:val="TOC1"/>
        <w:tabs>
          <w:tab w:val="right" w:leader="dot" w:pos="8306"/>
        </w:tabs>
      </w:pPr>
      <w:hyperlink w:anchor="_Toc18942" w:history="1">
        <w:r>
          <w:rPr>
            <w:rFonts w:ascii="仿宋" w:eastAsia="仿宋" w:hAnsi="仿宋" w:cs="仿宋" w:hint="eastAsia"/>
            <w:lang w:eastAsia="zh-CN"/>
          </w:rPr>
          <w:t>八、陶瓷电容器项目创新与研发</w:t>
        </w:r>
        <w:r>
          <w:tab/>
        </w:r>
        <w:r>
          <w:fldChar w:fldCharType="begin"/>
        </w:r>
        <w:r>
          <w:instrText xml:space="preserve"> PAGEREF _Toc18942 \h </w:instrText>
        </w:r>
        <w:r>
          <w:fldChar w:fldCharType="separate"/>
        </w:r>
        <w:r>
          <w:t>35</w:t>
        </w:r>
        <w:r>
          <w:fldChar w:fldCharType="end"/>
        </w:r>
      </w:hyperlink>
    </w:p>
    <w:p>
      <w:pPr>
        <w:pStyle w:val="TOC2"/>
        <w:tabs>
          <w:tab w:val="right" w:leader="dot" w:pos="8306"/>
        </w:tabs>
      </w:pPr>
      <w:hyperlink w:anchor="_Toc30054" w:history="1">
        <w:r>
          <w:rPr>
            <w:rFonts w:ascii="仿宋" w:eastAsia="仿宋" w:hAnsi="仿宋" w:cs="仿宋" w:hint="eastAsia"/>
            <w:lang w:eastAsia="zh-CN"/>
          </w:rPr>
          <w:t>(一)、创新策略与方向</w:t>
        </w:r>
        <w:r>
          <w:tab/>
        </w:r>
        <w:r>
          <w:fldChar w:fldCharType="begin"/>
        </w:r>
        <w:r>
          <w:instrText xml:space="preserve"> PAGEREF _Toc30054 \h </w:instrText>
        </w:r>
        <w:r>
          <w:fldChar w:fldCharType="separate"/>
        </w:r>
        <w:r>
          <w:t>35</w:t>
        </w:r>
        <w:r>
          <w:fldChar w:fldCharType="end"/>
        </w:r>
      </w:hyperlink>
    </w:p>
    <w:p>
      <w:pPr>
        <w:pStyle w:val="TOC2"/>
        <w:tabs>
          <w:tab w:val="right" w:leader="dot" w:pos="8306"/>
        </w:tabs>
      </w:pPr>
      <w:hyperlink w:anchor="_Toc2773" w:history="1">
        <w:r>
          <w:rPr>
            <w:rFonts w:ascii="仿宋" w:eastAsia="仿宋" w:hAnsi="仿宋" w:cs="仿宋" w:hint="eastAsia"/>
            <w:lang w:eastAsia="zh-CN"/>
          </w:rPr>
          <w:t>(二)、研发规划与投入</w:t>
        </w:r>
        <w:r>
          <w:tab/>
        </w:r>
        <w:r>
          <w:fldChar w:fldCharType="begin"/>
        </w:r>
        <w:r>
          <w:instrText xml:space="preserve"> PAGEREF _Toc2773 \h </w:instrText>
        </w:r>
        <w:r>
          <w:fldChar w:fldCharType="separate"/>
        </w:r>
        <w:r>
          <w:t>36</w:t>
        </w:r>
        <w:r>
          <w:fldChar w:fldCharType="end"/>
        </w:r>
      </w:hyperlink>
    </w:p>
    <w:p>
      <w:pPr>
        <w:pStyle w:val="TOC1"/>
        <w:tabs>
          <w:tab w:val="right" w:leader="dot" w:pos="8306"/>
        </w:tabs>
      </w:pPr>
      <w:hyperlink w:anchor="_Toc21823" w:history="1">
        <w:r>
          <w:rPr>
            <w:rFonts w:ascii="仿宋" w:eastAsia="仿宋" w:hAnsi="仿宋" w:cs="仿宋" w:hint="eastAsia"/>
            <w:lang w:eastAsia="zh-CN"/>
          </w:rPr>
          <w:t>九、陶瓷电容器项目财务管理</w:t>
        </w:r>
        <w:r>
          <w:tab/>
        </w:r>
        <w:r>
          <w:fldChar w:fldCharType="begin"/>
        </w:r>
        <w:r>
          <w:instrText xml:space="preserve"> PAGEREF _Toc21823 \h </w:instrText>
        </w:r>
        <w:r>
          <w:fldChar w:fldCharType="separate"/>
        </w:r>
        <w:r>
          <w:t>38</w:t>
        </w:r>
        <w:r>
          <w:fldChar w:fldCharType="end"/>
        </w:r>
      </w:hyperlink>
    </w:p>
    <w:p>
      <w:pPr>
        <w:pStyle w:val="TOC2"/>
        <w:tabs>
          <w:tab w:val="right" w:leader="dot" w:pos="8306"/>
        </w:tabs>
      </w:pPr>
      <w:hyperlink w:anchor="_Toc8400" w:history="1">
        <w:r>
          <w:rPr>
            <w:rFonts w:ascii="仿宋" w:eastAsia="仿宋" w:hAnsi="仿宋" w:cs="仿宋" w:hint="eastAsia"/>
            <w:lang w:eastAsia="zh-CN"/>
          </w:rPr>
          <w:t>(一)、资金需求大</w:t>
        </w:r>
        <w:r>
          <w:tab/>
        </w:r>
        <w:r>
          <w:fldChar w:fldCharType="begin"/>
        </w:r>
        <w:r>
          <w:instrText xml:space="preserve"> PAGEREF _Toc8400 \h </w:instrText>
        </w:r>
        <w:r>
          <w:fldChar w:fldCharType="separate"/>
        </w:r>
        <w:r>
          <w:t>38</w:t>
        </w:r>
        <w:r>
          <w:fldChar w:fldCharType="end"/>
        </w:r>
      </w:hyperlink>
    </w:p>
    <w:p>
      <w:pPr>
        <w:pStyle w:val="TOC2"/>
        <w:tabs>
          <w:tab w:val="right" w:leader="dot" w:pos="8306"/>
        </w:tabs>
      </w:pPr>
      <w:hyperlink w:anchor="_Toc7393" w:history="1">
        <w:r>
          <w:rPr>
            <w:rFonts w:ascii="仿宋" w:eastAsia="仿宋" w:hAnsi="仿宋" w:cs="仿宋" w:hint="eastAsia"/>
            <w:lang w:eastAsia="zh-CN"/>
          </w:rPr>
          <w:t>(二)、研发周期长</w:t>
        </w:r>
        <w:r>
          <w:tab/>
        </w:r>
        <w:r>
          <w:fldChar w:fldCharType="begin"/>
        </w:r>
        <w:r>
          <w:instrText xml:space="preserve"> PAGEREF _Toc7393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982" w:history="1">
        <w:r>
          <w:rPr>
            <w:rFonts w:ascii="仿宋" w:eastAsia="仿宋" w:hAnsi="仿宋" w:cs="仿宋" w:hint="eastAsia"/>
            <w:lang w:eastAsia="zh-CN"/>
          </w:rPr>
          <w:t>(三)、市场风险大</w:t>
        </w:r>
        <w:r>
          <w:tab/>
        </w:r>
        <w:r>
          <w:fldChar w:fldCharType="begin"/>
        </w:r>
        <w:r>
          <w:instrText xml:space="preserve"> PAGEREF _Toc11982 \h </w:instrText>
        </w:r>
        <w:r>
          <w:fldChar w:fldCharType="separate"/>
        </w:r>
        <w:r>
          <w:t>40</w:t>
        </w:r>
        <w:r>
          <w:fldChar w:fldCharType="end"/>
        </w:r>
      </w:hyperlink>
    </w:p>
    <w:p>
      <w:pPr>
        <w:pStyle w:val="TOC2"/>
        <w:tabs>
          <w:tab w:val="right" w:leader="dot" w:pos="8306"/>
        </w:tabs>
      </w:pPr>
      <w:hyperlink w:anchor="_Toc16218" w:history="1">
        <w:r>
          <w:rPr>
            <w:rFonts w:ascii="仿宋" w:eastAsia="仿宋" w:hAnsi="仿宋" w:cs="仿宋" w:hint="eastAsia"/>
            <w:lang w:eastAsia="zh-CN"/>
          </w:rPr>
          <w:t>(四)、利润率高</w:t>
        </w:r>
        <w:r>
          <w:tab/>
        </w:r>
        <w:r>
          <w:fldChar w:fldCharType="begin"/>
        </w:r>
        <w:r>
          <w:instrText xml:space="preserve"> PAGEREF _Toc16218 \h </w:instrText>
        </w:r>
        <w:r>
          <w:fldChar w:fldCharType="separate"/>
        </w:r>
        <w:r>
          <w:t>43</w:t>
        </w:r>
        <w:r>
          <w:fldChar w:fldCharType="end"/>
        </w:r>
      </w:hyperlink>
    </w:p>
    <w:p>
      <w:pPr>
        <w:pStyle w:val="TOC1"/>
        <w:tabs>
          <w:tab w:val="right" w:leader="dot" w:pos="8306"/>
        </w:tabs>
      </w:pPr>
      <w:hyperlink w:anchor="_Toc28841" w:history="1">
        <w:r>
          <w:rPr>
            <w:rFonts w:ascii="仿宋" w:eastAsia="仿宋" w:hAnsi="仿宋" w:cs="仿宋" w:hint="eastAsia"/>
            <w:lang w:eastAsia="zh-CN"/>
          </w:rPr>
          <w:t>十、陶瓷电容器项目计划安排</w:t>
        </w:r>
        <w:r>
          <w:tab/>
        </w:r>
        <w:r>
          <w:fldChar w:fldCharType="begin"/>
        </w:r>
        <w:r>
          <w:instrText xml:space="preserve"> PAGEREF _Toc28841 \h </w:instrText>
        </w:r>
        <w:r>
          <w:fldChar w:fldCharType="separate"/>
        </w:r>
        <w:r>
          <w:t>45</w:t>
        </w:r>
        <w:r>
          <w:fldChar w:fldCharType="end"/>
        </w:r>
      </w:hyperlink>
    </w:p>
    <w:p>
      <w:pPr>
        <w:pStyle w:val="TOC2"/>
        <w:tabs>
          <w:tab w:val="right" w:leader="dot" w:pos="8306"/>
        </w:tabs>
      </w:pPr>
      <w:hyperlink w:anchor="_Toc21015" w:history="1">
        <w:r>
          <w:rPr>
            <w:rFonts w:ascii="仿宋" w:eastAsia="仿宋" w:hAnsi="仿宋" w:cs="仿宋" w:hint="eastAsia"/>
            <w:lang w:eastAsia="zh-CN"/>
          </w:rPr>
          <w:t>(一)、建设周期</w:t>
        </w:r>
        <w:r>
          <w:tab/>
        </w:r>
        <w:r>
          <w:fldChar w:fldCharType="begin"/>
        </w:r>
        <w:r>
          <w:instrText xml:space="preserve"> PAGEREF _Toc21015 \h </w:instrText>
        </w:r>
        <w:r>
          <w:fldChar w:fldCharType="separate"/>
        </w:r>
        <w:r>
          <w:t>45</w:t>
        </w:r>
        <w:r>
          <w:fldChar w:fldCharType="end"/>
        </w:r>
      </w:hyperlink>
    </w:p>
    <w:p>
      <w:pPr>
        <w:pStyle w:val="TOC2"/>
        <w:tabs>
          <w:tab w:val="right" w:leader="dot" w:pos="8306"/>
        </w:tabs>
      </w:pPr>
      <w:hyperlink w:anchor="_Toc13102" w:history="1">
        <w:r>
          <w:rPr>
            <w:rFonts w:ascii="仿宋" w:eastAsia="仿宋" w:hAnsi="仿宋" w:cs="仿宋" w:hint="eastAsia"/>
            <w:lang w:eastAsia="zh-CN"/>
          </w:rPr>
          <w:t>(二)、建设进度</w:t>
        </w:r>
        <w:r>
          <w:tab/>
        </w:r>
        <w:r>
          <w:fldChar w:fldCharType="begin"/>
        </w:r>
        <w:r>
          <w:instrText xml:space="preserve"> PAGEREF _Toc13102 \h </w:instrText>
        </w:r>
        <w:r>
          <w:fldChar w:fldCharType="separate"/>
        </w:r>
        <w:r>
          <w:t>46</w:t>
        </w:r>
        <w:r>
          <w:fldChar w:fldCharType="end"/>
        </w:r>
      </w:hyperlink>
    </w:p>
    <w:p>
      <w:pPr>
        <w:pStyle w:val="TOC2"/>
        <w:tabs>
          <w:tab w:val="right" w:leader="dot" w:pos="8306"/>
        </w:tabs>
      </w:pPr>
      <w:hyperlink w:anchor="_Toc3960" w:history="1">
        <w:r>
          <w:rPr>
            <w:rFonts w:ascii="仿宋" w:eastAsia="仿宋" w:hAnsi="仿宋" w:cs="仿宋" w:hint="eastAsia"/>
            <w:lang w:eastAsia="zh-CN"/>
          </w:rPr>
          <w:t>(三)、进度安排注意事项</w:t>
        </w:r>
        <w:r>
          <w:tab/>
        </w:r>
        <w:r>
          <w:fldChar w:fldCharType="begin"/>
        </w:r>
        <w:r>
          <w:instrText xml:space="preserve"> PAGEREF _Toc3960 \h </w:instrText>
        </w:r>
        <w:r>
          <w:fldChar w:fldCharType="separate"/>
        </w:r>
        <w:r>
          <w:t>47</w:t>
        </w:r>
        <w:r>
          <w:fldChar w:fldCharType="end"/>
        </w:r>
      </w:hyperlink>
    </w:p>
    <w:p>
      <w:pPr>
        <w:pStyle w:val="TOC2"/>
        <w:tabs>
          <w:tab w:val="right" w:leader="dot" w:pos="8306"/>
        </w:tabs>
      </w:pPr>
      <w:hyperlink w:anchor="_Toc3292" w:history="1">
        <w:r>
          <w:rPr>
            <w:rFonts w:ascii="仿宋" w:eastAsia="仿宋" w:hAnsi="仿宋" w:cs="仿宋" w:hint="eastAsia"/>
            <w:lang w:eastAsia="zh-CN"/>
          </w:rPr>
          <w:t>(四)、人力资源配置</w:t>
        </w:r>
        <w:r>
          <w:tab/>
        </w:r>
        <w:r>
          <w:fldChar w:fldCharType="begin"/>
        </w:r>
        <w:r>
          <w:instrText xml:space="preserve"> PAGEREF _Toc3292 \h </w:instrText>
        </w:r>
        <w:r>
          <w:fldChar w:fldCharType="separate"/>
        </w:r>
        <w:r>
          <w:t>49</w:t>
        </w:r>
        <w:r>
          <w:fldChar w:fldCharType="end"/>
        </w:r>
      </w:hyperlink>
    </w:p>
    <w:p>
      <w:pPr>
        <w:pStyle w:val="TOC1"/>
        <w:tabs>
          <w:tab w:val="right" w:leader="dot" w:pos="8306"/>
        </w:tabs>
      </w:pPr>
      <w:hyperlink w:anchor="_Toc27418" w:history="1">
        <w:r>
          <w:rPr>
            <w:rFonts w:ascii="仿宋" w:eastAsia="仿宋" w:hAnsi="仿宋" w:cs="仿宋" w:hint="eastAsia"/>
            <w:lang w:eastAsia="zh-CN"/>
          </w:rPr>
          <w:t>十一、陶瓷电容器项目社会影响</w:t>
        </w:r>
        <w:r>
          <w:tab/>
        </w:r>
        <w:r>
          <w:fldChar w:fldCharType="begin"/>
        </w:r>
        <w:r>
          <w:instrText xml:space="preserve"> PAGEREF _Toc27418 \h </w:instrText>
        </w:r>
        <w:r>
          <w:fldChar w:fldCharType="separate"/>
        </w:r>
        <w:r>
          <w:t>49</w:t>
        </w:r>
        <w:r>
          <w:fldChar w:fldCharType="end"/>
        </w:r>
      </w:hyperlink>
    </w:p>
    <w:p>
      <w:pPr>
        <w:pStyle w:val="TOC2"/>
        <w:tabs>
          <w:tab w:val="right" w:leader="dot" w:pos="8306"/>
        </w:tabs>
      </w:pPr>
      <w:hyperlink w:anchor="_Toc25999" w:history="1">
        <w:r>
          <w:rPr>
            <w:rFonts w:ascii="仿宋" w:eastAsia="仿宋" w:hAnsi="仿宋" w:cs="仿宋" w:hint="eastAsia"/>
            <w:lang w:eastAsia="zh-CN"/>
          </w:rPr>
          <w:t>(一)、社会责任与义务</w:t>
        </w:r>
        <w:r>
          <w:tab/>
        </w:r>
        <w:r>
          <w:fldChar w:fldCharType="begin"/>
        </w:r>
        <w:r>
          <w:instrText xml:space="preserve"> PAGEREF _Toc25999 \h </w:instrText>
        </w:r>
        <w:r>
          <w:fldChar w:fldCharType="separate"/>
        </w:r>
        <w:r>
          <w:t>49</w:t>
        </w:r>
        <w:r>
          <w:fldChar w:fldCharType="end"/>
        </w:r>
      </w:hyperlink>
    </w:p>
    <w:p>
      <w:pPr>
        <w:pStyle w:val="TOC2"/>
        <w:tabs>
          <w:tab w:val="right" w:leader="dot" w:pos="8306"/>
        </w:tabs>
      </w:pPr>
      <w:hyperlink w:anchor="_Toc11607" w:history="1">
        <w:r>
          <w:rPr>
            <w:rFonts w:ascii="仿宋" w:eastAsia="仿宋" w:hAnsi="仿宋" w:cs="仿宋" w:hint="eastAsia"/>
            <w:lang w:eastAsia="zh-CN"/>
          </w:rPr>
          <w:t>(二)、社会参与与沟通</w:t>
        </w:r>
        <w:r>
          <w:tab/>
        </w:r>
        <w:r>
          <w:fldChar w:fldCharType="begin"/>
        </w:r>
        <w:r>
          <w:instrText xml:space="preserve"> PAGEREF _Toc11607 \h </w:instrText>
        </w:r>
        <w:r>
          <w:fldChar w:fldCharType="separate"/>
        </w:r>
        <w:r>
          <w:t>50</w:t>
        </w:r>
        <w:r>
          <w:fldChar w:fldCharType="end"/>
        </w:r>
      </w:hyperlink>
    </w:p>
    <w:p>
      <w:pPr>
        <w:pStyle w:val="TOC1"/>
        <w:tabs>
          <w:tab w:val="right" w:leader="dot" w:pos="8306"/>
        </w:tabs>
      </w:pPr>
      <w:hyperlink w:anchor="_Toc3196" w:history="1">
        <w:r>
          <w:rPr>
            <w:rFonts w:ascii="仿宋" w:eastAsia="仿宋" w:hAnsi="仿宋" w:cs="仿宋" w:hint="eastAsia"/>
            <w:lang w:eastAsia="zh-CN"/>
          </w:rPr>
          <w:t>十二、陶瓷电容器项目经营效益</w:t>
        </w:r>
        <w:r>
          <w:tab/>
        </w:r>
        <w:r>
          <w:fldChar w:fldCharType="begin"/>
        </w:r>
        <w:r>
          <w:instrText xml:space="preserve"> PAGEREF _Toc3196 \h </w:instrText>
        </w:r>
        <w:r>
          <w:fldChar w:fldCharType="separate"/>
        </w:r>
        <w:r>
          <w:t>51</w:t>
        </w:r>
        <w:r>
          <w:fldChar w:fldCharType="end"/>
        </w:r>
      </w:hyperlink>
    </w:p>
    <w:p>
      <w:pPr>
        <w:pStyle w:val="TOC2"/>
        <w:tabs>
          <w:tab w:val="right" w:leader="dot" w:pos="8306"/>
        </w:tabs>
      </w:pPr>
      <w:hyperlink w:anchor="_Toc30660" w:history="1">
        <w:r>
          <w:rPr>
            <w:rFonts w:ascii="仿宋" w:eastAsia="仿宋" w:hAnsi="仿宋" w:cs="仿宋" w:hint="eastAsia"/>
            <w:lang w:eastAsia="zh-CN"/>
          </w:rPr>
          <w:t>(一)、经济评价财务测算</w:t>
        </w:r>
        <w:r>
          <w:tab/>
        </w:r>
        <w:r>
          <w:fldChar w:fldCharType="begin"/>
        </w:r>
        <w:r>
          <w:instrText xml:space="preserve"> PAGEREF _Toc30660 \h </w:instrText>
        </w:r>
        <w:r>
          <w:fldChar w:fldCharType="separate"/>
        </w:r>
        <w:r>
          <w:t>51</w:t>
        </w:r>
        <w:r>
          <w:fldChar w:fldCharType="end"/>
        </w:r>
      </w:hyperlink>
    </w:p>
    <w:p>
      <w:pPr>
        <w:pStyle w:val="TOC2"/>
        <w:tabs>
          <w:tab w:val="right" w:leader="dot" w:pos="8306"/>
        </w:tabs>
      </w:pPr>
      <w:hyperlink w:anchor="_Toc22323" w:history="1">
        <w:r>
          <w:rPr>
            <w:rFonts w:ascii="仿宋" w:eastAsia="仿宋" w:hAnsi="仿宋" w:cs="仿宋" w:hint="eastAsia"/>
            <w:lang w:eastAsia="zh-CN"/>
          </w:rPr>
          <w:t>(二)、陶瓷电容器项目盈利能力分析</w:t>
        </w:r>
        <w:r>
          <w:tab/>
        </w:r>
        <w:r>
          <w:fldChar w:fldCharType="begin"/>
        </w:r>
        <w:r>
          <w:instrText xml:space="preserve"> PAGEREF _Toc22323 \h </w:instrText>
        </w:r>
        <w:r>
          <w:fldChar w:fldCharType="separate"/>
        </w:r>
        <w:r>
          <w:t>52</w:t>
        </w:r>
        <w:r>
          <w:fldChar w:fldCharType="end"/>
        </w:r>
      </w:hyperlink>
    </w:p>
    <w:p>
      <w:pPr>
        <w:pStyle w:val="TOC1"/>
        <w:tabs>
          <w:tab w:val="right" w:leader="dot" w:pos="8306"/>
        </w:tabs>
      </w:pPr>
      <w:hyperlink w:anchor="_Toc25281" w:history="1">
        <w:r>
          <w:rPr>
            <w:rFonts w:ascii="仿宋" w:eastAsia="仿宋" w:hAnsi="仿宋" w:cs="仿宋" w:hint="eastAsia"/>
            <w:lang w:eastAsia="zh-CN"/>
          </w:rPr>
          <w:t>十三、质量管理体系</w:t>
        </w:r>
        <w:r>
          <w:tab/>
        </w:r>
        <w:r>
          <w:fldChar w:fldCharType="begin"/>
        </w:r>
        <w:r>
          <w:instrText xml:space="preserve"> PAGEREF _Toc25281 \h </w:instrText>
        </w:r>
        <w:r>
          <w:fldChar w:fldCharType="separate"/>
        </w:r>
        <w:r>
          <w:t>53</w:t>
        </w:r>
        <w:r>
          <w:fldChar w:fldCharType="end"/>
        </w:r>
      </w:hyperlink>
    </w:p>
    <w:p>
      <w:pPr>
        <w:pStyle w:val="TOC2"/>
        <w:tabs>
          <w:tab w:val="right" w:leader="dot" w:pos="8306"/>
        </w:tabs>
      </w:pPr>
      <w:hyperlink w:anchor="_Toc22907" w:history="1">
        <w:r>
          <w:rPr>
            <w:rFonts w:ascii="仿宋" w:eastAsia="仿宋" w:hAnsi="仿宋" w:cs="仿宋" w:hint="eastAsia"/>
            <w:lang w:eastAsia="zh-CN"/>
          </w:rPr>
          <w:t>(一)、质量目标与方针</w:t>
        </w:r>
        <w:r>
          <w:tab/>
        </w:r>
        <w:r>
          <w:fldChar w:fldCharType="begin"/>
        </w:r>
        <w:r>
          <w:instrText xml:space="preserve"> PAGEREF _Toc22907 \h </w:instrText>
        </w:r>
        <w:r>
          <w:fldChar w:fldCharType="separate"/>
        </w:r>
        <w:r>
          <w:t>53</w:t>
        </w:r>
        <w:r>
          <w:fldChar w:fldCharType="end"/>
        </w:r>
      </w:hyperlink>
    </w:p>
    <w:p>
      <w:pPr>
        <w:pStyle w:val="TOC2"/>
        <w:tabs>
          <w:tab w:val="right" w:leader="dot" w:pos="8306"/>
        </w:tabs>
      </w:pPr>
      <w:hyperlink w:anchor="_Toc9292" w:history="1">
        <w:r>
          <w:rPr>
            <w:rFonts w:ascii="仿宋" w:eastAsia="仿宋" w:hAnsi="仿宋" w:cs="仿宋" w:hint="eastAsia"/>
            <w:lang w:eastAsia="zh-CN"/>
          </w:rPr>
          <w:t>(二)、质量管理责任</w:t>
        </w:r>
        <w:r>
          <w:tab/>
        </w:r>
        <w:r>
          <w:fldChar w:fldCharType="begin"/>
        </w:r>
        <w:r>
          <w:instrText xml:space="preserve"> PAGEREF _Toc9292 \h </w:instrText>
        </w:r>
        <w:r>
          <w:fldChar w:fldCharType="separate"/>
        </w:r>
        <w:r>
          <w:t>54</w:t>
        </w:r>
        <w:r>
          <w:fldChar w:fldCharType="end"/>
        </w:r>
      </w:hyperlink>
    </w:p>
    <w:p>
      <w:pPr>
        <w:pStyle w:val="TOC2"/>
        <w:tabs>
          <w:tab w:val="right" w:leader="dot" w:pos="8306"/>
        </w:tabs>
      </w:pPr>
      <w:hyperlink w:anchor="_Toc1351" w:history="1">
        <w:r>
          <w:rPr>
            <w:rFonts w:ascii="仿宋" w:eastAsia="仿宋" w:hAnsi="仿宋" w:cs="仿宋" w:hint="eastAsia"/>
            <w:lang w:eastAsia="zh-CN"/>
          </w:rPr>
          <w:t>(三)、质量管理体系文件</w:t>
        </w:r>
        <w:r>
          <w:tab/>
        </w:r>
        <w:r>
          <w:fldChar w:fldCharType="begin"/>
        </w:r>
        <w:r>
          <w:instrText xml:space="preserve"> PAGEREF _Toc1351 \h </w:instrText>
        </w:r>
        <w:r>
          <w:fldChar w:fldCharType="separate"/>
        </w:r>
        <w:r>
          <w:t>55</w:t>
        </w:r>
        <w:r>
          <w:fldChar w:fldCharType="end"/>
        </w:r>
      </w:hyperlink>
    </w:p>
    <w:p>
      <w:pPr>
        <w:pStyle w:val="TOC2"/>
        <w:tabs>
          <w:tab w:val="right" w:leader="dot" w:pos="8306"/>
        </w:tabs>
      </w:pPr>
      <w:hyperlink w:anchor="_Toc29374" w:history="1">
        <w:r>
          <w:rPr>
            <w:rFonts w:ascii="仿宋" w:eastAsia="仿宋" w:hAnsi="仿宋" w:cs="仿宋" w:hint="eastAsia"/>
            <w:lang w:eastAsia="zh-CN"/>
          </w:rPr>
          <w:t>(四)、质量培训与教育</w:t>
        </w:r>
        <w:r>
          <w:tab/>
        </w:r>
        <w:r>
          <w:fldChar w:fldCharType="begin"/>
        </w:r>
        <w:r>
          <w:instrText xml:space="preserve"> PAGEREF _Toc29374 \h </w:instrText>
        </w:r>
        <w:r>
          <w:fldChar w:fldCharType="separate"/>
        </w:r>
        <w:r>
          <w:t>58</w:t>
        </w:r>
        <w:r>
          <w:fldChar w:fldCharType="end"/>
        </w:r>
      </w:hyperlink>
    </w:p>
    <w:p>
      <w:pPr>
        <w:pStyle w:val="TOC2"/>
        <w:tabs>
          <w:tab w:val="right" w:leader="dot" w:pos="8306"/>
        </w:tabs>
      </w:pPr>
      <w:hyperlink w:anchor="_Toc15123" w:history="1">
        <w:r>
          <w:rPr>
            <w:rFonts w:ascii="仿宋" w:eastAsia="仿宋" w:hAnsi="仿宋" w:cs="仿宋" w:hint="eastAsia"/>
            <w:lang w:eastAsia="zh-CN"/>
          </w:rPr>
          <w:t>(五)、质量审核与评价</w:t>
        </w:r>
        <w:r>
          <w:tab/>
        </w:r>
        <w:r>
          <w:fldChar w:fldCharType="begin"/>
        </w:r>
        <w:r>
          <w:instrText xml:space="preserve"> PAGEREF _Toc15123 \h </w:instrText>
        </w:r>
        <w:r>
          <w:fldChar w:fldCharType="separate"/>
        </w:r>
        <w:r>
          <w:t>59</w:t>
        </w:r>
        <w:r>
          <w:fldChar w:fldCharType="end"/>
        </w:r>
      </w:hyperlink>
    </w:p>
    <w:p>
      <w:pPr>
        <w:pStyle w:val="TOC2"/>
        <w:tabs>
          <w:tab w:val="right" w:leader="dot" w:pos="8306"/>
        </w:tabs>
      </w:pPr>
      <w:hyperlink w:anchor="_Toc10776" w:history="1">
        <w:r>
          <w:rPr>
            <w:rFonts w:ascii="仿宋" w:eastAsia="仿宋" w:hAnsi="仿宋" w:cs="仿宋" w:hint="eastAsia"/>
            <w:lang w:eastAsia="zh-CN"/>
          </w:rPr>
          <w:t>(六)、不符合与纠正措施</w:t>
        </w:r>
        <w:r>
          <w:tab/>
        </w:r>
        <w:r>
          <w:fldChar w:fldCharType="begin"/>
        </w:r>
        <w:r>
          <w:instrText xml:space="preserve"> PAGEREF _Toc10776 \h </w:instrText>
        </w:r>
        <w:r>
          <w:fldChar w:fldCharType="separate"/>
        </w:r>
        <w:r>
          <w:t>60</w:t>
        </w:r>
        <w:r>
          <w:fldChar w:fldCharType="end"/>
        </w:r>
      </w:hyperlink>
    </w:p>
    <w:p>
      <w:pPr>
        <w:pStyle w:val="TOC1"/>
        <w:tabs>
          <w:tab w:val="right" w:leader="dot" w:pos="8306"/>
        </w:tabs>
      </w:pPr>
      <w:hyperlink w:anchor="_Toc22121" w:history="1">
        <w:r>
          <w:rPr>
            <w:rFonts w:ascii="仿宋" w:eastAsia="仿宋" w:hAnsi="仿宋" w:cs="仿宋" w:hint="eastAsia"/>
            <w:lang w:eastAsia="zh-CN"/>
          </w:rPr>
          <w:t>十四、陶瓷电容器项目实施保障措施</w:t>
        </w:r>
        <w:r>
          <w:tab/>
        </w:r>
        <w:r>
          <w:fldChar w:fldCharType="begin"/>
        </w:r>
        <w:r>
          <w:instrText xml:space="preserve"> PAGEREF _Toc22121 \h </w:instrText>
        </w:r>
        <w:r>
          <w:fldChar w:fldCharType="separate"/>
        </w:r>
        <w:r>
          <w:t>61</w:t>
        </w:r>
        <w:r>
          <w:fldChar w:fldCharType="end"/>
        </w:r>
      </w:hyperlink>
    </w:p>
    <w:p>
      <w:pPr>
        <w:pStyle w:val="TOC2"/>
        <w:tabs>
          <w:tab w:val="right" w:leader="dot" w:pos="8306"/>
        </w:tabs>
      </w:pPr>
      <w:hyperlink w:anchor="_Toc12552" w:history="1">
        <w:r>
          <w:rPr>
            <w:rFonts w:ascii="仿宋" w:eastAsia="仿宋" w:hAnsi="仿宋" w:cs="仿宋" w:hint="eastAsia"/>
            <w:lang w:eastAsia="zh-CN"/>
          </w:rPr>
          <w:t>(一)、陶瓷电容器项目实施保障机制</w:t>
        </w:r>
        <w:r>
          <w:tab/>
        </w:r>
        <w:r>
          <w:fldChar w:fldCharType="begin"/>
        </w:r>
        <w:r>
          <w:instrText xml:space="preserve"> PAGEREF _Toc12552 \h </w:instrText>
        </w:r>
        <w:r>
          <w:fldChar w:fldCharType="separate"/>
        </w:r>
        <w:r>
          <w:t>61</w:t>
        </w:r>
        <w:r>
          <w:fldChar w:fldCharType="end"/>
        </w:r>
      </w:hyperlink>
    </w:p>
    <w:p>
      <w:pPr>
        <w:pStyle w:val="TOC2"/>
        <w:tabs>
          <w:tab w:val="right" w:leader="dot" w:pos="8306"/>
        </w:tabs>
      </w:pPr>
      <w:hyperlink w:anchor="_Toc24421" w:history="1">
        <w:r>
          <w:rPr>
            <w:rFonts w:ascii="仿宋" w:eastAsia="仿宋" w:hAnsi="仿宋" w:cs="仿宋" w:hint="eastAsia"/>
            <w:lang w:eastAsia="zh-CN"/>
          </w:rPr>
          <w:t>(二)、陶瓷电容器项目法律合规要求</w:t>
        </w:r>
        <w:r>
          <w:tab/>
        </w:r>
        <w:r>
          <w:fldChar w:fldCharType="begin"/>
        </w:r>
        <w:r>
          <w:instrText xml:space="preserve"> PAGEREF _Toc24421 \h </w:instrText>
        </w:r>
        <w:r>
          <w:fldChar w:fldCharType="separate"/>
        </w:r>
        <w:r>
          <w:t>65</w:t>
        </w:r>
        <w:r>
          <w:fldChar w:fldCharType="end"/>
        </w:r>
      </w:hyperlink>
    </w:p>
    <w:p>
      <w:pPr>
        <w:pStyle w:val="TOC2"/>
        <w:tabs>
          <w:tab w:val="right" w:leader="dot" w:pos="8306"/>
        </w:tabs>
      </w:pPr>
      <w:hyperlink w:anchor="_Toc17106" w:history="1">
        <w:r>
          <w:rPr>
            <w:rFonts w:ascii="仿宋" w:eastAsia="仿宋" w:hAnsi="仿宋" w:cs="仿宋" w:hint="eastAsia"/>
            <w:lang w:eastAsia="zh-CN"/>
          </w:rPr>
          <w:t>(三)、陶瓷电容器项目合同管理与法律事务</w:t>
        </w:r>
        <w:r>
          <w:tab/>
        </w:r>
        <w:r>
          <w:fldChar w:fldCharType="begin"/>
        </w:r>
        <w:r>
          <w:instrText xml:space="preserve"> PAGEREF _Toc17106 \h </w:instrText>
        </w:r>
        <w:r>
          <w:fldChar w:fldCharType="separate"/>
        </w:r>
        <w:r>
          <w:t>69</w:t>
        </w:r>
        <w:r>
          <w:fldChar w:fldCharType="end"/>
        </w:r>
      </w:hyperlink>
    </w:p>
    <w:p>
      <w:pPr>
        <w:pStyle w:val="TOC2"/>
        <w:tabs>
          <w:tab w:val="right" w:leader="dot" w:pos="8306"/>
        </w:tabs>
      </w:pPr>
      <w:hyperlink w:anchor="_Toc4457" w:history="1">
        <w:r>
          <w:rPr>
            <w:rFonts w:ascii="仿宋" w:eastAsia="仿宋" w:hAnsi="仿宋" w:cs="仿宋" w:hint="eastAsia"/>
            <w:lang w:eastAsia="zh-CN"/>
          </w:rPr>
          <w:t>(四)、陶瓷电容器项目知识产权保护策略</w:t>
        </w:r>
        <w:r>
          <w:tab/>
        </w:r>
        <w:r>
          <w:fldChar w:fldCharType="begin"/>
        </w:r>
        <w:r>
          <w:instrText xml:space="preserve"> PAGEREF _Toc4457 \h </w:instrText>
        </w:r>
        <w:r>
          <w:fldChar w:fldCharType="separate"/>
        </w:r>
        <w:r>
          <w:t>75</w:t>
        </w:r>
        <w:r>
          <w:fldChar w:fldCharType="end"/>
        </w:r>
      </w:hyperlink>
    </w:p>
    <w:p>
      <w:pPr>
        <w:pStyle w:val="TOC1"/>
        <w:tabs>
          <w:tab w:val="right" w:leader="dot" w:pos="8306"/>
        </w:tabs>
      </w:pPr>
      <w:hyperlink w:anchor="_Toc11711" w:history="1">
        <w:r>
          <w:rPr>
            <w:rFonts w:ascii="仿宋" w:eastAsia="仿宋" w:hAnsi="仿宋" w:cs="仿宋" w:hint="eastAsia"/>
            <w:lang w:eastAsia="zh-CN"/>
          </w:rPr>
          <w:t>十五、陶瓷电容器项目治理与监督</w:t>
        </w:r>
        <w:r>
          <w:tab/>
        </w:r>
        <w:r>
          <w:fldChar w:fldCharType="begin"/>
        </w:r>
        <w:r>
          <w:instrText xml:space="preserve"> PAGEREF _Toc11711 \h </w:instrText>
        </w:r>
        <w:r>
          <w:fldChar w:fldCharType="separate"/>
        </w:r>
        <w:r>
          <w:t>78</w:t>
        </w:r>
        <w:r>
          <w:fldChar w:fldCharType="end"/>
        </w:r>
      </w:hyperlink>
    </w:p>
    <w:p>
      <w:pPr>
        <w:pStyle w:val="TOC2"/>
        <w:tabs>
          <w:tab w:val="right" w:leader="dot" w:pos="8306"/>
        </w:tabs>
      </w:pPr>
      <w:hyperlink w:anchor="_Toc10337" w:history="1">
        <w:r>
          <w:rPr>
            <w:rFonts w:ascii="仿宋" w:eastAsia="仿宋" w:hAnsi="仿宋" w:cs="仿宋" w:hint="eastAsia"/>
            <w:lang w:eastAsia="zh-CN"/>
          </w:rPr>
          <w:t>(一)、陶瓷电容器项目治理结构</w:t>
        </w:r>
        <w:r>
          <w:tab/>
        </w:r>
        <w:r>
          <w:fldChar w:fldCharType="begin"/>
        </w:r>
        <w:r>
          <w:instrText xml:space="preserve"> PAGEREF _Toc10337 \h </w:instrText>
        </w:r>
        <w:r>
          <w:fldChar w:fldCharType="separate"/>
        </w:r>
        <w:r>
          <w:t>78</w:t>
        </w:r>
        <w:r>
          <w:fldChar w:fldCharType="end"/>
        </w:r>
      </w:hyperlink>
    </w:p>
    <w:p>
      <w:pPr>
        <w:pStyle w:val="TOC2"/>
        <w:tabs>
          <w:tab w:val="right" w:leader="dot" w:pos="8306"/>
        </w:tabs>
      </w:pPr>
      <w:hyperlink w:anchor="_Toc20926" w:history="1">
        <w:r>
          <w:rPr>
            <w:rFonts w:ascii="仿宋" w:eastAsia="仿宋" w:hAnsi="仿宋" w:cs="仿宋" w:hint="eastAsia"/>
            <w:lang w:eastAsia="zh-CN"/>
          </w:rPr>
          <w:t>(二)、监督与审计</w:t>
        </w:r>
        <w:r>
          <w:tab/>
        </w:r>
        <w:r>
          <w:fldChar w:fldCharType="begin"/>
        </w:r>
        <w:r>
          <w:instrText xml:space="preserve"> PAGEREF _Toc20926 \h </w:instrText>
        </w:r>
        <w:r>
          <w:fldChar w:fldCharType="separate"/>
        </w:r>
        <w:r>
          <w:t>79</w:t>
        </w:r>
        <w:r>
          <w:fldChar w:fldCharType="end"/>
        </w:r>
      </w:hyperlink>
    </w:p>
    <w:p>
      <w:pPr>
        <w:pStyle w:val="TOC1"/>
        <w:tabs>
          <w:tab w:val="right" w:leader="dot" w:pos="8306"/>
        </w:tabs>
      </w:pPr>
      <w:hyperlink w:anchor="_Toc12620" w:history="1">
        <w:r>
          <w:rPr>
            <w:rFonts w:ascii="仿宋" w:eastAsia="仿宋" w:hAnsi="仿宋" w:cs="仿宋" w:hint="eastAsia"/>
            <w:lang w:eastAsia="zh-CN"/>
          </w:rPr>
          <w:t>十六、陶瓷电容器项目工程方案分析</w:t>
        </w:r>
        <w:r>
          <w:tab/>
        </w:r>
        <w:r>
          <w:fldChar w:fldCharType="begin"/>
        </w:r>
        <w:r>
          <w:instrText xml:space="preserve"> PAGEREF _Toc12620 \h </w:instrText>
        </w:r>
        <w:r>
          <w:fldChar w:fldCharType="separate"/>
        </w:r>
        <w:r>
          <w:t>81</w:t>
        </w:r>
        <w:r>
          <w:fldChar w:fldCharType="end"/>
        </w:r>
      </w:hyperlink>
    </w:p>
    <w:p>
      <w:pPr>
        <w:pStyle w:val="TOC2"/>
        <w:tabs>
          <w:tab w:val="right" w:leader="dot" w:pos="8306"/>
        </w:tabs>
      </w:pPr>
      <w:hyperlink w:anchor="_Toc18782" w:history="1">
        <w:r>
          <w:rPr>
            <w:rFonts w:ascii="仿宋" w:eastAsia="仿宋" w:hAnsi="仿宋" w:cs="仿宋" w:hint="eastAsia"/>
            <w:lang w:eastAsia="zh-CN"/>
          </w:rPr>
          <w:t>(一)、建筑工程设计原则</w:t>
        </w:r>
        <w:r>
          <w:tab/>
        </w:r>
        <w:r>
          <w:fldChar w:fldCharType="begin"/>
        </w:r>
        <w:r>
          <w:instrText xml:space="preserve"> PAGEREF _Toc18782 \h </w:instrText>
        </w:r>
        <w:r>
          <w:fldChar w:fldCharType="separate"/>
        </w:r>
        <w:r>
          <w:t>81</w:t>
        </w:r>
        <w:r>
          <w:fldChar w:fldCharType="end"/>
        </w:r>
      </w:hyperlink>
    </w:p>
    <w:p>
      <w:pPr>
        <w:pStyle w:val="TOC2"/>
        <w:tabs>
          <w:tab w:val="right" w:leader="dot" w:pos="8306"/>
        </w:tabs>
      </w:pPr>
      <w:hyperlink w:anchor="_Toc16357" w:history="1">
        <w:r>
          <w:rPr>
            <w:rFonts w:ascii="仿宋" w:eastAsia="仿宋" w:hAnsi="仿宋" w:cs="仿宋" w:hint="eastAsia"/>
            <w:lang w:eastAsia="zh-CN"/>
          </w:rPr>
          <w:t>(二)、土建工程建设指标</w:t>
        </w:r>
        <w:r>
          <w:tab/>
        </w:r>
        <w:r>
          <w:fldChar w:fldCharType="begin"/>
        </w:r>
        <w:r>
          <w:instrText xml:space="preserve"> PAGEREF _Toc16357 \h </w:instrText>
        </w:r>
        <w:r>
          <w:fldChar w:fldCharType="separate"/>
        </w:r>
        <w:r>
          <w:t>84</w:t>
        </w:r>
        <w:r>
          <w:fldChar w:fldCharType="end"/>
        </w:r>
      </w:hyperlink>
    </w:p>
    <w:p>
      <w:pPr>
        <w:pStyle w:val="TOC1"/>
        <w:tabs>
          <w:tab w:val="right" w:leader="dot" w:pos="8306"/>
        </w:tabs>
      </w:pPr>
      <w:hyperlink w:anchor="_Toc14155" w:history="1">
        <w:r>
          <w:rPr>
            <w:rFonts w:ascii="仿宋" w:eastAsia="仿宋" w:hAnsi="仿宋" w:cs="仿宋" w:hint="eastAsia"/>
            <w:lang w:eastAsia="zh-CN"/>
          </w:rPr>
          <w:t>十七、风险识别与分类</w:t>
        </w:r>
        <w:r>
          <w:tab/>
        </w:r>
        <w:r>
          <w:fldChar w:fldCharType="begin"/>
        </w:r>
        <w:r>
          <w:instrText xml:space="preserve"> PAGEREF _Toc14155 \h </w:instrText>
        </w:r>
        <w:r>
          <w:fldChar w:fldCharType="separate"/>
        </w:r>
        <w:r>
          <w:t>86</w:t>
        </w:r>
        <w:r>
          <w:fldChar w:fldCharType="end"/>
        </w:r>
      </w:hyperlink>
    </w:p>
    <w:p>
      <w:pPr>
        <w:pStyle w:val="TOC2"/>
        <w:tabs>
          <w:tab w:val="right" w:leader="dot" w:pos="8306"/>
        </w:tabs>
      </w:pPr>
      <w:hyperlink w:anchor="_Toc14999" w:history="1">
        <w:r>
          <w:rPr>
            <w:rFonts w:ascii="仿宋" w:eastAsia="仿宋" w:hAnsi="仿宋" w:cs="仿宋" w:hint="eastAsia"/>
            <w:lang w:eastAsia="zh-CN"/>
          </w:rPr>
          <w:t>(一)、风险识别</w:t>
        </w:r>
        <w:r>
          <w:tab/>
        </w:r>
        <w:r>
          <w:fldChar w:fldCharType="begin"/>
        </w:r>
        <w:r>
          <w:instrText xml:space="preserve"> PAGEREF _Toc14999 \h </w:instrText>
        </w:r>
        <w:r>
          <w:fldChar w:fldCharType="separate"/>
        </w:r>
        <w:r>
          <w:t>86</w:t>
        </w:r>
        <w:r>
          <w:fldChar w:fldCharType="end"/>
        </w:r>
      </w:hyperlink>
    </w:p>
    <w:p>
      <w:pPr>
        <w:pStyle w:val="TOC2"/>
        <w:tabs>
          <w:tab w:val="right" w:leader="dot" w:pos="8306"/>
        </w:tabs>
      </w:pPr>
      <w:hyperlink w:anchor="_Toc17646" w:history="1">
        <w:r>
          <w:rPr>
            <w:rFonts w:ascii="仿宋" w:eastAsia="仿宋" w:hAnsi="仿宋" w:cs="仿宋" w:hint="eastAsia"/>
            <w:lang w:eastAsia="zh-CN"/>
          </w:rPr>
          <w:t>(二)、风险分类</w:t>
        </w:r>
        <w:r>
          <w:tab/>
        </w:r>
        <w:r>
          <w:fldChar w:fldCharType="begin"/>
        </w:r>
        <w:r>
          <w:instrText xml:space="preserve"> PAGEREF _Toc17646 \h </w:instrText>
        </w:r>
        <w:r>
          <w:fldChar w:fldCharType="separate"/>
        </w:r>
        <w:r>
          <w:t>87</w:t>
        </w:r>
        <w:r>
          <w:fldChar w:fldCharType="end"/>
        </w:r>
      </w:hyperlink>
    </w:p>
    <w:p>
      <w:pPr>
        <w:pStyle w:val="TOC1"/>
        <w:tabs>
          <w:tab w:val="right" w:leader="dot" w:pos="8306"/>
        </w:tabs>
      </w:pPr>
      <w:hyperlink w:anchor="_Toc14121" w:history="1">
        <w:r>
          <w:rPr>
            <w:rFonts w:ascii="仿宋" w:eastAsia="仿宋" w:hAnsi="仿宋" w:cs="仿宋" w:hint="eastAsia"/>
            <w:lang w:eastAsia="zh-CN"/>
          </w:rPr>
          <w:t>十八、陶瓷电容器项目实施时间节点</w:t>
        </w:r>
        <w:r>
          <w:tab/>
        </w:r>
        <w:r>
          <w:fldChar w:fldCharType="begin"/>
        </w:r>
        <w:r>
          <w:instrText xml:space="preserve"> PAGEREF _Toc14121 \h </w:instrText>
        </w:r>
        <w:r>
          <w:fldChar w:fldCharType="separate"/>
        </w:r>
        <w:r>
          <w:t>89</w:t>
        </w:r>
        <w:r>
          <w:fldChar w:fldCharType="end"/>
        </w:r>
      </w:hyperlink>
    </w:p>
    <w:p>
      <w:pPr>
        <w:pStyle w:val="TOC2"/>
        <w:tabs>
          <w:tab w:val="right" w:leader="dot" w:pos="8306"/>
        </w:tabs>
      </w:pPr>
      <w:hyperlink w:anchor="_Toc744" w:history="1">
        <w:r>
          <w:rPr>
            <w:rFonts w:ascii="仿宋" w:eastAsia="仿宋" w:hAnsi="仿宋" w:cs="仿宋" w:hint="eastAsia"/>
            <w:lang w:eastAsia="zh-CN"/>
          </w:rPr>
          <w:t>(一)、陶瓷电容器项目启动阶段时间节点</w:t>
        </w:r>
        <w:r>
          <w:tab/>
        </w:r>
        <w:r>
          <w:fldChar w:fldCharType="begin"/>
        </w:r>
        <w:r>
          <w:instrText xml:space="preserve"> PAGEREF _Toc744 \h </w:instrText>
        </w:r>
        <w:r>
          <w:fldChar w:fldCharType="separate"/>
        </w:r>
        <w:r>
          <w:t>89</w:t>
        </w:r>
        <w:r>
          <w:fldChar w:fldCharType="end"/>
        </w:r>
      </w:hyperlink>
    </w:p>
    <w:p>
      <w:pPr>
        <w:pStyle w:val="TOC2"/>
        <w:tabs>
          <w:tab w:val="right" w:leader="dot" w:pos="8306"/>
        </w:tabs>
      </w:pPr>
      <w:hyperlink w:anchor="_Toc30154" w:history="1">
        <w:r>
          <w:rPr>
            <w:rFonts w:ascii="仿宋" w:eastAsia="仿宋" w:hAnsi="仿宋" w:cs="仿宋" w:hint="eastAsia"/>
            <w:lang w:eastAsia="zh-CN"/>
          </w:rPr>
          <w:t>(二)、陶瓷电容器项目执行阶段时间节点</w:t>
        </w:r>
        <w:r>
          <w:tab/>
        </w:r>
        <w:r>
          <w:fldChar w:fldCharType="begin"/>
        </w:r>
        <w:r>
          <w:instrText xml:space="preserve"> PAGEREF _Toc30154 \h </w:instrText>
        </w:r>
        <w:r>
          <w:fldChar w:fldCharType="separate"/>
        </w:r>
        <w:r>
          <w:t>90</w:t>
        </w:r>
        <w:r>
          <w:fldChar w:fldCharType="end"/>
        </w:r>
      </w:hyperlink>
    </w:p>
    <w:p>
      <w:pPr>
        <w:pStyle w:val="TOC2"/>
        <w:tabs>
          <w:tab w:val="right" w:leader="dot" w:pos="8306"/>
        </w:tabs>
      </w:pPr>
      <w:hyperlink w:anchor="_Toc8825" w:history="1">
        <w:r>
          <w:rPr>
            <w:rFonts w:ascii="仿宋" w:eastAsia="仿宋" w:hAnsi="仿宋" w:cs="仿宋" w:hint="eastAsia"/>
            <w:lang w:eastAsia="zh-CN"/>
          </w:rPr>
          <w:t>(三)、陶瓷电容器项目完成阶段时间节点</w:t>
        </w:r>
        <w:r>
          <w:tab/>
        </w:r>
        <w:r>
          <w:fldChar w:fldCharType="begin"/>
        </w:r>
        <w:r>
          <w:instrText xml:space="preserve"> PAGEREF _Toc8825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58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417"/>
      <w:r>
        <w:rPr>
          <w:rFonts w:ascii="仿宋" w:eastAsia="仿宋" w:hAnsi="仿宋" w:cs="仿宋" w:hint="eastAsia"/>
          <w:sz w:val="28"/>
          <w:lang w:eastAsia="zh-CN"/>
        </w:rPr>
        <w:t>一、陶瓷电容器项目土建工程</w:t>
      </w:r>
      <w:bookmarkEnd w:id="2"/>
    </w:p>
    <w:p>
      <w:pPr>
        <w:pStyle w:val="Heading2"/>
        <w:rPr>
          <w:rFonts w:ascii="仿宋" w:eastAsia="仿宋" w:hAnsi="仿宋" w:cs="仿宋" w:hint="eastAsia"/>
          <w:lang w:eastAsia="zh-CN"/>
        </w:rPr>
      </w:pPr>
      <w:bookmarkStart w:id="3" w:name="_Toc1855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在陶瓷电容器项目的建筑工程设计中，我们将秉承一系列重要的设计原则，以确保陶瓷电容器项目建筑在功能、美观、可持续性等方面达到最佳效果。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首要原则是确保建筑的功能性得到最大化的发挥。我们将充分理解陶瓷电容器项目的实际需求，合理布局各个功能区域，保证建筑在满足业务需求的同时，提供高效的工作环境。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在建筑设计中，我们将综合考虑建设和运营成本。通过精细的经济效益分析，确保设计方案在高效利用资源的同时，对陶瓷电容器项目的长期盈利能力有积极的贡献。</w:t>
      </w:r>
    </w:p>
    <w:p>
      <w:pPr>
        <w:pStyle w:val="Heading2"/>
        <w:ind w:firstLine="560" w:firstLineChars="200"/>
        <w:rPr>
          <w:rFonts w:ascii="仿宋" w:eastAsia="仿宋" w:hAnsi="仿宋" w:cs="仿宋" w:hint="eastAsia"/>
          <w:sz w:val="28"/>
          <w:lang w:eastAsia="zh-CN"/>
        </w:rPr>
      </w:pPr>
      <w:bookmarkStart w:id="4" w:name="_Toc1947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陶瓷电容器项目的土建工程设计中，我们将精准设定设计年限，结合陶瓷电容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陶瓷电容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044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陶瓷电容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陶瓷电容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陶瓷电容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972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本期工程陶瓷电容器项目预计总建筑面积XXX平方米，其中：计容建筑面积XXX平方米，计划建筑工程投资XX万元，占陶瓷电容器项目总投资的XX%。</w:t>
      </w:r>
    </w:p>
    <w:p>
      <w:pPr>
        <w:pStyle w:val="Heading1"/>
        <w:ind w:firstLine="560" w:firstLineChars="200"/>
        <w:rPr>
          <w:rFonts w:ascii="仿宋" w:eastAsia="仿宋" w:hAnsi="仿宋" w:cs="仿宋" w:hint="eastAsia"/>
          <w:sz w:val="28"/>
          <w:lang w:eastAsia="zh-CN"/>
        </w:rPr>
      </w:pPr>
      <w:bookmarkStart w:id="7" w:name="_Toc8279"/>
      <w:r>
        <w:rPr>
          <w:rFonts w:ascii="仿宋" w:eastAsia="仿宋" w:hAnsi="仿宋" w:cs="仿宋" w:hint="eastAsia"/>
          <w:sz w:val="28"/>
          <w:lang w:eastAsia="zh-CN"/>
        </w:rPr>
        <w:t>二、陶瓷电容器项目建设背景及必要性分析</w:t>
      </w:r>
      <w:bookmarkEnd w:id="7"/>
    </w:p>
    <w:p>
      <w:pPr>
        <w:pStyle w:val="Heading2"/>
        <w:rPr>
          <w:rFonts w:ascii="仿宋" w:eastAsia="仿宋" w:hAnsi="仿宋" w:cs="仿宋" w:hint="eastAsia"/>
          <w:lang w:eastAsia="zh-CN"/>
        </w:rPr>
      </w:pPr>
      <w:bookmarkStart w:id="8" w:name="_Toc22611"/>
      <w:r>
        <w:rPr>
          <w:rFonts w:ascii="仿宋" w:eastAsia="仿宋" w:hAnsi="仿宋" w:cs="仿宋" w:hint="eastAsia"/>
          <w:lang w:eastAsia="zh-CN"/>
        </w:rPr>
        <w:t>(一)、陶瓷电容器项目背景分析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陶瓷电容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陶瓷电容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陶瓷电容器项目在这个潮流中的定位。同时，我们将关注行业内涌现的新兴机遇，以便陶瓷电容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陶瓷电容器项目提供了强大的发展动力。我们将聚焦于行业内最新的技术发展趋势，包括但不限于人工智能、大数据分析、物联网等领域。通过深度的技术研究，我们将确保陶瓷电容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陶瓷电容器项目发展的源泉。我们将投入更多的精力对市场需求进行深入剖析，超越表面的需求，深入挖掘潜在的市场痛点和机遇。通过对市场需求的细致了解，陶瓷电容器项目将更有针对性地设计解决方案，满足市场的多样化需求，从而更好地促进陶瓷电容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陶瓷电容器项目战略至关重要。我们将对竞争态势进行更为深入的分析，包括但不限于市场份额、产品特点、客户满意度等多个维度。通过深度的竞争分析，陶瓷电容器项目将能够更准确地把握市场脉搏，制定具有竞争力的陶瓷电容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陶瓷电容器项目的发展具有直接的影响。我们将进行更为全面的法规和政策分析，了解行业发展中的潜在法律风险和合规挑战。通过充分了解和遵守相关法规，陶瓷电容器项目将确保在法律框架内合法合规运营，为陶瓷电容器项目的稳健发展提供有力支持。</w:t>
      </w:r>
    </w:p>
    <w:p>
      <w:pPr>
        <w:pStyle w:val="Heading2"/>
        <w:ind w:firstLine="560" w:firstLineChars="200"/>
        <w:rPr>
          <w:rFonts w:ascii="仿宋" w:eastAsia="仿宋" w:hAnsi="仿宋" w:cs="仿宋" w:hint="eastAsia"/>
          <w:sz w:val="28"/>
          <w:lang w:eastAsia="zh-CN"/>
        </w:rPr>
      </w:pPr>
      <w:bookmarkStart w:id="9" w:name="_Toc16879"/>
      <w:r>
        <w:rPr>
          <w:rFonts w:ascii="仿宋" w:eastAsia="仿宋" w:hAnsi="仿宋" w:cs="仿宋" w:hint="eastAsia"/>
          <w:sz w:val="28"/>
          <w:lang w:eastAsia="zh-CN"/>
        </w:rPr>
        <w:t>(二)、陶瓷电容器项目建设必要性分析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电容器项目建设的迫切性源于对行业发展趋势的深刻洞察。我们正处于一个行业变革的时代，科技创新、数字化转型成为企业发展的关键动力。陶瓷电容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电容器项目建设不仅仅是为了跟上潮流，更是为了通过技术创新推动企业的持续发展。通过引入先进的技术和解决方案，陶瓷电容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陶瓷电容器项目的建设成为必然选择，通过提高产品质量、拓展服务领域，从而在竞争中获得更多的机会。陶瓷电容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陶瓷电容器项目建设的必要性体现在对客户需求更精准的满足。通过陶瓷电容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电容器项目建设的背后是对企业持续创新的追求。只有通过不断创新，企业才能在竞争中立于不败之地。陶瓷电容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6876"/>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12164"/>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陶瓷电容器项目的技术管理特点体现在其创新导向。通过引入最先进的技术趋势和解决方案，陶瓷电容器项目致力于提升科技含量、提高质量和效率水平。这意味着我们将采用最新的工具和方法，确保陶瓷电容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陶瓷电容器项目技术管理的显著特征。通过整合不同领域的技术资源，我们实现了跨学科的协同工作。这有助于优化技术架构，提高整体效能。此外，整合性策略还促进了不同技术团队之间的紧密沟通和高效合作，确保陶瓷电容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陶瓷电容器项目所采用的技术。通过不断优化技术方案，陶瓷电容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陶瓷电容器项目团队将在陶瓷电容器项目初期识别可能的技术风险，并采取相应的预防和应对措施。通过建立健全的风险评估机制，陶瓷电容器项目能够在实施过程中及时发现并解决潜在的技术问题，保障陶瓷电容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陶瓷电容器项目中，技术将成为陶瓷电容器项目成功的有力支持。这一深度剖析揭示了技术管理在陶瓷电容器项目实施中的关键作用，为陶瓷电容器项目的技术基础奠定了坚实的基础。</w:t>
      </w:r>
    </w:p>
    <w:p>
      <w:pPr>
        <w:pStyle w:val="Heading2"/>
        <w:ind w:firstLine="560" w:firstLineChars="200"/>
        <w:rPr>
          <w:rFonts w:ascii="仿宋" w:eastAsia="仿宋" w:hAnsi="仿宋" w:cs="仿宋" w:hint="eastAsia"/>
          <w:sz w:val="28"/>
          <w:lang w:eastAsia="zh-CN"/>
        </w:rPr>
      </w:pPr>
      <w:bookmarkStart w:id="12" w:name="_Toc12594"/>
      <w:r>
        <w:rPr>
          <w:rFonts w:ascii="仿宋" w:eastAsia="仿宋" w:hAnsi="仿宋" w:cs="仿宋" w:hint="eastAsia"/>
          <w:sz w:val="28"/>
          <w:lang w:eastAsia="zh-CN"/>
        </w:rPr>
        <w:t>(二)、陶瓷电容器项目工艺技术设计方案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陶瓷电容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陶瓷电容器项目将严格按照相关行业规范要求进行组织。通过有效控制产品质量，陶瓷电容器项目将致力于为顾客提供优质的陶瓷电容器项目产品和良好的服务。这体现了陶瓷电容器项目对于生产活动合规性和质量标准的高度重视，为陶瓷电容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陶瓷电容器项目注重生态效益和清洁生产原则。陶瓷电容器项目建设将紧密结合地方特色经济发展，与社会经济发展规划和区域环境保护规划方案相协调一致。通过与当地区域自然生态系统的结合，陶瓷电容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陶瓷电容器项目产品具有多样化的客户需求和个性化的特点。因此，陶瓷电容器项目产品规格品种多样，且单批生产数量较小。为满足这一特点，陶瓷电容器项目承办单位将建设先进的柔性制造生产线。通过广泛应用柔性制造技术，陶瓷电容器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陶瓷电容器项目采用的技术具有较高的技术含量和自动化水平，处于国内先进水平。这一技术选用不仅体现了对生产效率、质量和环境友好性的高标准要求，同时为陶瓷电容器项目的可持续发展奠定了坚实的基础。</w:t>
      </w:r>
    </w:p>
    <w:p>
      <w:pPr>
        <w:pStyle w:val="Heading2"/>
        <w:ind w:firstLine="560" w:firstLineChars="200"/>
        <w:rPr>
          <w:rFonts w:ascii="仿宋" w:eastAsia="仿宋" w:hAnsi="仿宋" w:cs="仿宋" w:hint="eastAsia"/>
          <w:sz w:val="28"/>
          <w:lang w:eastAsia="zh-CN"/>
        </w:rPr>
      </w:pPr>
      <w:bookmarkStart w:id="13" w:name="_Toc21355"/>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为确保陶瓷电容器项目的高效生产和技术实施，我们制定了一套精心设计的设备选型方案，以满足陶瓷电容器项目生产、质量和环保的要求。该方案的主要特点如下：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陶瓷电容器项目在生产过程中实现更高的生态效益。</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针对陶瓷电容器项目产品的多样性和小批量生产的特点，我们将建设柔性制造生产线。通过在设备选型中考虑柔性制造技术，可以灵活应对不同产品规格和生产需求，实现生产线的高度灵活性和适应性。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1122"/>
      <w:r>
        <w:rPr>
          <w:rFonts w:ascii="仿宋" w:eastAsia="仿宋" w:hAnsi="仿宋" w:cs="仿宋" w:hint="eastAsia"/>
          <w:sz w:val="28"/>
          <w:lang w:eastAsia="zh-CN"/>
        </w:rPr>
        <w:t>四、陶瓷电容器项目绩效评估</w:t>
      </w:r>
      <w:bookmarkEnd w:id="14"/>
    </w:p>
    <w:p>
      <w:pPr>
        <w:pStyle w:val="Heading2"/>
        <w:rPr>
          <w:rFonts w:ascii="仿宋" w:eastAsia="仿宋" w:hAnsi="仿宋" w:cs="仿宋" w:hint="eastAsia"/>
          <w:lang w:eastAsia="zh-CN"/>
        </w:rPr>
      </w:pPr>
      <w:bookmarkStart w:id="15" w:name="_Toc16968"/>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陶瓷电容器项目中，我们设计了一套全面的绩效评估指标，以确保陶瓷电容器项目的可控和成功交付。这些指标跨足陶瓷电容器项目目标、成本、进度和质量等多个维度，为我们提供了全面洞察陶瓷电容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电容器项目目标达成率是我们关注的首要指标。我们设定了明确的目标，并通过定期监测和评估，迅速发现并应对潜在的目标偏差。这为陶瓷电容器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成本绩效是另一个核心关注点。通过实际成本与预算成本的对比分析，我们深入了解成本差异的原因，及时调整资源分配，保持陶瓷电容器项目在经济效益方面的合理水平。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电容器项目进度作为关键的绩效指标之一，得到了精心的关注。我们制定了详细的陶瓷电容器项目进度计划，并设立了进度符合度指标，确保实际进度与计划进度保持一致。这使我们能够快速发现和解决潜在的进度问题，保持陶瓷电容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陶瓷电容器项目绩效的不可或缺的一环。我们引入了一系列的质量标准和客户满意度指标，以确保陶瓷电容器项目交付的成果在质量上达到或超越预期水平。通过持续监测这些指标，我们努力提升陶瓷电容器项目整体质量水平，为陶瓷电容器项目的成功交付提供有力保障。通过这些科学且全面的绩效评估，我们能够更好地引导陶瓷电容器项目的持续改进，确保陶瓷电容器项目目标的顺利达成。</w:t>
      </w:r>
    </w:p>
    <w:p>
      <w:pPr>
        <w:pStyle w:val="Heading2"/>
        <w:ind w:firstLine="560" w:firstLineChars="200"/>
        <w:rPr>
          <w:rFonts w:ascii="仿宋" w:eastAsia="仿宋" w:hAnsi="仿宋" w:cs="仿宋" w:hint="eastAsia"/>
          <w:sz w:val="28"/>
          <w:lang w:eastAsia="zh-CN"/>
        </w:rPr>
      </w:pPr>
      <w:bookmarkStart w:id="16" w:name="_Toc3880"/>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绩效评估是陶瓷电容器项目中的关键环节，为确保陶瓷电容器项目达到预期目标，我们采用了多层次、多维度的绩效评估方法。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陶瓷电容器项目的战略目标对齐，确保每个决策和行动都与陶瓷电容器项目整体目标保持一致。团队会定期召开战略对齐会议，审视当前工作与陶瓷电容器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陶瓷电容器项目进度、质量、成本和风险等方面。这些指标通过数据收集和分析，为陶瓷电容器项目管理团队提供了客观的评估依据。例如，我们通过陶瓷电容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绩效评估不仅仅停留在陶瓷电容器项目内部，还考虑了陶瓷电容器项目对外部环境的影响。我们定期进行干系人满意度调查，以了解各利益相关方对陶瓷电容器项目的期望和满意度，并及时做出调整。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这种多层次、多角度的绩效评估方法，使得我们能够全面了解陶瓷电容器项目的运行状态，及时做出调整，确保陶瓷电容器项目在不断变化的环境中保持稳健前行。</w:t>
      </w:r>
    </w:p>
    <w:p>
      <w:pPr>
        <w:pStyle w:val="Heading2"/>
        <w:ind w:firstLine="560" w:firstLineChars="200"/>
        <w:rPr>
          <w:rFonts w:ascii="仿宋" w:eastAsia="仿宋" w:hAnsi="仿宋" w:cs="仿宋" w:hint="eastAsia"/>
          <w:sz w:val="28"/>
          <w:lang w:eastAsia="zh-CN"/>
        </w:rPr>
      </w:pPr>
      <w:bookmarkStart w:id="17" w:name="_Toc27134"/>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为了确保陶瓷电容器项目的有效管理和不断优化，我们采用了精心设计的绩效评估周期。这个周期旨在实现灵活、实时和全面的评估，以适应陶瓷电容器项目执行中的各种挑战。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周期的设计考虑到陶瓷电容器项目的不同需求，分为短期、中期和长期。短期评估关注每个迭代或工作周期，以及时发现和解决当前任务中的问题。中期评估涵盖几个迭代，深入了解整体陶瓷电容器项目的趋势和性能。长期评估则着眼于整个陶瓷电容器项目阶段，确保陶瓷电容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陶瓷电容器项目管理工具和协作平台，团队成员能够随时更新和分享陶瓷电容器项目数据。这种实时性的反馈机制使我们能够及时察觉潜在问题，快速调整，保持陶瓷电容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陶瓷电容器项目的决策制定密不可分。每个周期的陶瓷电容器项目回顾会议成为集体总结经验、识别问题深层次原因并找到创新解决方案的平台。这种定期的反思与调整机制使陶瓷电容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1900"/>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7523"/>
      <w:r>
        <w:rPr>
          <w:rFonts w:ascii="仿宋" w:eastAsia="仿宋" w:hAnsi="仿宋" w:cs="仿宋" w:hint="eastAsia"/>
          <w:lang w:eastAsia="zh-CN"/>
        </w:rPr>
        <w:t>(一)、陶瓷电容器行业分析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陶瓷电容器行业一直以来都是市场的关注焦点。行业内的发展趋势、竞争态势以及潜在机会都对陶瓷电容器项目的推进产生深远的影响。通过深入研究行业的整体概貌，我们将更好地理解行业的核心特征，为陶瓷电容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https://d.book118.com/525243030101011044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陶瓷电容器项目规划设计纲要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陶瓷电容器项目规划设计纲要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陶瓷电容器项目规划设计纲要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陶瓷电容器项目规划设计纲要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陶瓷电容器项目规划设计纲要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陶瓷电容器项目规划设计纲要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陶瓷电容器项目规划设计纲要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陶瓷电容器项目规划设计纲要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陶瓷电容器项目规划设计纲要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陶瓷电容器项目规划设计纲要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陶瓷电容器项目规划设计纲要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陶瓷电容器项目规划设计纲要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陶瓷电容器项目规划设计纲要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陶瓷电容器项目规划设计纲要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陶瓷电容器项目规划设计纲要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陶瓷电容器项目规划设计纲要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陶瓷电容器项目规划设计纲要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0A3F36"/>
    <w:rsid w:val="100A3F3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5243030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2024-01-20T08:39:00Z</dcterms:created>
  <dcterms:modified xsi:type="dcterms:W3CDTF">2024-01-20T08:40:18Z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BD754F0F35C4458999D0CD1D3256484B_11</vt:lpwstr>
  </property>
  <property fmtid="{D5CDD505-2E9C-101B-9397-08002B2CF9AE}" pid="3" name="KSOProductBuildVer">
    <vt:lpwstr>2052-12.1.0.16120</vt:lpwstr>
  </property>
</Properties>
</file>