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上门美甲项目计划设计方案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48" w:history="1">
        <w:r>
          <w:rPr>
            <w:rFonts w:ascii="仿宋" w:eastAsia="仿宋" w:hAnsi="仿宋" w:cs="仿宋" w:hint="eastAsia"/>
            <w:lang w:eastAsia="zh-CN"/>
          </w:rPr>
          <w:t>概论</w:t>
        </w:r>
        <w:r>
          <w:tab/>
        </w:r>
        <w:r>
          <w:fldChar w:fldCharType="begin"/>
        </w:r>
        <w:r>
          <w:instrText xml:space="preserve"> PAGEREF _Toc15548 \h </w:instrText>
        </w:r>
        <w:r>
          <w:fldChar w:fldCharType="separate"/>
        </w:r>
        <w:r>
          <w:t>3</w:t>
        </w:r>
        <w:r>
          <w:fldChar w:fldCharType="end"/>
        </w:r>
      </w:hyperlink>
    </w:p>
    <w:p>
      <w:pPr>
        <w:pStyle w:val="TOC1"/>
        <w:tabs>
          <w:tab w:val="right" w:leader="dot" w:pos="8306"/>
        </w:tabs>
      </w:pPr>
      <w:hyperlink w:anchor="_Toc11948" w:history="1">
        <w:r>
          <w:rPr>
            <w:rFonts w:ascii="仿宋" w:eastAsia="仿宋" w:hAnsi="仿宋" w:cs="仿宋" w:hint="eastAsia"/>
            <w:lang w:eastAsia="zh-CN"/>
          </w:rPr>
          <w:t>一、上门美甲项目土建工程</w:t>
        </w:r>
        <w:r>
          <w:tab/>
        </w:r>
        <w:r>
          <w:fldChar w:fldCharType="begin"/>
        </w:r>
        <w:r>
          <w:instrText xml:space="preserve"> PAGEREF _Toc11948 \h </w:instrText>
        </w:r>
        <w:r>
          <w:fldChar w:fldCharType="separate"/>
        </w:r>
        <w:r>
          <w:t>3</w:t>
        </w:r>
        <w:r>
          <w:fldChar w:fldCharType="end"/>
        </w:r>
      </w:hyperlink>
    </w:p>
    <w:p>
      <w:pPr>
        <w:pStyle w:val="TOC2"/>
        <w:tabs>
          <w:tab w:val="right" w:leader="dot" w:pos="8306"/>
        </w:tabs>
      </w:pPr>
      <w:hyperlink w:anchor="_Toc7540" w:history="1">
        <w:r>
          <w:rPr>
            <w:rFonts w:ascii="仿宋" w:eastAsia="仿宋" w:hAnsi="仿宋" w:cs="仿宋" w:hint="eastAsia"/>
            <w:lang w:eastAsia="zh-CN"/>
          </w:rPr>
          <w:t>(一)、建筑工程设计原则</w:t>
        </w:r>
        <w:r>
          <w:tab/>
        </w:r>
        <w:r>
          <w:fldChar w:fldCharType="begin"/>
        </w:r>
        <w:r>
          <w:instrText xml:space="preserve"> PAGEREF _Toc7540 \h </w:instrText>
        </w:r>
        <w:r>
          <w:fldChar w:fldCharType="separate"/>
        </w:r>
        <w:r>
          <w:t>3</w:t>
        </w:r>
        <w:r>
          <w:fldChar w:fldCharType="end"/>
        </w:r>
      </w:hyperlink>
    </w:p>
    <w:p>
      <w:pPr>
        <w:pStyle w:val="TOC2"/>
        <w:tabs>
          <w:tab w:val="right" w:leader="dot" w:pos="8306"/>
        </w:tabs>
      </w:pPr>
      <w:hyperlink w:anchor="_Toc18755" w:history="1">
        <w:r>
          <w:rPr>
            <w:rFonts w:ascii="仿宋" w:eastAsia="仿宋" w:hAnsi="仿宋" w:cs="仿宋" w:hint="eastAsia"/>
            <w:lang w:eastAsia="zh-CN"/>
          </w:rPr>
          <w:t>(二)、土建工程设计年限及安全等级</w:t>
        </w:r>
        <w:r>
          <w:tab/>
        </w:r>
        <w:r>
          <w:fldChar w:fldCharType="begin"/>
        </w:r>
        <w:r>
          <w:instrText xml:space="preserve"> PAGEREF _Toc18755 \h </w:instrText>
        </w:r>
        <w:r>
          <w:fldChar w:fldCharType="separate"/>
        </w:r>
        <w:r>
          <w:t>4</w:t>
        </w:r>
        <w:r>
          <w:fldChar w:fldCharType="end"/>
        </w:r>
      </w:hyperlink>
    </w:p>
    <w:p>
      <w:pPr>
        <w:pStyle w:val="TOC2"/>
        <w:tabs>
          <w:tab w:val="right" w:leader="dot" w:pos="8306"/>
        </w:tabs>
      </w:pPr>
      <w:hyperlink w:anchor="_Toc19347" w:history="1">
        <w:r>
          <w:rPr>
            <w:rFonts w:ascii="仿宋" w:eastAsia="仿宋" w:hAnsi="仿宋" w:cs="仿宋" w:hint="eastAsia"/>
            <w:lang w:eastAsia="zh-CN"/>
          </w:rPr>
          <w:t>(三)、建筑工程设计总体要求</w:t>
        </w:r>
        <w:r>
          <w:tab/>
        </w:r>
        <w:r>
          <w:fldChar w:fldCharType="begin"/>
        </w:r>
        <w:r>
          <w:instrText xml:space="preserve"> PAGEREF _Toc19347 \h </w:instrText>
        </w:r>
        <w:r>
          <w:fldChar w:fldCharType="separate"/>
        </w:r>
        <w:r>
          <w:t>5</w:t>
        </w:r>
        <w:r>
          <w:fldChar w:fldCharType="end"/>
        </w:r>
      </w:hyperlink>
    </w:p>
    <w:p>
      <w:pPr>
        <w:pStyle w:val="TOC2"/>
        <w:tabs>
          <w:tab w:val="right" w:leader="dot" w:pos="8306"/>
        </w:tabs>
      </w:pPr>
      <w:hyperlink w:anchor="_Toc10457" w:history="1">
        <w:r>
          <w:rPr>
            <w:rFonts w:ascii="仿宋" w:eastAsia="仿宋" w:hAnsi="仿宋" w:cs="仿宋" w:hint="eastAsia"/>
            <w:lang w:eastAsia="zh-CN"/>
          </w:rPr>
          <w:t>(四)、土建工程建设指标</w:t>
        </w:r>
        <w:r>
          <w:tab/>
        </w:r>
        <w:r>
          <w:fldChar w:fldCharType="begin"/>
        </w:r>
        <w:r>
          <w:instrText xml:space="preserve"> PAGEREF _Toc10457 \h </w:instrText>
        </w:r>
        <w:r>
          <w:fldChar w:fldCharType="separate"/>
        </w:r>
        <w:r>
          <w:t>6</w:t>
        </w:r>
        <w:r>
          <w:fldChar w:fldCharType="end"/>
        </w:r>
      </w:hyperlink>
    </w:p>
    <w:p>
      <w:pPr>
        <w:pStyle w:val="TOC1"/>
        <w:tabs>
          <w:tab w:val="right" w:leader="dot" w:pos="8306"/>
        </w:tabs>
      </w:pPr>
      <w:hyperlink w:anchor="_Toc17433" w:history="1">
        <w:r>
          <w:rPr>
            <w:rFonts w:ascii="仿宋" w:eastAsia="仿宋" w:hAnsi="仿宋" w:cs="仿宋" w:hint="eastAsia"/>
            <w:lang w:eastAsia="zh-CN"/>
          </w:rPr>
          <w:t>二、上门美甲项目概论</w:t>
        </w:r>
        <w:r>
          <w:tab/>
        </w:r>
        <w:r>
          <w:fldChar w:fldCharType="begin"/>
        </w:r>
        <w:r>
          <w:instrText xml:space="preserve"> PAGEREF _Toc17433 \h </w:instrText>
        </w:r>
        <w:r>
          <w:fldChar w:fldCharType="separate"/>
        </w:r>
        <w:r>
          <w:t>6</w:t>
        </w:r>
        <w:r>
          <w:fldChar w:fldCharType="end"/>
        </w:r>
      </w:hyperlink>
    </w:p>
    <w:p>
      <w:pPr>
        <w:pStyle w:val="TOC2"/>
        <w:tabs>
          <w:tab w:val="right" w:leader="dot" w:pos="8306"/>
        </w:tabs>
      </w:pPr>
      <w:hyperlink w:anchor="_Toc31246" w:history="1">
        <w:r>
          <w:rPr>
            <w:rFonts w:ascii="仿宋" w:eastAsia="仿宋" w:hAnsi="仿宋" w:cs="仿宋" w:hint="eastAsia"/>
            <w:lang w:eastAsia="zh-CN"/>
          </w:rPr>
          <w:t>(一)、上门美甲项目概况</w:t>
        </w:r>
        <w:r>
          <w:tab/>
        </w:r>
        <w:r>
          <w:fldChar w:fldCharType="begin"/>
        </w:r>
        <w:r>
          <w:instrText xml:space="preserve"> PAGEREF _Toc31246 \h </w:instrText>
        </w:r>
        <w:r>
          <w:fldChar w:fldCharType="separate"/>
        </w:r>
        <w:r>
          <w:t>6</w:t>
        </w:r>
        <w:r>
          <w:fldChar w:fldCharType="end"/>
        </w:r>
      </w:hyperlink>
    </w:p>
    <w:p>
      <w:pPr>
        <w:pStyle w:val="TOC2"/>
        <w:tabs>
          <w:tab w:val="right" w:leader="dot" w:pos="8306"/>
        </w:tabs>
      </w:pPr>
      <w:hyperlink w:anchor="_Toc7745" w:history="1">
        <w:r>
          <w:rPr>
            <w:rFonts w:ascii="仿宋" w:eastAsia="仿宋" w:hAnsi="仿宋" w:cs="仿宋" w:hint="eastAsia"/>
            <w:lang w:eastAsia="zh-CN"/>
          </w:rPr>
          <w:t>(二)、上门美甲项目目标</w:t>
        </w:r>
        <w:r>
          <w:tab/>
        </w:r>
        <w:r>
          <w:fldChar w:fldCharType="begin"/>
        </w:r>
        <w:r>
          <w:instrText xml:space="preserve"> PAGEREF _Toc7745 \h </w:instrText>
        </w:r>
        <w:r>
          <w:fldChar w:fldCharType="separate"/>
        </w:r>
        <w:r>
          <w:t>8</w:t>
        </w:r>
        <w:r>
          <w:fldChar w:fldCharType="end"/>
        </w:r>
      </w:hyperlink>
    </w:p>
    <w:p>
      <w:pPr>
        <w:pStyle w:val="TOC2"/>
        <w:tabs>
          <w:tab w:val="right" w:leader="dot" w:pos="8306"/>
        </w:tabs>
      </w:pPr>
      <w:hyperlink w:anchor="_Toc2026" w:history="1">
        <w:r>
          <w:rPr>
            <w:rFonts w:ascii="仿宋" w:eastAsia="仿宋" w:hAnsi="仿宋" w:cs="仿宋" w:hint="eastAsia"/>
            <w:lang w:eastAsia="zh-CN"/>
          </w:rPr>
          <w:t>(三)、上门美甲项目提出的理由</w:t>
        </w:r>
        <w:r>
          <w:tab/>
        </w:r>
        <w:r>
          <w:fldChar w:fldCharType="begin"/>
        </w:r>
        <w:r>
          <w:instrText xml:space="preserve"> PAGEREF _Toc2026 \h </w:instrText>
        </w:r>
        <w:r>
          <w:fldChar w:fldCharType="separate"/>
        </w:r>
        <w:r>
          <w:t>9</w:t>
        </w:r>
        <w:r>
          <w:fldChar w:fldCharType="end"/>
        </w:r>
      </w:hyperlink>
    </w:p>
    <w:p>
      <w:pPr>
        <w:pStyle w:val="TOC2"/>
        <w:tabs>
          <w:tab w:val="right" w:leader="dot" w:pos="8306"/>
        </w:tabs>
      </w:pPr>
      <w:hyperlink w:anchor="_Toc3801" w:history="1">
        <w:r>
          <w:rPr>
            <w:rFonts w:ascii="仿宋" w:eastAsia="仿宋" w:hAnsi="仿宋" w:cs="仿宋" w:hint="eastAsia"/>
            <w:lang w:eastAsia="zh-CN"/>
          </w:rPr>
          <w:t>(四)、上门美甲项目意义</w:t>
        </w:r>
        <w:r>
          <w:tab/>
        </w:r>
        <w:r>
          <w:fldChar w:fldCharType="begin"/>
        </w:r>
        <w:r>
          <w:instrText xml:space="preserve"> PAGEREF _Toc3801 \h </w:instrText>
        </w:r>
        <w:r>
          <w:fldChar w:fldCharType="separate"/>
        </w:r>
        <w:r>
          <w:t>11</w:t>
        </w:r>
        <w:r>
          <w:fldChar w:fldCharType="end"/>
        </w:r>
      </w:hyperlink>
    </w:p>
    <w:p>
      <w:pPr>
        <w:pStyle w:val="TOC2"/>
        <w:tabs>
          <w:tab w:val="right" w:leader="dot" w:pos="8306"/>
        </w:tabs>
      </w:pPr>
      <w:hyperlink w:anchor="_Toc6717" w:history="1">
        <w:r>
          <w:rPr>
            <w:rFonts w:ascii="仿宋" w:eastAsia="仿宋" w:hAnsi="仿宋" w:cs="仿宋" w:hint="eastAsia"/>
            <w:lang w:eastAsia="zh-CN"/>
          </w:rPr>
          <w:t>(五)、上门美甲项目背景</w:t>
        </w:r>
        <w:r>
          <w:tab/>
        </w:r>
        <w:r>
          <w:fldChar w:fldCharType="begin"/>
        </w:r>
        <w:r>
          <w:instrText xml:space="preserve"> PAGEREF _Toc6717 \h </w:instrText>
        </w:r>
        <w:r>
          <w:fldChar w:fldCharType="separate"/>
        </w:r>
        <w:r>
          <w:t>12</w:t>
        </w:r>
        <w:r>
          <w:fldChar w:fldCharType="end"/>
        </w:r>
      </w:hyperlink>
    </w:p>
    <w:p>
      <w:pPr>
        <w:pStyle w:val="TOC1"/>
        <w:tabs>
          <w:tab w:val="right" w:leader="dot" w:pos="8306"/>
        </w:tabs>
      </w:pPr>
      <w:hyperlink w:anchor="_Toc5035" w:history="1">
        <w:r>
          <w:rPr>
            <w:rFonts w:ascii="仿宋" w:eastAsia="仿宋" w:hAnsi="仿宋" w:cs="仿宋" w:hint="eastAsia"/>
            <w:lang w:eastAsia="zh-CN"/>
          </w:rPr>
          <w:t>三、上门美甲项目可持续发展</w:t>
        </w:r>
        <w:r>
          <w:tab/>
        </w:r>
        <w:r>
          <w:fldChar w:fldCharType="begin"/>
        </w:r>
        <w:r>
          <w:instrText xml:space="preserve"> PAGEREF _Toc5035 \h </w:instrText>
        </w:r>
        <w:r>
          <w:fldChar w:fldCharType="separate"/>
        </w:r>
        <w:r>
          <w:t>13</w:t>
        </w:r>
        <w:r>
          <w:fldChar w:fldCharType="end"/>
        </w:r>
      </w:hyperlink>
    </w:p>
    <w:p>
      <w:pPr>
        <w:pStyle w:val="TOC2"/>
        <w:tabs>
          <w:tab w:val="right" w:leader="dot" w:pos="8306"/>
        </w:tabs>
      </w:pPr>
      <w:hyperlink w:anchor="_Toc8188" w:history="1">
        <w:r>
          <w:rPr>
            <w:rFonts w:ascii="仿宋" w:eastAsia="仿宋" w:hAnsi="仿宋" w:cs="仿宋" w:hint="eastAsia"/>
            <w:lang w:eastAsia="zh-CN"/>
          </w:rPr>
          <w:t>(一)、可持续战略与实践</w:t>
        </w:r>
        <w:r>
          <w:tab/>
        </w:r>
        <w:r>
          <w:fldChar w:fldCharType="begin"/>
        </w:r>
        <w:r>
          <w:instrText xml:space="preserve"> PAGEREF _Toc8188 \h </w:instrText>
        </w:r>
        <w:r>
          <w:fldChar w:fldCharType="separate"/>
        </w:r>
        <w:r>
          <w:t>13</w:t>
        </w:r>
        <w:r>
          <w:fldChar w:fldCharType="end"/>
        </w:r>
      </w:hyperlink>
    </w:p>
    <w:p>
      <w:pPr>
        <w:pStyle w:val="TOC2"/>
        <w:tabs>
          <w:tab w:val="right" w:leader="dot" w:pos="8306"/>
        </w:tabs>
      </w:pPr>
      <w:hyperlink w:anchor="_Toc28390" w:history="1">
        <w:r>
          <w:rPr>
            <w:rFonts w:ascii="仿宋" w:eastAsia="仿宋" w:hAnsi="仿宋" w:cs="仿宋" w:hint="eastAsia"/>
            <w:lang w:eastAsia="zh-CN"/>
          </w:rPr>
          <w:t>(二)、环保与社会责任</w:t>
        </w:r>
        <w:r>
          <w:tab/>
        </w:r>
        <w:r>
          <w:fldChar w:fldCharType="begin"/>
        </w:r>
        <w:r>
          <w:instrText xml:space="preserve"> PAGEREF _Toc28390 \h </w:instrText>
        </w:r>
        <w:r>
          <w:fldChar w:fldCharType="separate"/>
        </w:r>
        <w:r>
          <w:t>13</w:t>
        </w:r>
        <w:r>
          <w:fldChar w:fldCharType="end"/>
        </w:r>
      </w:hyperlink>
    </w:p>
    <w:p>
      <w:pPr>
        <w:pStyle w:val="TOC1"/>
        <w:tabs>
          <w:tab w:val="right" w:leader="dot" w:pos="8306"/>
        </w:tabs>
      </w:pPr>
      <w:hyperlink w:anchor="_Toc19841" w:history="1">
        <w:r>
          <w:rPr>
            <w:rFonts w:ascii="仿宋" w:eastAsia="仿宋" w:hAnsi="仿宋" w:cs="仿宋" w:hint="eastAsia"/>
            <w:lang w:eastAsia="zh-CN"/>
          </w:rPr>
          <w:t>四、上门美甲项目绩效评估</w:t>
        </w:r>
        <w:r>
          <w:tab/>
        </w:r>
        <w:r>
          <w:fldChar w:fldCharType="begin"/>
        </w:r>
        <w:r>
          <w:instrText xml:space="preserve"> PAGEREF _Toc19841 \h </w:instrText>
        </w:r>
        <w:r>
          <w:fldChar w:fldCharType="separate"/>
        </w:r>
        <w:r>
          <w:t>14</w:t>
        </w:r>
        <w:r>
          <w:fldChar w:fldCharType="end"/>
        </w:r>
      </w:hyperlink>
    </w:p>
    <w:p>
      <w:pPr>
        <w:pStyle w:val="TOC2"/>
        <w:tabs>
          <w:tab w:val="right" w:leader="dot" w:pos="8306"/>
        </w:tabs>
      </w:pPr>
      <w:hyperlink w:anchor="_Toc6869" w:history="1">
        <w:r>
          <w:rPr>
            <w:rFonts w:ascii="仿宋" w:eastAsia="仿宋" w:hAnsi="仿宋" w:cs="仿宋" w:hint="eastAsia"/>
            <w:lang w:eastAsia="zh-CN"/>
          </w:rPr>
          <w:t>(一)、绩效评估指标</w:t>
        </w:r>
        <w:r>
          <w:tab/>
        </w:r>
        <w:r>
          <w:fldChar w:fldCharType="begin"/>
        </w:r>
        <w:r>
          <w:instrText xml:space="preserve"> PAGEREF _Toc6869 \h </w:instrText>
        </w:r>
        <w:r>
          <w:fldChar w:fldCharType="separate"/>
        </w:r>
        <w:r>
          <w:t>14</w:t>
        </w:r>
        <w:r>
          <w:fldChar w:fldCharType="end"/>
        </w:r>
      </w:hyperlink>
    </w:p>
    <w:p>
      <w:pPr>
        <w:pStyle w:val="TOC2"/>
        <w:tabs>
          <w:tab w:val="right" w:leader="dot" w:pos="8306"/>
        </w:tabs>
      </w:pPr>
      <w:hyperlink w:anchor="_Toc21979" w:history="1">
        <w:r>
          <w:rPr>
            <w:rFonts w:ascii="仿宋" w:eastAsia="仿宋" w:hAnsi="仿宋" w:cs="仿宋" w:hint="eastAsia"/>
            <w:lang w:eastAsia="zh-CN"/>
          </w:rPr>
          <w:t>(二)、绩效评估方法</w:t>
        </w:r>
        <w:r>
          <w:tab/>
        </w:r>
        <w:r>
          <w:fldChar w:fldCharType="begin"/>
        </w:r>
        <w:r>
          <w:instrText xml:space="preserve"> PAGEREF _Toc21979 \h </w:instrText>
        </w:r>
        <w:r>
          <w:fldChar w:fldCharType="separate"/>
        </w:r>
        <w:r>
          <w:t>15</w:t>
        </w:r>
        <w:r>
          <w:fldChar w:fldCharType="end"/>
        </w:r>
      </w:hyperlink>
    </w:p>
    <w:p>
      <w:pPr>
        <w:pStyle w:val="TOC2"/>
        <w:tabs>
          <w:tab w:val="right" w:leader="dot" w:pos="8306"/>
        </w:tabs>
      </w:pPr>
      <w:hyperlink w:anchor="_Toc24695" w:history="1">
        <w:r>
          <w:rPr>
            <w:rFonts w:ascii="仿宋" w:eastAsia="仿宋" w:hAnsi="仿宋" w:cs="仿宋" w:hint="eastAsia"/>
            <w:lang w:eastAsia="zh-CN"/>
          </w:rPr>
          <w:t>(三)、绩效评估周期</w:t>
        </w:r>
        <w:r>
          <w:tab/>
        </w:r>
        <w:r>
          <w:fldChar w:fldCharType="begin"/>
        </w:r>
        <w:r>
          <w:instrText xml:space="preserve"> PAGEREF _Toc24695 \h </w:instrText>
        </w:r>
        <w:r>
          <w:fldChar w:fldCharType="separate"/>
        </w:r>
        <w:r>
          <w:t>16</w:t>
        </w:r>
        <w:r>
          <w:fldChar w:fldCharType="end"/>
        </w:r>
      </w:hyperlink>
    </w:p>
    <w:p>
      <w:pPr>
        <w:pStyle w:val="TOC1"/>
        <w:tabs>
          <w:tab w:val="right" w:leader="dot" w:pos="8306"/>
        </w:tabs>
      </w:pPr>
      <w:hyperlink w:anchor="_Toc24463" w:history="1">
        <w:r>
          <w:rPr>
            <w:rFonts w:ascii="仿宋" w:eastAsia="仿宋" w:hAnsi="仿宋" w:cs="仿宋" w:hint="eastAsia"/>
            <w:lang w:eastAsia="zh-CN"/>
          </w:rPr>
          <w:t>五、市场分析、调研</w:t>
        </w:r>
        <w:r>
          <w:tab/>
        </w:r>
        <w:r>
          <w:fldChar w:fldCharType="begin"/>
        </w:r>
        <w:r>
          <w:instrText xml:space="preserve"> PAGEREF _Toc24463 \h </w:instrText>
        </w:r>
        <w:r>
          <w:fldChar w:fldCharType="separate"/>
        </w:r>
        <w:r>
          <w:t>17</w:t>
        </w:r>
        <w:r>
          <w:fldChar w:fldCharType="end"/>
        </w:r>
      </w:hyperlink>
    </w:p>
    <w:p>
      <w:pPr>
        <w:pStyle w:val="TOC2"/>
        <w:tabs>
          <w:tab w:val="right" w:leader="dot" w:pos="8306"/>
        </w:tabs>
      </w:pPr>
      <w:hyperlink w:anchor="_Toc20401" w:history="1">
        <w:r>
          <w:rPr>
            <w:rFonts w:ascii="仿宋" w:eastAsia="仿宋" w:hAnsi="仿宋" w:cs="仿宋" w:hint="eastAsia"/>
            <w:lang w:eastAsia="zh-CN"/>
          </w:rPr>
          <w:t>(一)、上门美甲行业分析</w:t>
        </w:r>
        <w:r>
          <w:tab/>
        </w:r>
        <w:r>
          <w:fldChar w:fldCharType="begin"/>
        </w:r>
        <w:r>
          <w:instrText xml:space="preserve"> PAGEREF _Toc20401 \h </w:instrText>
        </w:r>
        <w:r>
          <w:fldChar w:fldCharType="separate"/>
        </w:r>
        <w:r>
          <w:t>17</w:t>
        </w:r>
        <w:r>
          <w:fldChar w:fldCharType="end"/>
        </w:r>
      </w:hyperlink>
    </w:p>
    <w:p>
      <w:pPr>
        <w:pStyle w:val="TOC2"/>
        <w:tabs>
          <w:tab w:val="right" w:leader="dot" w:pos="8306"/>
        </w:tabs>
      </w:pPr>
      <w:hyperlink w:anchor="_Toc6269" w:history="1">
        <w:r>
          <w:rPr>
            <w:rFonts w:ascii="仿宋" w:eastAsia="仿宋" w:hAnsi="仿宋" w:cs="仿宋" w:hint="eastAsia"/>
            <w:lang w:eastAsia="zh-CN"/>
          </w:rPr>
          <w:t>(二)、上门美甲市场分析预测</w:t>
        </w:r>
        <w:r>
          <w:tab/>
        </w:r>
        <w:r>
          <w:fldChar w:fldCharType="begin"/>
        </w:r>
        <w:r>
          <w:instrText xml:space="preserve"> PAGEREF _Toc6269 \h </w:instrText>
        </w:r>
        <w:r>
          <w:fldChar w:fldCharType="separate"/>
        </w:r>
        <w:r>
          <w:t>18</w:t>
        </w:r>
        <w:r>
          <w:fldChar w:fldCharType="end"/>
        </w:r>
      </w:hyperlink>
    </w:p>
    <w:p>
      <w:pPr>
        <w:pStyle w:val="TOC1"/>
        <w:tabs>
          <w:tab w:val="right" w:leader="dot" w:pos="8306"/>
        </w:tabs>
      </w:pPr>
      <w:hyperlink w:anchor="_Toc3632" w:history="1">
        <w:r>
          <w:rPr>
            <w:rFonts w:ascii="仿宋" w:eastAsia="仿宋" w:hAnsi="仿宋" w:cs="仿宋" w:hint="eastAsia"/>
            <w:lang w:eastAsia="zh-CN"/>
          </w:rPr>
          <w:t>六、上门美甲项目危机管理</w:t>
        </w:r>
        <w:r>
          <w:tab/>
        </w:r>
        <w:r>
          <w:fldChar w:fldCharType="begin"/>
        </w:r>
        <w:r>
          <w:instrText xml:space="preserve"> PAGEREF _Toc3632 \h </w:instrText>
        </w:r>
        <w:r>
          <w:fldChar w:fldCharType="separate"/>
        </w:r>
        <w:r>
          <w:t>19</w:t>
        </w:r>
        <w:r>
          <w:fldChar w:fldCharType="end"/>
        </w:r>
      </w:hyperlink>
    </w:p>
    <w:p>
      <w:pPr>
        <w:pStyle w:val="TOC2"/>
        <w:tabs>
          <w:tab w:val="right" w:leader="dot" w:pos="8306"/>
        </w:tabs>
      </w:pPr>
      <w:hyperlink w:anchor="_Toc10691" w:history="1">
        <w:r>
          <w:rPr>
            <w:rFonts w:ascii="仿宋" w:eastAsia="仿宋" w:hAnsi="仿宋" w:cs="仿宋" w:hint="eastAsia"/>
            <w:lang w:eastAsia="zh-CN"/>
          </w:rPr>
          <w:t>(一)、危机预警与识别</w:t>
        </w:r>
        <w:r>
          <w:tab/>
        </w:r>
        <w:r>
          <w:fldChar w:fldCharType="begin"/>
        </w:r>
        <w:r>
          <w:instrText xml:space="preserve"> PAGEREF _Toc10691 \h </w:instrText>
        </w:r>
        <w:r>
          <w:fldChar w:fldCharType="separate"/>
        </w:r>
        <w:r>
          <w:t>19</w:t>
        </w:r>
        <w:r>
          <w:fldChar w:fldCharType="end"/>
        </w:r>
      </w:hyperlink>
    </w:p>
    <w:p>
      <w:pPr>
        <w:pStyle w:val="TOC2"/>
        <w:tabs>
          <w:tab w:val="right" w:leader="dot" w:pos="8306"/>
        </w:tabs>
      </w:pPr>
      <w:hyperlink w:anchor="_Toc23093" w:history="1">
        <w:r>
          <w:rPr>
            <w:rFonts w:ascii="仿宋" w:eastAsia="仿宋" w:hAnsi="仿宋" w:cs="仿宋" w:hint="eastAsia"/>
            <w:lang w:eastAsia="zh-CN"/>
          </w:rPr>
          <w:t>(二)、危机应对与恢复</w:t>
        </w:r>
        <w:r>
          <w:tab/>
        </w:r>
        <w:r>
          <w:fldChar w:fldCharType="begin"/>
        </w:r>
        <w:r>
          <w:instrText xml:space="preserve"> PAGEREF _Toc23093 \h </w:instrText>
        </w:r>
        <w:r>
          <w:fldChar w:fldCharType="separate"/>
        </w:r>
        <w:r>
          <w:t>20</w:t>
        </w:r>
        <w:r>
          <w:fldChar w:fldCharType="end"/>
        </w:r>
      </w:hyperlink>
    </w:p>
    <w:p>
      <w:pPr>
        <w:pStyle w:val="TOC1"/>
        <w:tabs>
          <w:tab w:val="right" w:leader="dot" w:pos="8306"/>
        </w:tabs>
      </w:pPr>
      <w:hyperlink w:anchor="_Toc5071" w:history="1">
        <w:r>
          <w:rPr>
            <w:rFonts w:ascii="仿宋" w:eastAsia="仿宋" w:hAnsi="仿宋" w:cs="仿宋" w:hint="eastAsia"/>
            <w:lang w:eastAsia="zh-CN"/>
          </w:rPr>
          <w:t>七、上门美甲项目环境影响分析</w:t>
        </w:r>
        <w:r>
          <w:tab/>
        </w:r>
        <w:r>
          <w:fldChar w:fldCharType="begin"/>
        </w:r>
        <w:r>
          <w:instrText xml:space="preserve"> PAGEREF _Toc5071 \h </w:instrText>
        </w:r>
        <w:r>
          <w:fldChar w:fldCharType="separate"/>
        </w:r>
        <w:r>
          <w:t>21</w:t>
        </w:r>
        <w:r>
          <w:fldChar w:fldCharType="end"/>
        </w:r>
      </w:hyperlink>
    </w:p>
    <w:p>
      <w:pPr>
        <w:pStyle w:val="TOC2"/>
        <w:tabs>
          <w:tab w:val="right" w:leader="dot" w:pos="8306"/>
        </w:tabs>
      </w:pPr>
      <w:hyperlink w:anchor="_Toc18654" w:history="1">
        <w:r>
          <w:rPr>
            <w:rFonts w:ascii="仿宋" w:eastAsia="仿宋" w:hAnsi="仿宋" w:cs="仿宋" w:hint="eastAsia"/>
            <w:lang w:eastAsia="zh-CN"/>
          </w:rPr>
          <w:t>(一)、建设区域环境质量现状</w:t>
        </w:r>
        <w:r>
          <w:tab/>
        </w:r>
        <w:r>
          <w:fldChar w:fldCharType="begin"/>
        </w:r>
        <w:r>
          <w:instrText xml:space="preserve"> PAGEREF _Toc18654 \h </w:instrText>
        </w:r>
        <w:r>
          <w:fldChar w:fldCharType="separate"/>
        </w:r>
        <w:r>
          <w:t>21</w:t>
        </w:r>
        <w:r>
          <w:fldChar w:fldCharType="end"/>
        </w:r>
      </w:hyperlink>
    </w:p>
    <w:p>
      <w:pPr>
        <w:pStyle w:val="TOC2"/>
        <w:tabs>
          <w:tab w:val="right" w:leader="dot" w:pos="8306"/>
        </w:tabs>
      </w:pPr>
      <w:hyperlink w:anchor="_Toc31753" w:history="1">
        <w:r>
          <w:rPr>
            <w:rFonts w:ascii="仿宋" w:eastAsia="仿宋" w:hAnsi="仿宋" w:cs="仿宋" w:hint="eastAsia"/>
            <w:lang w:eastAsia="zh-CN"/>
          </w:rPr>
          <w:t>(二)、建设期环境保护</w:t>
        </w:r>
        <w:r>
          <w:tab/>
        </w:r>
        <w:r>
          <w:fldChar w:fldCharType="begin"/>
        </w:r>
        <w:r>
          <w:instrText xml:space="preserve"> PAGEREF _Toc31753 \h </w:instrText>
        </w:r>
        <w:r>
          <w:fldChar w:fldCharType="separate"/>
        </w:r>
        <w:r>
          <w:t>23</w:t>
        </w:r>
        <w:r>
          <w:fldChar w:fldCharType="end"/>
        </w:r>
      </w:hyperlink>
    </w:p>
    <w:p>
      <w:pPr>
        <w:pStyle w:val="TOC2"/>
        <w:tabs>
          <w:tab w:val="right" w:leader="dot" w:pos="8306"/>
        </w:tabs>
      </w:pPr>
      <w:hyperlink w:anchor="_Toc17328" w:history="1">
        <w:r>
          <w:rPr>
            <w:rFonts w:ascii="仿宋" w:eastAsia="仿宋" w:hAnsi="仿宋" w:cs="仿宋" w:hint="eastAsia"/>
            <w:lang w:eastAsia="zh-CN"/>
          </w:rPr>
          <w:t>(三)、运营期环境保护</w:t>
        </w:r>
        <w:r>
          <w:tab/>
        </w:r>
        <w:r>
          <w:fldChar w:fldCharType="begin"/>
        </w:r>
        <w:r>
          <w:instrText xml:space="preserve"> PAGEREF _Toc17328 \h </w:instrText>
        </w:r>
        <w:r>
          <w:fldChar w:fldCharType="separate"/>
        </w:r>
        <w:r>
          <w:t>24</w:t>
        </w:r>
        <w:r>
          <w:fldChar w:fldCharType="end"/>
        </w:r>
      </w:hyperlink>
    </w:p>
    <w:p>
      <w:pPr>
        <w:pStyle w:val="TOC2"/>
        <w:tabs>
          <w:tab w:val="right" w:leader="dot" w:pos="8306"/>
        </w:tabs>
      </w:pPr>
      <w:hyperlink w:anchor="_Toc181" w:history="1">
        <w:r>
          <w:rPr>
            <w:rFonts w:ascii="仿宋" w:eastAsia="仿宋" w:hAnsi="仿宋" w:cs="仿宋" w:hint="eastAsia"/>
            <w:lang w:eastAsia="zh-CN"/>
          </w:rPr>
          <w:t>(四)、上门美甲项目建设对区域经济的影响</w:t>
        </w:r>
        <w:r>
          <w:tab/>
        </w:r>
        <w:r>
          <w:fldChar w:fldCharType="begin"/>
        </w:r>
        <w:r>
          <w:instrText xml:space="preserve"> PAGEREF _Toc181 \h </w:instrText>
        </w:r>
        <w:r>
          <w:fldChar w:fldCharType="separate"/>
        </w:r>
        <w:r>
          <w:t>25</w:t>
        </w:r>
        <w:r>
          <w:fldChar w:fldCharType="end"/>
        </w:r>
      </w:hyperlink>
    </w:p>
    <w:p>
      <w:pPr>
        <w:pStyle w:val="TOC2"/>
        <w:tabs>
          <w:tab w:val="right" w:leader="dot" w:pos="8306"/>
        </w:tabs>
      </w:pPr>
      <w:hyperlink w:anchor="_Toc10088" w:history="1">
        <w:r>
          <w:rPr>
            <w:rFonts w:ascii="仿宋" w:eastAsia="仿宋" w:hAnsi="仿宋" w:cs="仿宋" w:hint="eastAsia"/>
            <w:lang w:eastAsia="zh-CN"/>
          </w:rPr>
          <w:t>(五)、废弃物处理</w:t>
        </w:r>
        <w:r>
          <w:tab/>
        </w:r>
        <w:r>
          <w:fldChar w:fldCharType="begin"/>
        </w:r>
        <w:r>
          <w:instrText xml:space="preserve"> PAGEREF _Toc10088 \h </w:instrText>
        </w:r>
        <w:r>
          <w:fldChar w:fldCharType="separate"/>
        </w:r>
        <w:r>
          <w:t>27</w:t>
        </w:r>
        <w:r>
          <w:fldChar w:fldCharType="end"/>
        </w:r>
      </w:hyperlink>
    </w:p>
    <w:p>
      <w:pPr>
        <w:pStyle w:val="TOC2"/>
        <w:tabs>
          <w:tab w:val="right" w:leader="dot" w:pos="8306"/>
        </w:tabs>
      </w:pPr>
      <w:hyperlink w:anchor="_Toc3325" w:history="1">
        <w:r>
          <w:rPr>
            <w:rFonts w:ascii="仿宋" w:eastAsia="仿宋" w:hAnsi="仿宋" w:cs="仿宋" w:hint="eastAsia"/>
            <w:lang w:eastAsia="zh-CN"/>
          </w:rPr>
          <w:t>(六)、特殊环境影响分析</w:t>
        </w:r>
        <w:r>
          <w:tab/>
        </w:r>
        <w:r>
          <w:fldChar w:fldCharType="begin"/>
        </w:r>
        <w:r>
          <w:instrText xml:space="preserve"> PAGEREF _Toc3325 \h </w:instrText>
        </w:r>
        <w:r>
          <w:fldChar w:fldCharType="separate"/>
        </w:r>
        <w:r>
          <w:t>28</w:t>
        </w:r>
        <w:r>
          <w:fldChar w:fldCharType="end"/>
        </w:r>
      </w:hyperlink>
    </w:p>
    <w:p>
      <w:pPr>
        <w:pStyle w:val="TOC2"/>
        <w:tabs>
          <w:tab w:val="right" w:leader="dot" w:pos="8306"/>
        </w:tabs>
      </w:pPr>
      <w:hyperlink w:anchor="_Toc13918" w:history="1">
        <w:r>
          <w:rPr>
            <w:rFonts w:ascii="仿宋" w:eastAsia="仿宋" w:hAnsi="仿宋" w:cs="仿宋" w:hint="eastAsia"/>
            <w:lang w:eastAsia="zh-CN"/>
          </w:rPr>
          <w:t>(七)、清洁生产</w:t>
        </w:r>
        <w:r>
          <w:tab/>
        </w:r>
        <w:r>
          <w:fldChar w:fldCharType="begin"/>
        </w:r>
        <w:r>
          <w:instrText xml:space="preserve"> PAGEREF _Toc13918 \h </w:instrText>
        </w:r>
        <w:r>
          <w:fldChar w:fldCharType="separate"/>
        </w:r>
        <w:r>
          <w:t>29</w:t>
        </w:r>
        <w:r>
          <w:fldChar w:fldCharType="end"/>
        </w:r>
      </w:hyperlink>
    </w:p>
    <w:p>
      <w:pPr>
        <w:pStyle w:val="TOC2"/>
        <w:tabs>
          <w:tab w:val="right" w:leader="dot" w:pos="8306"/>
        </w:tabs>
      </w:pPr>
      <w:hyperlink w:anchor="_Toc13899" w:history="1">
        <w:r>
          <w:rPr>
            <w:rFonts w:ascii="仿宋" w:eastAsia="仿宋" w:hAnsi="仿宋" w:cs="仿宋" w:hint="eastAsia"/>
            <w:lang w:eastAsia="zh-CN"/>
          </w:rPr>
          <w:t>(八)、环境保护综合评价</w:t>
        </w:r>
        <w:r>
          <w:tab/>
        </w:r>
        <w:r>
          <w:fldChar w:fldCharType="begin"/>
        </w:r>
        <w:r>
          <w:instrText xml:space="preserve"> PAGEREF _Toc13899 \h </w:instrText>
        </w:r>
        <w:r>
          <w:fldChar w:fldCharType="separate"/>
        </w:r>
        <w:r>
          <w:t>31</w:t>
        </w:r>
        <w:r>
          <w:fldChar w:fldCharType="end"/>
        </w:r>
      </w:hyperlink>
    </w:p>
    <w:p>
      <w:pPr>
        <w:pStyle w:val="TOC1"/>
        <w:tabs>
          <w:tab w:val="right" w:leader="dot" w:pos="8306"/>
        </w:tabs>
      </w:pPr>
      <w:hyperlink w:anchor="_Toc25347" w:history="1">
        <w:r>
          <w:rPr>
            <w:rFonts w:ascii="仿宋" w:eastAsia="仿宋" w:hAnsi="仿宋" w:cs="仿宋" w:hint="eastAsia"/>
            <w:lang w:eastAsia="zh-CN"/>
          </w:rPr>
          <w:t>八、上门美甲项目投资规划</w:t>
        </w:r>
        <w:r>
          <w:tab/>
        </w:r>
        <w:r>
          <w:fldChar w:fldCharType="begin"/>
        </w:r>
        <w:r>
          <w:instrText xml:space="preserve"> PAGEREF _Toc25347 \h </w:instrText>
        </w:r>
        <w:r>
          <w:fldChar w:fldCharType="separate"/>
        </w:r>
        <w:r>
          <w:t>32</w:t>
        </w:r>
        <w:r>
          <w:fldChar w:fldCharType="end"/>
        </w:r>
      </w:hyperlink>
    </w:p>
    <w:p>
      <w:pPr>
        <w:pStyle w:val="TOC2"/>
        <w:tabs>
          <w:tab w:val="right" w:leader="dot" w:pos="8306"/>
        </w:tabs>
      </w:pPr>
      <w:hyperlink w:anchor="_Toc13649" w:history="1">
        <w:r>
          <w:rPr>
            <w:rFonts w:ascii="仿宋" w:eastAsia="仿宋" w:hAnsi="仿宋" w:cs="仿宋" w:hint="eastAsia"/>
            <w:lang w:eastAsia="zh-CN"/>
          </w:rPr>
          <w:t>(一)、上门美甲项目总投资估算</w:t>
        </w:r>
        <w:r>
          <w:tab/>
        </w:r>
        <w:r>
          <w:fldChar w:fldCharType="begin"/>
        </w:r>
        <w:r>
          <w:instrText xml:space="preserve"> PAGEREF _Toc13649 \h </w:instrText>
        </w:r>
        <w:r>
          <w:fldChar w:fldCharType="separate"/>
        </w:r>
        <w:r>
          <w:t>32</w:t>
        </w:r>
        <w:r>
          <w:fldChar w:fldCharType="end"/>
        </w:r>
      </w:hyperlink>
    </w:p>
    <w:p>
      <w:pPr>
        <w:pStyle w:val="TOC2"/>
        <w:tabs>
          <w:tab w:val="right" w:leader="dot" w:pos="8306"/>
        </w:tabs>
      </w:pPr>
      <w:hyperlink w:anchor="_Toc23354" w:history="1">
        <w:r>
          <w:rPr>
            <w:rFonts w:ascii="仿宋" w:eastAsia="仿宋" w:hAnsi="仿宋" w:cs="仿宋" w:hint="eastAsia"/>
            <w:lang w:eastAsia="zh-CN"/>
          </w:rPr>
          <w:t>(二)、资金筹措</w:t>
        </w:r>
        <w:r>
          <w:tab/>
        </w:r>
        <w:r>
          <w:fldChar w:fldCharType="begin"/>
        </w:r>
        <w:r>
          <w:instrText xml:space="preserve"> PAGEREF _Toc23354 \h </w:instrText>
        </w:r>
        <w:r>
          <w:fldChar w:fldCharType="separate"/>
        </w:r>
        <w:r>
          <w:t>33</w:t>
        </w:r>
        <w:r>
          <w:fldChar w:fldCharType="end"/>
        </w:r>
      </w:hyperlink>
    </w:p>
    <w:p>
      <w:pPr>
        <w:pStyle w:val="TOC1"/>
        <w:tabs>
          <w:tab w:val="right" w:leader="dot" w:pos="8306"/>
        </w:tabs>
      </w:pPr>
      <w:hyperlink w:anchor="_Toc24690" w:history="1">
        <w:r>
          <w:rPr>
            <w:rFonts w:ascii="仿宋" w:eastAsia="仿宋" w:hAnsi="仿宋" w:cs="仿宋" w:hint="eastAsia"/>
            <w:lang w:eastAsia="zh-CN"/>
          </w:rPr>
          <w:t>九、上门美甲项目人力资源培养与发展</w:t>
        </w:r>
        <w:r>
          <w:tab/>
        </w:r>
        <w:r>
          <w:fldChar w:fldCharType="begin"/>
        </w:r>
        <w:r>
          <w:instrText xml:space="preserve"> PAGEREF _Toc24690 \h </w:instrText>
        </w:r>
        <w:r>
          <w:fldChar w:fldCharType="separate"/>
        </w:r>
        <w:r>
          <w:t>34</w:t>
        </w:r>
        <w:r>
          <w:fldChar w:fldCharType="end"/>
        </w:r>
      </w:hyperlink>
    </w:p>
    <w:p>
      <w:pPr>
        <w:pStyle w:val="TOC2"/>
        <w:tabs>
          <w:tab w:val="right" w:leader="dot" w:pos="8306"/>
        </w:tabs>
      </w:pPr>
      <w:hyperlink w:anchor="_Toc17316" w:history="1">
        <w:r>
          <w:rPr>
            <w:rFonts w:ascii="仿宋" w:eastAsia="仿宋" w:hAnsi="仿宋" w:cs="仿宋" w:hint="eastAsia"/>
            <w:lang w:eastAsia="zh-CN"/>
          </w:rPr>
          <w:t>(一)、人才需求与规划</w:t>
        </w:r>
        <w:r>
          <w:tab/>
        </w:r>
        <w:r>
          <w:fldChar w:fldCharType="begin"/>
        </w:r>
        <w:r>
          <w:instrText xml:space="preserve"> PAGEREF _Toc17316 \h </w:instrText>
        </w:r>
        <w:r>
          <w:fldChar w:fldCharType="separate"/>
        </w:r>
        <w:r>
          <w:t>34</w:t>
        </w:r>
        <w:r>
          <w:fldChar w:fldCharType="end"/>
        </w:r>
      </w:hyperlink>
    </w:p>
    <w:p>
      <w:pPr>
        <w:pStyle w:val="TOC2"/>
        <w:tabs>
          <w:tab w:val="right" w:leader="dot" w:pos="8306"/>
        </w:tabs>
      </w:pPr>
      <w:hyperlink w:anchor="_Toc31343" w:history="1">
        <w:r>
          <w:rPr>
            <w:rFonts w:ascii="仿宋" w:eastAsia="仿宋" w:hAnsi="仿宋" w:cs="仿宋" w:hint="eastAsia"/>
            <w:lang w:eastAsia="zh-CN"/>
          </w:rPr>
          <w:t>(二)、培训与发展计划</w:t>
        </w:r>
        <w:r>
          <w:tab/>
        </w:r>
        <w:r>
          <w:fldChar w:fldCharType="begin"/>
        </w:r>
        <w:r>
          <w:instrText xml:space="preserve"> PAGEREF _Toc31343 \h </w:instrText>
        </w:r>
        <w:r>
          <w:fldChar w:fldCharType="separate"/>
        </w:r>
        <w:r>
          <w:t>34</w:t>
        </w:r>
        <w:r>
          <w:fldChar w:fldCharType="end"/>
        </w:r>
      </w:hyperlink>
    </w:p>
    <w:p>
      <w:pPr>
        <w:pStyle w:val="TOC1"/>
        <w:tabs>
          <w:tab w:val="right" w:leader="dot" w:pos="8306"/>
        </w:tabs>
      </w:pPr>
      <w:hyperlink w:anchor="_Toc18963" w:history="1">
        <w:r>
          <w:rPr>
            <w:rFonts w:ascii="仿宋" w:eastAsia="仿宋" w:hAnsi="仿宋" w:cs="仿宋" w:hint="eastAsia"/>
            <w:lang w:eastAsia="zh-CN"/>
          </w:rPr>
          <w:t>十、上门美甲项目社会影响</w:t>
        </w:r>
        <w:r>
          <w:tab/>
        </w:r>
        <w:r>
          <w:fldChar w:fldCharType="begin"/>
        </w:r>
        <w:r>
          <w:instrText xml:space="preserve"> PAGEREF _Toc18963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48" w:history="1">
        <w:r>
          <w:rPr>
            <w:rFonts w:ascii="仿宋" w:eastAsia="仿宋" w:hAnsi="仿宋" w:cs="仿宋" w:hint="eastAsia"/>
            <w:lang w:eastAsia="zh-CN"/>
          </w:rPr>
          <w:t>(一)、社会责任与义务</w:t>
        </w:r>
        <w:r>
          <w:tab/>
        </w:r>
        <w:r>
          <w:fldChar w:fldCharType="begin"/>
        </w:r>
        <w:r>
          <w:instrText xml:space="preserve"> PAGEREF _Toc32648 \h </w:instrText>
        </w:r>
        <w:r>
          <w:fldChar w:fldCharType="separate"/>
        </w:r>
        <w:r>
          <w:t>35</w:t>
        </w:r>
        <w:r>
          <w:fldChar w:fldCharType="end"/>
        </w:r>
      </w:hyperlink>
    </w:p>
    <w:p>
      <w:pPr>
        <w:pStyle w:val="TOC2"/>
        <w:tabs>
          <w:tab w:val="right" w:leader="dot" w:pos="8306"/>
        </w:tabs>
      </w:pPr>
      <w:hyperlink w:anchor="_Toc12475" w:history="1">
        <w:r>
          <w:rPr>
            <w:rFonts w:ascii="仿宋" w:eastAsia="仿宋" w:hAnsi="仿宋" w:cs="仿宋" w:hint="eastAsia"/>
            <w:lang w:eastAsia="zh-CN"/>
          </w:rPr>
          <w:t>(二)、社会参与与沟通</w:t>
        </w:r>
        <w:r>
          <w:tab/>
        </w:r>
        <w:r>
          <w:fldChar w:fldCharType="begin"/>
        </w:r>
        <w:r>
          <w:instrText xml:space="preserve"> PAGEREF _Toc12475 \h </w:instrText>
        </w:r>
        <w:r>
          <w:fldChar w:fldCharType="separate"/>
        </w:r>
        <w:r>
          <w:t>36</w:t>
        </w:r>
        <w:r>
          <w:fldChar w:fldCharType="end"/>
        </w:r>
      </w:hyperlink>
    </w:p>
    <w:p>
      <w:pPr>
        <w:pStyle w:val="TOC1"/>
        <w:tabs>
          <w:tab w:val="right" w:leader="dot" w:pos="8306"/>
        </w:tabs>
      </w:pPr>
      <w:hyperlink w:anchor="_Toc11360" w:history="1">
        <w:r>
          <w:rPr>
            <w:rFonts w:ascii="仿宋" w:eastAsia="仿宋" w:hAnsi="仿宋" w:cs="仿宋" w:hint="eastAsia"/>
            <w:lang w:eastAsia="zh-CN"/>
          </w:rPr>
          <w:t>十一、上门美甲项目创新与研发</w:t>
        </w:r>
        <w:r>
          <w:tab/>
        </w:r>
        <w:r>
          <w:fldChar w:fldCharType="begin"/>
        </w:r>
        <w:r>
          <w:instrText xml:space="preserve"> PAGEREF _Toc11360 \h </w:instrText>
        </w:r>
        <w:r>
          <w:fldChar w:fldCharType="separate"/>
        </w:r>
        <w:r>
          <w:t>36</w:t>
        </w:r>
        <w:r>
          <w:fldChar w:fldCharType="end"/>
        </w:r>
      </w:hyperlink>
    </w:p>
    <w:p>
      <w:pPr>
        <w:pStyle w:val="TOC2"/>
        <w:tabs>
          <w:tab w:val="right" w:leader="dot" w:pos="8306"/>
        </w:tabs>
      </w:pPr>
      <w:hyperlink w:anchor="_Toc16354" w:history="1">
        <w:r>
          <w:rPr>
            <w:rFonts w:ascii="仿宋" w:eastAsia="仿宋" w:hAnsi="仿宋" w:cs="仿宋" w:hint="eastAsia"/>
            <w:lang w:eastAsia="zh-CN"/>
          </w:rPr>
          <w:t>(一)、创新策略与方向</w:t>
        </w:r>
        <w:r>
          <w:tab/>
        </w:r>
        <w:r>
          <w:fldChar w:fldCharType="begin"/>
        </w:r>
        <w:r>
          <w:instrText xml:space="preserve"> PAGEREF _Toc16354 \h </w:instrText>
        </w:r>
        <w:r>
          <w:fldChar w:fldCharType="separate"/>
        </w:r>
        <w:r>
          <w:t>36</w:t>
        </w:r>
        <w:r>
          <w:fldChar w:fldCharType="end"/>
        </w:r>
      </w:hyperlink>
    </w:p>
    <w:p>
      <w:pPr>
        <w:pStyle w:val="TOC2"/>
        <w:tabs>
          <w:tab w:val="right" w:leader="dot" w:pos="8306"/>
        </w:tabs>
      </w:pPr>
      <w:hyperlink w:anchor="_Toc5494" w:history="1">
        <w:r>
          <w:rPr>
            <w:rFonts w:ascii="仿宋" w:eastAsia="仿宋" w:hAnsi="仿宋" w:cs="仿宋" w:hint="eastAsia"/>
            <w:lang w:eastAsia="zh-CN"/>
          </w:rPr>
          <w:t>(二)、研发规划与投入</w:t>
        </w:r>
        <w:r>
          <w:tab/>
        </w:r>
        <w:r>
          <w:fldChar w:fldCharType="begin"/>
        </w:r>
        <w:r>
          <w:instrText xml:space="preserve"> PAGEREF _Toc5494 \h </w:instrText>
        </w:r>
        <w:r>
          <w:fldChar w:fldCharType="separate"/>
        </w:r>
        <w:r>
          <w:t>38</w:t>
        </w:r>
        <w:r>
          <w:fldChar w:fldCharType="end"/>
        </w:r>
      </w:hyperlink>
    </w:p>
    <w:p>
      <w:pPr>
        <w:pStyle w:val="TOC1"/>
        <w:tabs>
          <w:tab w:val="right" w:leader="dot" w:pos="8306"/>
        </w:tabs>
      </w:pPr>
      <w:hyperlink w:anchor="_Toc14878" w:history="1">
        <w:r>
          <w:rPr>
            <w:rFonts w:ascii="仿宋" w:eastAsia="仿宋" w:hAnsi="仿宋" w:cs="仿宋" w:hint="eastAsia"/>
            <w:lang w:eastAsia="zh-CN"/>
          </w:rPr>
          <w:t>十二、上门美甲项目经营效益</w:t>
        </w:r>
        <w:r>
          <w:tab/>
        </w:r>
        <w:r>
          <w:fldChar w:fldCharType="begin"/>
        </w:r>
        <w:r>
          <w:instrText xml:space="preserve"> PAGEREF _Toc14878 \h </w:instrText>
        </w:r>
        <w:r>
          <w:fldChar w:fldCharType="separate"/>
        </w:r>
        <w:r>
          <w:t>40</w:t>
        </w:r>
        <w:r>
          <w:fldChar w:fldCharType="end"/>
        </w:r>
      </w:hyperlink>
    </w:p>
    <w:p>
      <w:pPr>
        <w:pStyle w:val="TOC2"/>
        <w:tabs>
          <w:tab w:val="right" w:leader="dot" w:pos="8306"/>
        </w:tabs>
      </w:pPr>
      <w:hyperlink w:anchor="_Toc6893" w:history="1">
        <w:r>
          <w:rPr>
            <w:rFonts w:ascii="仿宋" w:eastAsia="仿宋" w:hAnsi="仿宋" w:cs="仿宋" w:hint="eastAsia"/>
            <w:lang w:eastAsia="zh-CN"/>
          </w:rPr>
          <w:t>(一)、经济评价财务测算</w:t>
        </w:r>
        <w:r>
          <w:tab/>
        </w:r>
        <w:r>
          <w:fldChar w:fldCharType="begin"/>
        </w:r>
        <w:r>
          <w:instrText xml:space="preserve"> PAGEREF _Toc6893 \h </w:instrText>
        </w:r>
        <w:r>
          <w:fldChar w:fldCharType="separate"/>
        </w:r>
        <w:r>
          <w:t>40</w:t>
        </w:r>
        <w:r>
          <w:fldChar w:fldCharType="end"/>
        </w:r>
      </w:hyperlink>
    </w:p>
    <w:p>
      <w:pPr>
        <w:pStyle w:val="TOC2"/>
        <w:tabs>
          <w:tab w:val="right" w:leader="dot" w:pos="8306"/>
        </w:tabs>
      </w:pPr>
      <w:hyperlink w:anchor="_Toc3931" w:history="1">
        <w:r>
          <w:rPr>
            <w:rFonts w:ascii="仿宋" w:eastAsia="仿宋" w:hAnsi="仿宋" w:cs="仿宋" w:hint="eastAsia"/>
            <w:lang w:eastAsia="zh-CN"/>
          </w:rPr>
          <w:t>(二)、上门美甲项目盈利能力分析</w:t>
        </w:r>
        <w:r>
          <w:tab/>
        </w:r>
        <w:r>
          <w:fldChar w:fldCharType="begin"/>
        </w:r>
        <w:r>
          <w:instrText xml:space="preserve"> PAGEREF _Toc3931 \h </w:instrText>
        </w:r>
        <w:r>
          <w:fldChar w:fldCharType="separate"/>
        </w:r>
        <w:r>
          <w:t>41</w:t>
        </w:r>
        <w:r>
          <w:fldChar w:fldCharType="end"/>
        </w:r>
      </w:hyperlink>
    </w:p>
    <w:p>
      <w:pPr>
        <w:pStyle w:val="TOC1"/>
        <w:tabs>
          <w:tab w:val="right" w:leader="dot" w:pos="8306"/>
        </w:tabs>
      </w:pPr>
      <w:hyperlink w:anchor="_Toc9200" w:history="1">
        <w:r>
          <w:rPr>
            <w:rFonts w:ascii="仿宋" w:eastAsia="仿宋" w:hAnsi="仿宋" w:cs="仿宋" w:hint="eastAsia"/>
            <w:lang w:eastAsia="zh-CN"/>
          </w:rPr>
          <w:t>十三、质量管理体系</w:t>
        </w:r>
        <w:r>
          <w:tab/>
        </w:r>
        <w:r>
          <w:fldChar w:fldCharType="begin"/>
        </w:r>
        <w:r>
          <w:instrText xml:space="preserve"> PAGEREF _Toc9200 \h </w:instrText>
        </w:r>
        <w:r>
          <w:fldChar w:fldCharType="separate"/>
        </w:r>
        <w:r>
          <w:t>42</w:t>
        </w:r>
        <w:r>
          <w:fldChar w:fldCharType="end"/>
        </w:r>
      </w:hyperlink>
    </w:p>
    <w:p>
      <w:pPr>
        <w:pStyle w:val="TOC2"/>
        <w:tabs>
          <w:tab w:val="right" w:leader="dot" w:pos="8306"/>
        </w:tabs>
      </w:pPr>
      <w:hyperlink w:anchor="_Toc11587" w:history="1">
        <w:r>
          <w:rPr>
            <w:rFonts w:ascii="仿宋" w:eastAsia="仿宋" w:hAnsi="仿宋" w:cs="仿宋" w:hint="eastAsia"/>
            <w:lang w:eastAsia="zh-CN"/>
          </w:rPr>
          <w:t>(一)、质量目标与方针</w:t>
        </w:r>
        <w:r>
          <w:tab/>
        </w:r>
        <w:r>
          <w:fldChar w:fldCharType="begin"/>
        </w:r>
        <w:r>
          <w:instrText xml:space="preserve"> PAGEREF _Toc11587 \h </w:instrText>
        </w:r>
        <w:r>
          <w:fldChar w:fldCharType="separate"/>
        </w:r>
        <w:r>
          <w:t>42</w:t>
        </w:r>
        <w:r>
          <w:fldChar w:fldCharType="end"/>
        </w:r>
      </w:hyperlink>
    </w:p>
    <w:p>
      <w:pPr>
        <w:pStyle w:val="TOC2"/>
        <w:tabs>
          <w:tab w:val="right" w:leader="dot" w:pos="8306"/>
        </w:tabs>
      </w:pPr>
      <w:hyperlink w:anchor="_Toc9732" w:history="1">
        <w:r>
          <w:rPr>
            <w:rFonts w:ascii="仿宋" w:eastAsia="仿宋" w:hAnsi="仿宋" w:cs="仿宋" w:hint="eastAsia"/>
            <w:lang w:eastAsia="zh-CN"/>
          </w:rPr>
          <w:t>(二)、质量管理责任</w:t>
        </w:r>
        <w:r>
          <w:tab/>
        </w:r>
        <w:r>
          <w:fldChar w:fldCharType="begin"/>
        </w:r>
        <w:r>
          <w:instrText xml:space="preserve"> PAGEREF _Toc9732 \h </w:instrText>
        </w:r>
        <w:r>
          <w:fldChar w:fldCharType="separate"/>
        </w:r>
        <w:r>
          <w:t>43</w:t>
        </w:r>
        <w:r>
          <w:fldChar w:fldCharType="end"/>
        </w:r>
      </w:hyperlink>
    </w:p>
    <w:p>
      <w:pPr>
        <w:pStyle w:val="TOC2"/>
        <w:tabs>
          <w:tab w:val="right" w:leader="dot" w:pos="8306"/>
        </w:tabs>
      </w:pPr>
      <w:hyperlink w:anchor="_Toc32706" w:history="1">
        <w:r>
          <w:rPr>
            <w:rFonts w:ascii="仿宋" w:eastAsia="仿宋" w:hAnsi="仿宋" w:cs="仿宋" w:hint="eastAsia"/>
            <w:lang w:eastAsia="zh-CN"/>
          </w:rPr>
          <w:t>(三)、质量管理体系文件</w:t>
        </w:r>
        <w:r>
          <w:tab/>
        </w:r>
        <w:r>
          <w:fldChar w:fldCharType="begin"/>
        </w:r>
        <w:r>
          <w:instrText xml:space="preserve"> PAGEREF _Toc32706 \h </w:instrText>
        </w:r>
        <w:r>
          <w:fldChar w:fldCharType="separate"/>
        </w:r>
        <w:r>
          <w:t>44</w:t>
        </w:r>
        <w:r>
          <w:fldChar w:fldCharType="end"/>
        </w:r>
      </w:hyperlink>
    </w:p>
    <w:p>
      <w:pPr>
        <w:pStyle w:val="TOC2"/>
        <w:tabs>
          <w:tab w:val="right" w:leader="dot" w:pos="8306"/>
        </w:tabs>
      </w:pPr>
      <w:hyperlink w:anchor="_Toc24568" w:history="1">
        <w:r>
          <w:rPr>
            <w:rFonts w:ascii="仿宋" w:eastAsia="仿宋" w:hAnsi="仿宋" w:cs="仿宋" w:hint="eastAsia"/>
            <w:lang w:eastAsia="zh-CN"/>
          </w:rPr>
          <w:t>(四)、质量培训与教育</w:t>
        </w:r>
        <w:r>
          <w:tab/>
        </w:r>
        <w:r>
          <w:fldChar w:fldCharType="begin"/>
        </w:r>
        <w:r>
          <w:instrText xml:space="preserve"> PAGEREF _Toc24568 \h </w:instrText>
        </w:r>
        <w:r>
          <w:fldChar w:fldCharType="separate"/>
        </w:r>
        <w:r>
          <w:t>46</w:t>
        </w:r>
        <w:r>
          <w:fldChar w:fldCharType="end"/>
        </w:r>
      </w:hyperlink>
    </w:p>
    <w:p>
      <w:pPr>
        <w:pStyle w:val="TOC2"/>
        <w:tabs>
          <w:tab w:val="right" w:leader="dot" w:pos="8306"/>
        </w:tabs>
      </w:pPr>
      <w:hyperlink w:anchor="_Toc2739" w:history="1">
        <w:r>
          <w:rPr>
            <w:rFonts w:ascii="仿宋" w:eastAsia="仿宋" w:hAnsi="仿宋" w:cs="仿宋" w:hint="eastAsia"/>
            <w:lang w:eastAsia="zh-CN"/>
          </w:rPr>
          <w:t>(五)、质量审核与评价</w:t>
        </w:r>
        <w:r>
          <w:tab/>
        </w:r>
        <w:r>
          <w:fldChar w:fldCharType="begin"/>
        </w:r>
        <w:r>
          <w:instrText xml:space="preserve"> PAGEREF _Toc2739 \h </w:instrText>
        </w:r>
        <w:r>
          <w:fldChar w:fldCharType="separate"/>
        </w:r>
        <w:r>
          <w:t>47</w:t>
        </w:r>
        <w:r>
          <w:fldChar w:fldCharType="end"/>
        </w:r>
      </w:hyperlink>
    </w:p>
    <w:p>
      <w:pPr>
        <w:pStyle w:val="TOC2"/>
        <w:tabs>
          <w:tab w:val="right" w:leader="dot" w:pos="8306"/>
        </w:tabs>
      </w:pPr>
      <w:hyperlink w:anchor="_Toc11613" w:history="1">
        <w:r>
          <w:rPr>
            <w:rFonts w:ascii="仿宋" w:eastAsia="仿宋" w:hAnsi="仿宋" w:cs="仿宋" w:hint="eastAsia"/>
            <w:lang w:eastAsia="zh-CN"/>
          </w:rPr>
          <w:t>(六)、不符合与纠正措施</w:t>
        </w:r>
        <w:r>
          <w:tab/>
        </w:r>
        <w:r>
          <w:fldChar w:fldCharType="begin"/>
        </w:r>
        <w:r>
          <w:instrText xml:space="preserve"> PAGEREF _Toc11613 \h </w:instrText>
        </w:r>
        <w:r>
          <w:fldChar w:fldCharType="separate"/>
        </w:r>
        <w:r>
          <w:t>48</w:t>
        </w:r>
        <w:r>
          <w:fldChar w:fldCharType="end"/>
        </w:r>
      </w:hyperlink>
    </w:p>
    <w:p>
      <w:pPr>
        <w:pStyle w:val="TOC1"/>
        <w:tabs>
          <w:tab w:val="right" w:leader="dot" w:pos="8306"/>
        </w:tabs>
      </w:pPr>
      <w:hyperlink w:anchor="_Toc3584" w:history="1">
        <w:r>
          <w:rPr>
            <w:rFonts w:ascii="仿宋" w:eastAsia="仿宋" w:hAnsi="仿宋" w:cs="仿宋" w:hint="eastAsia"/>
            <w:lang w:eastAsia="zh-CN"/>
          </w:rPr>
          <w:t>十四、利益相关者分析与沟通计划</w:t>
        </w:r>
        <w:r>
          <w:tab/>
        </w:r>
        <w:r>
          <w:fldChar w:fldCharType="begin"/>
        </w:r>
        <w:r>
          <w:instrText xml:space="preserve"> PAGEREF _Toc3584 \h </w:instrText>
        </w:r>
        <w:r>
          <w:fldChar w:fldCharType="separate"/>
        </w:r>
        <w:r>
          <w:t>49</w:t>
        </w:r>
        <w:r>
          <w:fldChar w:fldCharType="end"/>
        </w:r>
      </w:hyperlink>
    </w:p>
    <w:p>
      <w:pPr>
        <w:pStyle w:val="TOC2"/>
        <w:tabs>
          <w:tab w:val="right" w:leader="dot" w:pos="8306"/>
        </w:tabs>
      </w:pPr>
      <w:hyperlink w:anchor="_Toc16036" w:history="1">
        <w:r>
          <w:rPr>
            <w:rFonts w:ascii="仿宋" w:eastAsia="仿宋" w:hAnsi="仿宋" w:cs="仿宋" w:hint="eastAsia"/>
            <w:lang w:eastAsia="zh-CN"/>
          </w:rPr>
          <w:t>(一)、利益相关者分析</w:t>
        </w:r>
        <w:r>
          <w:tab/>
        </w:r>
        <w:r>
          <w:fldChar w:fldCharType="begin"/>
        </w:r>
        <w:r>
          <w:instrText xml:space="preserve"> PAGEREF _Toc16036 \h </w:instrText>
        </w:r>
        <w:r>
          <w:fldChar w:fldCharType="separate"/>
        </w:r>
        <w:r>
          <w:t>49</w:t>
        </w:r>
        <w:r>
          <w:fldChar w:fldCharType="end"/>
        </w:r>
      </w:hyperlink>
    </w:p>
    <w:p>
      <w:pPr>
        <w:pStyle w:val="TOC2"/>
        <w:tabs>
          <w:tab w:val="right" w:leader="dot" w:pos="8306"/>
        </w:tabs>
      </w:pPr>
      <w:hyperlink w:anchor="_Toc28603" w:history="1">
        <w:r>
          <w:rPr>
            <w:rFonts w:ascii="仿宋" w:eastAsia="仿宋" w:hAnsi="仿宋" w:cs="仿宋" w:hint="eastAsia"/>
            <w:lang w:eastAsia="zh-CN"/>
          </w:rPr>
          <w:t>(二)、沟通计划</w:t>
        </w:r>
        <w:r>
          <w:tab/>
        </w:r>
        <w:r>
          <w:fldChar w:fldCharType="begin"/>
        </w:r>
        <w:r>
          <w:instrText xml:space="preserve"> PAGEREF _Toc28603 \h </w:instrText>
        </w:r>
        <w:r>
          <w:fldChar w:fldCharType="separate"/>
        </w:r>
        <w:r>
          <w:t>51</w:t>
        </w:r>
        <w:r>
          <w:fldChar w:fldCharType="end"/>
        </w:r>
      </w:hyperlink>
    </w:p>
    <w:p>
      <w:pPr>
        <w:pStyle w:val="TOC1"/>
        <w:tabs>
          <w:tab w:val="right" w:leader="dot" w:pos="8306"/>
        </w:tabs>
      </w:pPr>
      <w:hyperlink w:anchor="_Toc9052" w:history="1">
        <w:r>
          <w:rPr>
            <w:rFonts w:ascii="仿宋" w:eastAsia="仿宋" w:hAnsi="仿宋" w:cs="仿宋" w:hint="eastAsia"/>
            <w:lang w:eastAsia="zh-CN"/>
          </w:rPr>
          <w:t>十五、供应链管理</w:t>
        </w:r>
        <w:r>
          <w:tab/>
        </w:r>
        <w:r>
          <w:fldChar w:fldCharType="begin"/>
        </w:r>
        <w:r>
          <w:instrText xml:space="preserve"> PAGEREF _Toc9052 \h </w:instrText>
        </w:r>
        <w:r>
          <w:fldChar w:fldCharType="separate"/>
        </w:r>
        <w:r>
          <w:t>52</w:t>
        </w:r>
        <w:r>
          <w:fldChar w:fldCharType="end"/>
        </w:r>
      </w:hyperlink>
    </w:p>
    <w:p>
      <w:pPr>
        <w:pStyle w:val="TOC2"/>
        <w:tabs>
          <w:tab w:val="right" w:leader="dot" w:pos="8306"/>
        </w:tabs>
      </w:pPr>
      <w:hyperlink w:anchor="_Toc17398" w:history="1">
        <w:r>
          <w:rPr>
            <w:rFonts w:ascii="仿宋" w:eastAsia="仿宋" w:hAnsi="仿宋" w:cs="仿宋" w:hint="eastAsia"/>
            <w:lang w:eastAsia="zh-CN"/>
          </w:rPr>
          <w:t>(一)、供应链战略规划</w:t>
        </w:r>
        <w:r>
          <w:tab/>
        </w:r>
        <w:r>
          <w:fldChar w:fldCharType="begin"/>
        </w:r>
        <w:r>
          <w:instrText xml:space="preserve"> PAGEREF _Toc17398 \h </w:instrText>
        </w:r>
        <w:r>
          <w:fldChar w:fldCharType="separate"/>
        </w:r>
        <w:r>
          <w:t>52</w:t>
        </w:r>
        <w:r>
          <w:fldChar w:fldCharType="end"/>
        </w:r>
      </w:hyperlink>
    </w:p>
    <w:p>
      <w:pPr>
        <w:pStyle w:val="TOC2"/>
        <w:tabs>
          <w:tab w:val="right" w:leader="dot" w:pos="8306"/>
        </w:tabs>
      </w:pPr>
      <w:hyperlink w:anchor="_Toc16162" w:history="1">
        <w:r>
          <w:rPr>
            <w:rFonts w:ascii="仿宋" w:eastAsia="仿宋" w:hAnsi="仿宋" w:cs="仿宋" w:hint="eastAsia"/>
            <w:lang w:eastAsia="zh-CN"/>
          </w:rPr>
          <w:t>(二)、供应商选择与合作</w:t>
        </w:r>
        <w:r>
          <w:tab/>
        </w:r>
        <w:r>
          <w:fldChar w:fldCharType="begin"/>
        </w:r>
        <w:r>
          <w:instrText xml:space="preserve"> PAGEREF _Toc16162 \h </w:instrText>
        </w:r>
        <w:r>
          <w:fldChar w:fldCharType="separate"/>
        </w:r>
        <w:r>
          <w:t>53</w:t>
        </w:r>
        <w:r>
          <w:fldChar w:fldCharType="end"/>
        </w:r>
      </w:hyperlink>
    </w:p>
    <w:p>
      <w:pPr>
        <w:pStyle w:val="TOC2"/>
        <w:tabs>
          <w:tab w:val="right" w:leader="dot" w:pos="8306"/>
        </w:tabs>
      </w:pPr>
      <w:hyperlink w:anchor="_Toc18533" w:history="1">
        <w:r>
          <w:rPr>
            <w:rFonts w:ascii="仿宋" w:eastAsia="仿宋" w:hAnsi="仿宋" w:cs="仿宋" w:hint="eastAsia"/>
            <w:lang w:eastAsia="zh-CN"/>
          </w:rPr>
          <w:t>(三)、物流与库存管理</w:t>
        </w:r>
        <w:r>
          <w:tab/>
        </w:r>
        <w:r>
          <w:fldChar w:fldCharType="begin"/>
        </w:r>
        <w:r>
          <w:instrText xml:space="preserve"> PAGEREF _Toc18533 \h </w:instrText>
        </w:r>
        <w:r>
          <w:fldChar w:fldCharType="separate"/>
        </w:r>
        <w:r>
          <w:t>55</w:t>
        </w:r>
        <w:r>
          <w:fldChar w:fldCharType="end"/>
        </w:r>
      </w:hyperlink>
    </w:p>
    <w:p>
      <w:pPr>
        <w:pStyle w:val="TOC1"/>
        <w:tabs>
          <w:tab w:val="right" w:leader="dot" w:pos="8306"/>
        </w:tabs>
      </w:pPr>
      <w:hyperlink w:anchor="_Toc18234" w:history="1">
        <w:r>
          <w:rPr>
            <w:rFonts w:ascii="仿宋" w:eastAsia="仿宋" w:hAnsi="仿宋" w:cs="仿宋" w:hint="eastAsia"/>
            <w:lang w:eastAsia="zh-CN"/>
          </w:rPr>
          <w:t>十六、上门美甲项目实施时间节点</w:t>
        </w:r>
        <w:r>
          <w:tab/>
        </w:r>
        <w:r>
          <w:fldChar w:fldCharType="begin"/>
        </w:r>
        <w:r>
          <w:instrText xml:space="preserve"> PAGEREF _Toc18234 \h </w:instrText>
        </w:r>
        <w:r>
          <w:fldChar w:fldCharType="separate"/>
        </w:r>
        <w:r>
          <w:t>56</w:t>
        </w:r>
        <w:r>
          <w:fldChar w:fldCharType="end"/>
        </w:r>
      </w:hyperlink>
    </w:p>
    <w:p>
      <w:pPr>
        <w:pStyle w:val="TOC2"/>
        <w:tabs>
          <w:tab w:val="right" w:leader="dot" w:pos="8306"/>
        </w:tabs>
      </w:pPr>
      <w:hyperlink w:anchor="_Toc6673" w:history="1">
        <w:r>
          <w:rPr>
            <w:rFonts w:ascii="仿宋" w:eastAsia="仿宋" w:hAnsi="仿宋" w:cs="仿宋" w:hint="eastAsia"/>
            <w:lang w:eastAsia="zh-CN"/>
          </w:rPr>
          <w:t>(一)、上门美甲项目启动阶段时间节点</w:t>
        </w:r>
        <w:r>
          <w:tab/>
        </w:r>
        <w:r>
          <w:fldChar w:fldCharType="begin"/>
        </w:r>
        <w:r>
          <w:instrText xml:space="preserve"> PAGEREF _Toc6673 \h </w:instrText>
        </w:r>
        <w:r>
          <w:fldChar w:fldCharType="separate"/>
        </w:r>
        <w:r>
          <w:t>56</w:t>
        </w:r>
        <w:r>
          <w:fldChar w:fldCharType="end"/>
        </w:r>
      </w:hyperlink>
    </w:p>
    <w:p>
      <w:pPr>
        <w:pStyle w:val="TOC2"/>
        <w:tabs>
          <w:tab w:val="right" w:leader="dot" w:pos="8306"/>
        </w:tabs>
      </w:pPr>
      <w:hyperlink w:anchor="_Toc5625" w:history="1">
        <w:r>
          <w:rPr>
            <w:rFonts w:ascii="仿宋" w:eastAsia="仿宋" w:hAnsi="仿宋" w:cs="仿宋" w:hint="eastAsia"/>
            <w:lang w:eastAsia="zh-CN"/>
          </w:rPr>
          <w:t>(二)、上门美甲项目执行阶段时间节点</w:t>
        </w:r>
        <w:r>
          <w:tab/>
        </w:r>
        <w:r>
          <w:fldChar w:fldCharType="begin"/>
        </w:r>
        <w:r>
          <w:instrText xml:space="preserve"> PAGEREF _Toc5625 \h </w:instrText>
        </w:r>
        <w:r>
          <w:fldChar w:fldCharType="separate"/>
        </w:r>
        <w:r>
          <w:t>57</w:t>
        </w:r>
        <w:r>
          <w:fldChar w:fldCharType="end"/>
        </w:r>
      </w:hyperlink>
    </w:p>
    <w:p>
      <w:pPr>
        <w:pStyle w:val="TOC2"/>
        <w:tabs>
          <w:tab w:val="right" w:leader="dot" w:pos="8306"/>
        </w:tabs>
      </w:pPr>
      <w:hyperlink w:anchor="_Toc23975" w:history="1">
        <w:r>
          <w:rPr>
            <w:rFonts w:ascii="仿宋" w:eastAsia="仿宋" w:hAnsi="仿宋" w:cs="仿宋" w:hint="eastAsia"/>
            <w:lang w:eastAsia="zh-CN"/>
          </w:rPr>
          <w:t>(三)、上门美甲项目完成阶段时间节点</w:t>
        </w:r>
        <w:r>
          <w:tab/>
        </w:r>
        <w:r>
          <w:fldChar w:fldCharType="begin"/>
        </w:r>
        <w:r>
          <w:instrText xml:space="preserve"> PAGEREF _Toc23975 \h </w:instrText>
        </w:r>
        <w:r>
          <w:fldChar w:fldCharType="separate"/>
        </w:r>
        <w:r>
          <w:t>58</w:t>
        </w:r>
        <w:r>
          <w:fldChar w:fldCharType="end"/>
        </w:r>
      </w:hyperlink>
    </w:p>
    <w:p>
      <w:pPr>
        <w:pStyle w:val="TOC1"/>
        <w:tabs>
          <w:tab w:val="right" w:leader="dot" w:pos="8306"/>
        </w:tabs>
      </w:pPr>
      <w:hyperlink w:anchor="_Toc19040" w:history="1">
        <w:r>
          <w:rPr>
            <w:rFonts w:ascii="仿宋" w:eastAsia="仿宋" w:hAnsi="仿宋" w:cs="仿宋" w:hint="eastAsia"/>
            <w:lang w:eastAsia="zh-CN"/>
          </w:rPr>
          <w:t>十七、上门美甲项目工程方案分析</w:t>
        </w:r>
        <w:r>
          <w:tab/>
        </w:r>
        <w:r>
          <w:fldChar w:fldCharType="begin"/>
        </w:r>
        <w:r>
          <w:instrText xml:space="preserve"> PAGEREF _Toc19040 \h </w:instrText>
        </w:r>
        <w:r>
          <w:fldChar w:fldCharType="separate"/>
        </w:r>
        <w:r>
          <w:t>59</w:t>
        </w:r>
        <w:r>
          <w:fldChar w:fldCharType="end"/>
        </w:r>
      </w:hyperlink>
    </w:p>
    <w:p>
      <w:pPr>
        <w:pStyle w:val="TOC2"/>
        <w:tabs>
          <w:tab w:val="right" w:leader="dot" w:pos="8306"/>
        </w:tabs>
      </w:pPr>
      <w:hyperlink w:anchor="_Toc5919" w:history="1">
        <w:r>
          <w:rPr>
            <w:rFonts w:ascii="仿宋" w:eastAsia="仿宋" w:hAnsi="仿宋" w:cs="仿宋" w:hint="eastAsia"/>
            <w:lang w:eastAsia="zh-CN"/>
          </w:rPr>
          <w:t>(一)、建筑工程设计原则</w:t>
        </w:r>
        <w:r>
          <w:tab/>
        </w:r>
        <w:r>
          <w:fldChar w:fldCharType="begin"/>
        </w:r>
        <w:r>
          <w:instrText xml:space="preserve"> PAGEREF _Toc5919 \h </w:instrText>
        </w:r>
        <w:r>
          <w:fldChar w:fldCharType="separate"/>
        </w:r>
        <w:r>
          <w:t>59</w:t>
        </w:r>
        <w:r>
          <w:fldChar w:fldCharType="end"/>
        </w:r>
      </w:hyperlink>
    </w:p>
    <w:p>
      <w:pPr>
        <w:pStyle w:val="TOC2"/>
        <w:tabs>
          <w:tab w:val="right" w:leader="dot" w:pos="8306"/>
        </w:tabs>
      </w:pPr>
      <w:hyperlink w:anchor="_Toc7569" w:history="1">
        <w:r>
          <w:rPr>
            <w:rFonts w:ascii="仿宋" w:eastAsia="仿宋" w:hAnsi="仿宋" w:cs="仿宋" w:hint="eastAsia"/>
            <w:lang w:eastAsia="zh-CN"/>
          </w:rPr>
          <w:t>(二)、土建工程建设指标</w:t>
        </w:r>
        <w:r>
          <w:tab/>
        </w:r>
        <w:r>
          <w:fldChar w:fldCharType="begin"/>
        </w:r>
        <w:r>
          <w:instrText xml:space="preserve"> PAGEREF _Toc7569 \h </w:instrText>
        </w:r>
        <w:r>
          <w:fldChar w:fldCharType="separate"/>
        </w:r>
        <w:r>
          <w:t>62</w:t>
        </w:r>
        <w:r>
          <w:fldChar w:fldCharType="end"/>
        </w:r>
      </w:hyperlink>
    </w:p>
    <w:p>
      <w:pPr>
        <w:pStyle w:val="TOC1"/>
        <w:tabs>
          <w:tab w:val="right" w:leader="dot" w:pos="8306"/>
        </w:tabs>
      </w:pPr>
      <w:hyperlink w:anchor="_Toc5081" w:history="1">
        <w:r>
          <w:rPr>
            <w:rFonts w:ascii="仿宋" w:eastAsia="仿宋" w:hAnsi="仿宋" w:cs="仿宋" w:hint="eastAsia"/>
            <w:lang w:eastAsia="zh-CN"/>
          </w:rPr>
          <w:t>十八、上门美甲项目实施保障措施</w:t>
        </w:r>
        <w:r>
          <w:tab/>
        </w:r>
        <w:r>
          <w:fldChar w:fldCharType="begin"/>
        </w:r>
        <w:r>
          <w:instrText xml:space="preserve"> PAGEREF _Toc5081 \h </w:instrText>
        </w:r>
        <w:r>
          <w:fldChar w:fldCharType="separate"/>
        </w:r>
        <w:r>
          <w:t>64</w:t>
        </w:r>
        <w:r>
          <w:fldChar w:fldCharType="end"/>
        </w:r>
      </w:hyperlink>
    </w:p>
    <w:p>
      <w:pPr>
        <w:pStyle w:val="TOC2"/>
        <w:tabs>
          <w:tab w:val="right" w:leader="dot" w:pos="8306"/>
        </w:tabs>
      </w:pPr>
      <w:hyperlink w:anchor="_Toc25875" w:history="1">
        <w:r>
          <w:rPr>
            <w:rFonts w:ascii="仿宋" w:eastAsia="仿宋" w:hAnsi="仿宋" w:cs="仿宋" w:hint="eastAsia"/>
            <w:lang w:eastAsia="zh-CN"/>
          </w:rPr>
          <w:t>(一)、上门美甲项目实施保障机制</w:t>
        </w:r>
        <w:r>
          <w:tab/>
        </w:r>
        <w:r>
          <w:fldChar w:fldCharType="begin"/>
        </w:r>
        <w:r>
          <w:instrText xml:space="preserve"> PAGEREF _Toc25875 \h </w:instrText>
        </w:r>
        <w:r>
          <w:fldChar w:fldCharType="separate"/>
        </w:r>
        <w:r>
          <w:t>64</w:t>
        </w:r>
        <w:r>
          <w:fldChar w:fldCharType="end"/>
        </w:r>
      </w:hyperlink>
    </w:p>
    <w:p>
      <w:pPr>
        <w:pStyle w:val="TOC2"/>
        <w:tabs>
          <w:tab w:val="right" w:leader="dot" w:pos="8306"/>
        </w:tabs>
      </w:pPr>
      <w:hyperlink w:anchor="_Toc8801" w:history="1">
        <w:r>
          <w:rPr>
            <w:rFonts w:ascii="仿宋" w:eastAsia="仿宋" w:hAnsi="仿宋" w:cs="仿宋" w:hint="eastAsia"/>
            <w:lang w:eastAsia="zh-CN"/>
          </w:rPr>
          <w:t>(二)、上门美甲项目法律合规要求</w:t>
        </w:r>
        <w:r>
          <w:tab/>
        </w:r>
        <w:r>
          <w:fldChar w:fldCharType="begin"/>
        </w:r>
        <w:r>
          <w:instrText xml:space="preserve"> PAGEREF _Toc8801 \h </w:instrText>
        </w:r>
        <w:r>
          <w:fldChar w:fldCharType="separate"/>
        </w:r>
        <w:r>
          <w:t>67</w:t>
        </w:r>
        <w:r>
          <w:fldChar w:fldCharType="end"/>
        </w:r>
      </w:hyperlink>
    </w:p>
    <w:p>
      <w:pPr>
        <w:pStyle w:val="TOC2"/>
        <w:tabs>
          <w:tab w:val="right" w:leader="dot" w:pos="8306"/>
        </w:tabs>
      </w:pPr>
      <w:hyperlink w:anchor="_Toc12278" w:history="1">
        <w:r>
          <w:rPr>
            <w:rFonts w:ascii="仿宋" w:eastAsia="仿宋" w:hAnsi="仿宋" w:cs="仿宋" w:hint="eastAsia"/>
            <w:lang w:eastAsia="zh-CN"/>
          </w:rPr>
          <w:t>(三)、上门美甲项目合同管理与法律事务</w:t>
        </w:r>
        <w:r>
          <w:tab/>
        </w:r>
        <w:r>
          <w:fldChar w:fldCharType="begin"/>
        </w:r>
        <w:r>
          <w:instrText xml:space="preserve"> PAGEREF _Toc12278 \h </w:instrText>
        </w:r>
        <w:r>
          <w:fldChar w:fldCharType="separate"/>
        </w:r>
        <w:r>
          <w:t>72</w:t>
        </w:r>
        <w:r>
          <w:fldChar w:fldCharType="end"/>
        </w:r>
      </w:hyperlink>
    </w:p>
    <w:p>
      <w:pPr>
        <w:pStyle w:val="TOC2"/>
        <w:tabs>
          <w:tab w:val="right" w:leader="dot" w:pos="8306"/>
        </w:tabs>
      </w:pPr>
      <w:hyperlink w:anchor="_Toc28012" w:history="1">
        <w:r>
          <w:rPr>
            <w:rFonts w:ascii="仿宋" w:eastAsia="仿宋" w:hAnsi="仿宋" w:cs="仿宋" w:hint="eastAsia"/>
            <w:lang w:eastAsia="zh-CN"/>
          </w:rPr>
          <w:t>(四)、上门美甲项目知识产权保护策略</w:t>
        </w:r>
        <w:r>
          <w:tab/>
        </w:r>
        <w:r>
          <w:fldChar w:fldCharType="begin"/>
        </w:r>
        <w:r>
          <w:instrText xml:space="preserve"> PAGEREF _Toc28012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48"/>
      <w:r>
        <w:rPr>
          <w:rFonts w:ascii="仿宋" w:eastAsia="仿宋" w:hAnsi="仿宋" w:cs="仿宋" w:hint="eastAsia"/>
          <w:sz w:val="28"/>
          <w:lang w:eastAsia="zh-CN"/>
        </w:rPr>
        <w:t>一、上门美甲项目土建工程</w:t>
      </w:r>
      <w:bookmarkEnd w:id="2"/>
    </w:p>
    <w:p>
      <w:pPr>
        <w:pStyle w:val="Heading2"/>
        <w:rPr>
          <w:rFonts w:ascii="仿宋" w:eastAsia="仿宋" w:hAnsi="仿宋" w:cs="仿宋" w:hint="eastAsia"/>
          <w:lang w:eastAsia="zh-CN"/>
        </w:rPr>
      </w:pPr>
      <w:bookmarkStart w:id="3" w:name="_Toc75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在上门美甲项目的建筑工程设计中，我们将秉承一系列重要的设计原则，以确保上门美甲项目建筑在功能、美观、可持续性等方面达到最佳效果。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首要原则是确保建筑的功能性得到最大化的发挥。我们将充分理解上门美甲项目的实际需求，合理布局各个功能区域，保证建筑在满足业务需求的同时，提供高效的工作环境。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在建筑设计中，我们将综合考虑建设和运营成本。通过精细的经济效益分析，确保设计方案在高效利用资源的同时，对上门美甲项目的长期盈利能力有积极的贡献。</w:t>
      </w:r>
    </w:p>
    <w:p>
      <w:pPr>
        <w:pStyle w:val="Heading2"/>
        <w:ind w:firstLine="560" w:firstLineChars="200"/>
        <w:rPr>
          <w:rFonts w:ascii="仿宋" w:eastAsia="仿宋" w:hAnsi="仿宋" w:cs="仿宋" w:hint="eastAsia"/>
          <w:sz w:val="28"/>
          <w:lang w:eastAsia="zh-CN"/>
        </w:rPr>
      </w:pPr>
      <w:bookmarkStart w:id="4" w:name="_Toc1875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上门美甲项目的土建工程设计中，我们将精准设定设计年限，结合上门美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上门美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3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上门美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上门美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上门美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45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本期工程上门美甲项目预计总建筑面积XXX平方米，其中：计容建筑面积XXX平方米，计划建筑工程投资XX万元，占上门美甲项目总投资的XX%。</w:t>
      </w:r>
    </w:p>
    <w:p>
      <w:pPr>
        <w:pStyle w:val="Heading1"/>
        <w:ind w:firstLine="560" w:firstLineChars="200"/>
        <w:rPr>
          <w:rFonts w:ascii="仿宋" w:eastAsia="仿宋" w:hAnsi="仿宋" w:cs="仿宋" w:hint="eastAsia"/>
          <w:sz w:val="28"/>
          <w:lang w:eastAsia="zh-CN"/>
        </w:rPr>
      </w:pPr>
      <w:bookmarkStart w:id="7" w:name="_Toc17433"/>
      <w:r>
        <w:rPr>
          <w:rFonts w:ascii="仿宋" w:eastAsia="仿宋" w:hAnsi="仿宋" w:cs="仿宋" w:hint="eastAsia"/>
          <w:sz w:val="28"/>
          <w:lang w:eastAsia="zh-CN"/>
        </w:rPr>
        <w:t>二、上门美甲项目概论</w:t>
      </w:r>
      <w:bookmarkEnd w:id="7"/>
    </w:p>
    <w:p>
      <w:pPr>
        <w:pStyle w:val="Heading2"/>
        <w:rPr>
          <w:rFonts w:ascii="仿宋" w:eastAsia="仿宋" w:hAnsi="仿宋" w:cs="仿宋" w:hint="eastAsia"/>
          <w:lang w:eastAsia="zh-CN"/>
        </w:rPr>
      </w:pPr>
      <w:bookmarkStart w:id="8" w:name="_Toc31246"/>
      <w:r>
        <w:rPr>
          <w:rFonts w:ascii="仿宋" w:eastAsia="仿宋" w:hAnsi="仿宋" w:cs="仿宋" w:hint="eastAsia"/>
          <w:lang w:eastAsia="zh-CN"/>
        </w:rPr>
        <w:t>(一)、上门美甲项目概况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起源追溯至对市场的深入洞察。市场的不断演变与变革为上门美甲项目提供了难得的机遇。当前市场存在的需求缺口和变革的大环境共同构成了上门美甲项目的背景。这个上门美甲项目旨在充分利用市场机遇，填补行业中尚未满足的需求，为客户提供全新的解决方案。市场的变革和需求的增长使得这个上门美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上门美甲项目名称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正式命名为上门美甲。这个名称不仅仅是一个标识，更代表了上门美甲项目的核心理念和愿景。它蕴含着上门美甲项目所要解决问题的关键字，具有强烈的表达和辨识度，为上门美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上门美甲项目目标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核心目标是提供一种全新、高效的解决方案，满足客户日益增长的需求。上门美甲项目追求的不仅仅是满足市场需求，更是在市场中获得卓越的竞争优势。通过不断提升产品或服务的质量和创新水平，上门美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上门美甲项目范围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全面涵盖了产品研发、制造、市场推广和售后服务，确保从产品设计到最终用户体验的全方位关注。这一全面的上门美甲项目范围是为了确保上门美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上门美甲项目时间表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上门美甲项目计划在未来18个月内完成，包括研发、测试、市场试点和正式推出等不同阶段。这个时间表的合理设计是为了确保上门美甲项目各个阶段的顺利推进，以便按时交付高质量的成果。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上门美甲项目预算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上门美甲项目总预算估算为XX百万美元，主要分配在研发、市场推广、人员培训和运营等方面。这一充足的预算为上门美甲项目提供了充足的资源，确保上门美甲项目在各个方面都能取得优异的表现。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上门美甲项目风险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上门美甲项目可能面临的风险包括市场接受度低、技术难题、竞争激烈等。上门美甲项目团队已经制定了相应的风险应对计划，通过前瞻性的风险管理，确保上门美甲项目在面对不确定性时能够迅速做出应对。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上门美甲项目团队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上门美甲项目汇聚了一支经验丰富、多领域专业素养的核心团队，确保上门美甲项目在各个方面都能拥有高水平的执行力。团队的协同作战是上门美甲项目成功的关键因素之一。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上门美甲项目背景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上门美甲项目的背景根植于市场对更高效、创新产品的渴望，同时也受到科技发展对行业格局的深刻改变的影响。这为上门美甲项目提供了广阔的发展空间和市场需求。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上门美甲项目现状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截至目前，上门美甲项目已完成市场调研和技术验证，取得了初步的成功。这为上门美甲项目在未来的发展奠定了坚实的基础，为更远大的目标打下了坚实的基石。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7745"/>
      <w:r>
        <w:rPr>
          <w:rFonts w:ascii="仿宋" w:eastAsia="仿宋" w:hAnsi="仿宋" w:cs="仿宋" w:hint="eastAsia"/>
          <w:sz w:val="28"/>
          <w:lang w:eastAsia="zh-CN"/>
        </w:rPr>
        <w:t>(二)、上门美甲项目目标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keyword》上门美甲项目首要业务目标是在市场中占据有利地位，实现产品/服务的成功推广和销售。通过不断提升产品质量、创新性，上门美甲项目追求成为行业中的领导者，赢得更多客户的青睐。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在科技迅速发展的时代，上门美甲项目着眼于技术创新。通过持续的研发和技术升级，上门美甲项目旨在推出更具创新性的产品或服务，以满足市场对新鲜、先进解决方案的需求。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为了建立可持续的客户关系，上门美甲项目设定了客户满意度目标。通过提供卓越的产品质量和优质的客户服务，上门美甲项目追求赢得客户的信任和忠诚度，确保他们的满意度达到行业领先水平。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上门美甲项目注重社会责任和可持续发展。通过实施环保、社会责任上门美甲项目，上门美甲项目致力于在经济发展的同时保护环境，促进社会公平，实现可持续经营。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上门美甲项目的团队是实现目标的核心驱动力。因此，上门美甲项目设定了团队发展目标，包括提升团队成员的专业技能、培养领导力，以及搭建协同高效的团队工作氛围。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026"/>
      <w:r>
        <w:rPr>
          <w:rFonts w:ascii="仿宋" w:eastAsia="仿宋" w:hAnsi="仿宋" w:cs="仿宋" w:hint="eastAsia"/>
          <w:sz w:val="28"/>
          <w:lang w:eastAsia="zh-CN"/>
        </w:rPr>
        <w:t>(三)、上门美甲项目提出的理由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上门美甲项目提出的理由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上门美甲项目的提出源于对市场机遇的深刻洞察。当前市场中存在的需求缺口和行业发展趋势表明，有巨大的商业机会等待被开发。通过准确捕捉市场机遇，上门美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理念基于对技术创新的信仰。通过持续的研发和技术投入，上门美甲项目有望推出更具创新性的产品或服务。在科技飞速发展的当下，上门美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提出是为了增强企业的行业竞争力。通过提升产品或服务的质量和独特性，上门美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响应了消费者需求的变化。随着社会和科技的不断发展，消费者对产品和服务的需求也在发生变化。通过深入了解并及时回应消费者的新需求，上门美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上门美甲项目的提出是企业战略发展规划的一部分。在面对日益激烈的市场竞争和不断变化的商业环境中，上门美甲项目作为企业战略的一环，旨在为企业开辟新的增长领域，巩固企业在行业中的地位。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提出不仅仅是基于商业考量，还注重社会责任。通过推出环保、社会责任等方面的上门美甲项目，上门美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上门美甲项目的提出反映了对利益相关者期望的关注。包括客户、员工、投资者等利益相关者在企业发展中都有着各自的期望，上门美甲项目力求在满足这些期望的同时，取得更大的共赢。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801"/>
      <w:r>
        <w:rPr>
          <w:rFonts w:ascii="仿宋" w:eastAsia="仿宋" w:hAnsi="仿宋" w:cs="仿宋" w:hint="eastAsia"/>
          <w:sz w:val="28"/>
          <w:lang w:eastAsia="zh-CN"/>
        </w:rPr>
        <w:t>(四)、上门美甲项目意义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在实施上门美甲项目的过程中，我们不仅仅是在追逐商业成功，更是为企业和社会的多个层面创造了深远的意义。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首要意义在于提升企业的市场竞争力。通过持续的创新和对产品质量的高标准要求，上门美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上门美甲项目的推进将促使行业技术水平的提升。通过引入先进技术和创新性解决方案，上门美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上门美甲项目不仅创造了大量就业机会，提高了就业水平，还注重社会责任和环保。通过参与社会公益事业和推动环保上门美甲项目，上门美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综合而言，上门美甲项目意义重大，不仅推动了企业的发展，也为行业和社会的进步贡献了积极力量。这是一个全面而深刻的影响，将在未来产生可持续的正面效应。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6717"/>
      <w:r>
        <w:rPr>
          <w:rFonts w:ascii="仿宋" w:eastAsia="仿宋" w:hAnsi="仿宋" w:cs="仿宋" w:hint="eastAsia"/>
          <w:sz w:val="28"/>
          <w:lang w:eastAsia="zh-CN"/>
        </w:rPr>
        <w:t>(五)、上门美甲项目背景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在当今迅猛发展的商业环境中，上门美甲项目的动因根植于对多方面因素的审慎考量。这个上门美甲项目的提出并非孤立的决策，而是对企业所处背景深入思考的产物。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市场的不断演变是上门美甲项目背后的首要原因。科技的迅速发展和全球市场的快速变化使得企业必须灵活应对。上门美甲项目应运而生，旨在通过创新性的解决方案迎合市场的多变需求，赢得竞争中的先机。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竞争的激烈程度也是上门美甲项目背景中不可忽视的一环。企业需要在激烈竞争中脱颖而出，为此，上门美甲项目致力于打破常规，提供独特的价值主张，以吸引客户并确保市场份额的增长。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技术的迅速发展为企业带来了机遇与挑战。作为上门美甲项目启动的背景之一，对新兴技术的应用将有助于提升企业的技术水平，使其在不断演进的商业环境中保持竞争优势。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此外，社会对企业责任的期望也在逐渐升高。上门美甲项目充分融入了社会责任的理念，通过可持续经营和社会公益上门美甲项目，企图为社会贡献一份力量，在商业成功的同时关注社会价值。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5035"/>
      <w:r>
        <w:rPr>
          <w:rFonts w:ascii="仿宋" w:eastAsia="仿宋" w:hAnsi="仿宋" w:cs="仿宋" w:hint="eastAsia"/>
          <w:sz w:val="28"/>
          <w:lang w:eastAsia="zh-CN"/>
        </w:rPr>
        <w:t>三、上门美甲项目可持续发展</w:t>
      </w:r>
      <w:bookmarkEnd w:id="13"/>
    </w:p>
    <w:p>
      <w:pPr>
        <w:pStyle w:val="Heading2"/>
        <w:rPr>
          <w:rFonts w:ascii="仿宋" w:eastAsia="仿宋" w:hAnsi="仿宋" w:cs="仿宋" w:hint="eastAsia"/>
          <w:lang w:eastAsia="zh-CN"/>
        </w:rPr>
      </w:pPr>
      <w:bookmarkStart w:id="14" w:name="_Toc818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上门美甲项目中，上门美甲项目团队着眼于未来，明确了可持续发展的战略方向。制定的具体可持续发展目标包括降低资源使用、采用环保技术、最大化社会效益等。这一步骤不仅有助于上门美甲项目在环保和社会责任方面达到最高标准，也为未来提供了明确的指引，确保上门美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可持续实践的融入上门美甲项目管理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上门美甲项目管理周期。从上门美甲项目规划开始，上门美甲项目团队就考虑了环境和社会的因素。在执行阶段，上门美甲项目团队积极推动绿色技术的应用，优化资源利用。此外，关注员工的社会责任，通过培训和沟通活动提高员工对可持续发展的认知，使他们能够在日常工作中践行可持续实践。这些举措不仅为上门美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839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扎根于上门美甲项目的可持续发展理念，我们深信环保与社会责任是上门美甲项目成功的关键支柱。在上门美甲项目的每一步，我们都致力于通过创新和实践，履行对环境和社会的坚定责任。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团队通过引入先进的环保技术、建立高效的废物处理系统以及推动能源节约措施，积极履行环保责任。定期的环保监测和评估确保上门美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不仅致力于自身可持续发展，还注重对社会的回馈。通过支持社区上门美甲项目、参与慈善事业、提供培训机会等方式，上门美甲项目积极履行社会责任。与当地社区建立积极互动，关注员工的工作与生活平衡，以及员工的身心健康，是上门美甲项目在社会责任层面的关键举措。这样的实践不仅增强了上门美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9841"/>
      <w:r>
        <w:rPr>
          <w:rFonts w:ascii="仿宋" w:eastAsia="仿宋" w:hAnsi="仿宋" w:cs="仿宋" w:hint="eastAsia"/>
          <w:sz w:val="28"/>
          <w:lang w:eastAsia="zh-CN"/>
        </w:rPr>
        <w:t>四、上门美甲项目绩效评估</w:t>
      </w:r>
      <w:bookmarkEnd w:id="16"/>
    </w:p>
    <w:p>
      <w:pPr>
        <w:pStyle w:val="Heading2"/>
        <w:rPr>
          <w:rFonts w:ascii="仿宋" w:eastAsia="仿宋" w:hAnsi="仿宋" w:cs="仿宋" w:hint="eastAsia"/>
          <w:lang w:eastAsia="zh-CN"/>
        </w:rPr>
      </w:pPr>
      <w:bookmarkStart w:id="17" w:name="_Toc686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上门美甲项目中，我们设计了一套全面的绩效评估指标，以确保上门美甲项目的可控和成功交付。这些指标跨足上门美甲项目目标、成本、进度和质量等多个维度，为我们提供了全面洞察上门美甲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目标达成率是我们关注的首要指标。我们设定了明确的目标，并通过定期监测和评估，迅速发现并应对潜在的目标偏差。这为上门美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成本绩效是另一个核心关注点。通过实际成本与预算成本的对比分析，我们深入了解成本差异的原因，及时调整资源分配，保持上门美甲项目在经济效益方面的合理水平。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进度作为关键的绩效指标之一，得到了精心的关注。我们制定了详细的上门美甲项目进度计划，并设立了进度符合度指标，确保实际进度与计划进度保持一致。这使我们能够快速发现和解决潜在的进度问题，保持上门美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上门美甲项目绩效的不可或缺的一环。我们引入了一系列的质量标准和客户满意度指标，以确保上门美甲项目交付的成果在质量上达到或超越预期水平。通过持续监测这些指标，我们努力提升上门美甲项目整体质量水平，为上门美甲项目的成功交付提供有力保障。通过这些科学且全面的绩效评估，我们能够更好地引导上门美甲项目的持续改进，确保上门美甲项目目标的顺利达成。</w:t>
      </w:r>
    </w:p>
    <w:p>
      <w:pPr>
        <w:pStyle w:val="Heading2"/>
        <w:ind w:firstLine="560" w:firstLineChars="200"/>
        <w:rPr>
          <w:rFonts w:ascii="仿宋" w:eastAsia="仿宋" w:hAnsi="仿宋" w:cs="仿宋" w:hint="eastAsia"/>
          <w:sz w:val="28"/>
          <w:lang w:eastAsia="zh-CN"/>
        </w:rPr>
      </w:pPr>
      <w:bookmarkStart w:id="18" w:name="_Toc2197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绩效评估是上门美甲项目中的关键环节，为确保上门美甲项目达到预期目标，我们采用了多层次、多维度的绩效评估方法。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上门美甲项目的战略目标对齐，确保每个决策和行动都与上门美甲项目整体目标保持一致。团队会定期召开战略对齐会议，审视当前工作与上门美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上门美甲项目进度、质量、成本和风险等方面。这些指标通过数据收集和分析，为上门美甲项目管理团队提供了客观的评估依据。例如，我们通过上门美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绩效评估不仅仅停留在上门美甲项目内部，还考虑了上门美甲项目对外部环境的影响。我们定期进行干系人满意度调查，以了解各利益相关方对上门美甲项目的期望和满意度，并及时做出调整。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这种多层次、多角度的绩效评估方法，使得我们能够全面了解上门美甲项目的运行状态，及时做出调整，确保上门美甲项目在不断变化的环境中保持稳健前行。</w:t>
      </w:r>
    </w:p>
    <w:p>
      <w:pPr>
        <w:pStyle w:val="Heading2"/>
        <w:ind w:firstLine="560" w:firstLineChars="200"/>
        <w:rPr>
          <w:rFonts w:ascii="仿宋" w:eastAsia="仿宋" w:hAnsi="仿宋" w:cs="仿宋" w:hint="eastAsia"/>
          <w:sz w:val="28"/>
          <w:lang w:eastAsia="zh-CN"/>
        </w:rPr>
      </w:pPr>
      <w:bookmarkStart w:id="19" w:name="_Toc2469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为了确保上门美甲项目的有效管理和不断优化，我们采用了精心设计的绩效评估周期。这个周期旨在实现灵活、实时和全面的评估，以适应上门美甲项目执行中的各种挑战。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https://d.book118.com/525301011314011111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D9508C"/>
    <w:rsid w:val="62D950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30101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2024-02-17T18:21:00Z</dcterms:created>
  <dcterms:modified xsi:type="dcterms:W3CDTF">2024-02-17T18:22:19Z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24DBC79CB1CC452EA82648AF256BFD16_11</vt:lpwstr>
  </property>
  <property fmtid="{D5CDD505-2E9C-101B-9397-08002B2CF9AE}" pid="3" name="KSOProductBuildVer">
    <vt:lpwstr>2052-12.1.0.16250</vt:lpwstr>
  </property>
</Properties>
</file>