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驾培行业商业计划书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30821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_Toc30821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531" w:history="1">
        <w:r>
          <w:rPr>
            <w:rFonts w:ascii="仿宋" w:eastAsia="仿宋" w:hAnsi="仿宋" w:cs="仿宋" w:hint="eastAsia"/>
            <w:lang w:eastAsia="zh-CN"/>
          </w:rPr>
          <w:t>一、驾培项目绪论</w:t>
        </w:r>
        <w:r>
          <w:tab/>
        </w:r>
        <w:r>
          <w:fldChar w:fldCharType="begin"/>
        </w:r>
        <w:r>
          <w:instrText xml:space="preserve"> PAGEREF _Toc16531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55" w:history="1">
        <w:r>
          <w:rPr>
            <w:rFonts w:ascii="仿宋" w:eastAsia="仿宋" w:hAnsi="仿宋" w:cs="仿宋" w:hint="eastAsia"/>
            <w:lang w:eastAsia="zh-CN"/>
          </w:rPr>
          <w:t>(一)、驾培项目名称及建设性质</w:t>
        </w:r>
        <w:r>
          <w:tab/>
        </w:r>
        <w:r>
          <w:fldChar w:fldCharType="begin"/>
        </w:r>
        <w:r>
          <w:instrText xml:space="preserve"> PAGEREF _Toc455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35" w:history="1">
        <w:r>
          <w:rPr>
            <w:rFonts w:ascii="仿宋" w:eastAsia="仿宋" w:hAnsi="仿宋" w:cs="仿宋" w:hint="eastAsia"/>
            <w:lang w:eastAsia="zh-CN"/>
          </w:rPr>
          <w:t>(二)、驾培项目承办单位</w:t>
        </w:r>
        <w:r>
          <w:tab/>
        </w:r>
        <w:r>
          <w:fldChar w:fldCharType="begin"/>
        </w:r>
        <w:r>
          <w:instrText xml:space="preserve"> PAGEREF _Toc21535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19" w:history="1">
        <w:r>
          <w:rPr>
            <w:rFonts w:ascii="仿宋" w:eastAsia="仿宋" w:hAnsi="仿宋" w:cs="仿宋" w:hint="eastAsia"/>
            <w:lang w:eastAsia="zh-CN"/>
          </w:rPr>
          <w:t>(三)、驾培项目定位及建设理由</w:t>
        </w:r>
        <w:r>
          <w:tab/>
        </w:r>
        <w:r>
          <w:fldChar w:fldCharType="begin"/>
        </w:r>
        <w:r>
          <w:instrText xml:space="preserve"> PAGEREF _Toc12719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19" w:history="1">
        <w:r>
          <w:rPr>
            <w:rFonts w:ascii="仿宋" w:eastAsia="仿宋" w:hAnsi="仿宋" w:cs="仿宋" w:hint="eastAsia"/>
            <w:lang w:eastAsia="zh-CN"/>
          </w:rPr>
          <w:t>(四)、报告编制说明</w:t>
        </w:r>
        <w:r>
          <w:tab/>
        </w:r>
        <w:r>
          <w:fldChar w:fldCharType="begin"/>
        </w:r>
        <w:r>
          <w:instrText xml:space="preserve"> PAGEREF _Toc6119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16" w:history="1">
        <w:r>
          <w:rPr>
            <w:rFonts w:ascii="仿宋" w:eastAsia="仿宋" w:hAnsi="仿宋" w:cs="仿宋" w:hint="eastAsia"/>
            <w:lang w:eastAsia="zh-CN"/>
          </w:rPr>
          <w:t>(五)、驾培项目建设选址</w:t>
        </w:r>
        <w:r>
          <w:tab/>
        </w:r>
        <w:r>
          <w:fldChar w:fldCharType="begin"/>
        </w:r>
        <w:r>
          <w:instrText xml:space="preserve"> PAGEREF _Toc12916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08" w:history="1">
        <w:r>
          <w:rPr>
            <w:rFonts w:ascii="仿宋" w:eastAsia="仿宋" w:hAnsi="仿宋" w:cs="仿宋" w:hint="eastAsia"/>
            <w:lang w:eastAsia="zh-CN"/>
          </w:rPr>
          <w:t>(六)、驾培项目生产规模</w:t>
        </w:r>
        <w:r>
          <w:tab/>
        </w:r>
        <w:r>
          <w:fldChar w:fldCharType="begin"/>
        </w:r>
        <w:r>
          <w:instrText xml:space="preserve"> PAGEREF _Toc23908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7" w:history="1">
        <w:r>
          <w:rPr>
            <w:rFonts w:ascii="仿宋" w:eastAsia="仿宋" w:hAnsi="仿宋" w:cs="仿宋" w:hint="eastAsia"/>
            <w:lang w:eastAsia="zh-CN"/>
          </w:rPr>
          <w:t>(七)、建筑物建设规模</w:t>
        </w:r>
        <w:r>
          <w:tab/>
        </w:r>
        <w:r>
          <w:fldChar w:fldCharType="begin"/>
        </w:r>
        <w:r>
          <w:instrText xml:space="preserve"> PAGEREF _Toc1597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5" w:history="1">
        <w:r>
          <w:rPr>
            <w:rFonts w:ascii="仿宋" w:eastAsia="仿宋" w:hAnsi="仿宋" w:cs="仿宋" w:hint="eastAsia"/>
            <w:lang w:eastAsia="zh-CN"/>
          </w:rPr>
          <w:t>(八)、环境影响</w:t>
        </w:r>
        <w:r>
          <w:tab/>
        </w:r>
        <w:r>
          <w:fldChar w:fldCharType="begin"/>
        </w:r>
        <w:r>
          <w:instrText xml:space="preserve"> PAGEREF _Toc615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71" w:history="1">
        <w:r>
          <w:rPr>
            <w:rFonts w:ascii="仿宋" w:eastAsia="仿宋" w:hAnsi="仿宋" w:cs="仿宋" w:hint="eastAsia"/>
            <w:lang w:eastAsia="zh-CN"/>
          </w:rPr>
          <w:t>(九)、驾培项目总投资及资金构成</w:t>
        </w:r>
        <w:r>
          <w:tab/>
        </w:r>
        <w:r>
          <w:fldChar w:fldCharType="begin"/>
        </w:r>
        <w:r>
          <w:instrText xml:space="preserve"> PAGEREF _Toc3771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839" w:history="1">
        <w:r>
          <w:rPr>
            <w:rFonts w:ascii="仿宋" w:eastAsia="仿宋" w:hAnsi="仿宋" w:cs="仿宋" w:hint="eastAsia"/>
            <w:lang w:eastAsia="zh-CN"/>
          </w:rPr>
          <w:t>(十)、资金筹措方案</w:t>
        </w:r>
        <w:r>
          <w:tab/>
        </w:r>
        <w:r>
          <w:fldChar w:fldCharType="begin"/>
        </w:r>
        <w:r>
          <w:instrText xml:space="preserve"> PAGEREF _Toc30839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51" w:history="1">
        <w:r>
          <w:rPr>
            <w:rFonts w:ascii="仿宋" w:eastAsia="仿宋" w:hAnsi="仿宋" w:cs="仿宋" w:hint="eastAsia"/>
            <w:lang w:eastAsia="zh-CN"/>
          </w:rPr>
          <w:t>(十一)、驾培项目预期经济效益规划目标</w:t>
        </w:r>
        <w:r>
          <w:tab/>
        </w:r>
        <w:r>
          <w:fldChar w:fldCharType="begin"/>
        </w:r>
        <w:r>
          <w:instrText xml:space="preserve"> PAGEREF _Toc7051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06" w:history="1">
        <w:r>
          <w:rPr>
            <w:rFonts w:ascii="仿宋" w:eastAsia="仿宋" w:hAnsi="仿宋" w:cs="仿宋" w:hint="eastAsia"/>
            <w:lang w:eastAsia="zh-CN"/>
          </w:rPr>
          <w:t>(十二)、驾培项目建设进度规划</w:t>
        </w:r>
        <w:r>
          <w:tab/>
        </w:r>
        <w:r>
          <w:fldChar w:fldCharType="begin"/>
        </w:r>
        <w:r>
          <w:instrText xml:space="preserve"> PAGEREF _Toc11306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14" w:history="1">
        <w:r>
          <w:rPr>
            <w:rFonts w:ascii="仿宋" w:eastAsia="仿宋" w:hAnsi="仿宋" w:cs="仿宋" w:hint="eastAsia"/>
            <w:lang w:eastAsia="zh-CN"/>
          </w:rPr>
          <w:t>(十三)、驾培项目综合评价</w:t>
        </w:r>
        <w:r>
          <w:tab/>
        </w:r>
        <w:r>
          <w:fldChar w:fldCharType="begin"/>
        </w:r>
        <w:r>
          <w:instrText xml:space="preserve"> PAGEREF _Toc31914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760" w:history="1">
        <w:r>
          <w:rPr>
            <w:rFonts w:ascii="仿宋" w:eastAsia="仿宋" w:hAnsi="仿宋" w:cs="仿宋" w:hint="eastAsia"/>
            <w:lang w:eastAsia="zh-CN"/>
          </w:rPr>
          <w:t>二、发展规划</w:t>
        </w:r>
        <w:r>
          <w:tab/>
        </w:r>
        <w:r>
          <w:fldChar w:fldCharType="begin"/>
        </w:r>
        <w:r>
          <w:instrText xml:space="preserve"> PAGEREF _Toc29760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14" w:history="1">
        <w:r>
          <w:rPr>
            <w:rFonts w:ascii="仿宋" w:eastAsia="仿宋" w:hAnsi="仿宋" w:cs="仿宋" w:hint="eastAsia"/>
            <w:lang w:eastAsia="zh-CN"/>
          </w:rPr>
          <w:t>(一)、公司发展规划</w:t>
        </w:r>
        <w:r>
          <w:tab/>
        </w:r>
        <w:r>
          <w:fldChar w:fldCharType="begin"/>
        </w:r>
        <w:r>
          <w:instrText xml:space="preserve"> PAGEREF _Toc16814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05" w:history="1">
        <w:r>
          <w:rPr>
            <w:rFonts w:ascii="仿宋" w:eastAsia="仿宋" w:hAnsi="仿宋" w:cs="仿宋" w:hint="eastAsia"/>
            <w:lang w:eastAsia="zh-CN"/>
          </w:rPr>
          <w:t>(二)、保障措施</w:t>
        </w:r>
        <w:r>
          <w:tab/>
        </w:r>
        <w:r>
          <w:fldChar w:fldCharType="begin"/>
        </w:r>
        <w:r>
          <w:instrText xml:space="preserve"> PAGEREF _Toc11905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406" w:history="1">
        <w:r>
          <w:rPr>
            <w:rFonts w:ascii="仿宋" w:eastAsia="仿宋" w:hAnsi="仿宋" w:cs="仿宋" w:hint="eastAsia"/>
            <w:lang w:eastAsia="zh-CN"/>
          </w:rPr>
          <w:t>三、建设规模与产品方案</w:t>
        </w:r>
        <w:r>
          <w:tab/>
        </w:r>
        <w:r>
          <w:fldChar w:fldCharType="begin"/>
        </w:r>
        <w:r>
          <w:instrText xml:space="preserve"> PAGEREF _Toc21406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73" w:history="1">
        <w:r>
          <w:rPr>
            <w:rFonts w:ascii="仿宋" w:eastAsia="仿宋" w:hAnsi="仿宋" w:cs="仿宋" w:hint="eastAsia"/>
            <w:lang w:eastAsia="zh-CN"/>
          </w:rPr>
          <w:t>(一)、建设规模及主要建设内容</w:t>
        </w:r>
        <w:r>
          <w:tab/>
        </w:r>
        <w:r>
          <w:fldChar w:fldCharType="begin"/>
        </w:r>
        <w:r>
          <w:instrText xml:space="preserve"> PAGEREF _Toc8373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72" w:history="1">
        <w:r>
          <w:rPr>
            <w:rFonts w:ascii="仿宋" w:eastAsia="仿宋" w:hAnsi="仿宋" w:cs="仿宋" w:hint="eastAsia"/>
            <w:lang w:eastAsia="zh-CN"/>
          </w:rPr>
          <w:t>(二)、产品规划方案及生产纲领</w:t>
        </w:r>
        <w:r>
          <w:tab/>
        </w:r>
        <w:r>
          <w:fldChar w:fldCharType="begin"/>
        </w:r>
        <w:r>
          <w:instrText xml:space="preserve"> PAGEREF _Toc18072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771" w:history="1">
        <w:r>
          <w:rPr>
            <w:rFonts w:ascii="仿宋" w:eastAsia="仿宋" w:hAnsi="仿宋" w:cs="仿宋" w:hint="eastAsia"/>
            <w:lang w:eastAsia="zh-CN"/>
          </w:rPr>
          <w:t>四、法人治理结构</w:t>
        </w:r>
        <w:r>
          <w:tab/>
        </w:r>
        <w:r>
          <w:fldChar w:fldCharType="begin"/>
        </w:r>
        <w:r>
          <w:instrText xml:space="preserve"> PAGEREF _Toc9771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52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_Toc27052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95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_Toc13995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36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_Toc3736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6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_Toc31176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160" w:history="1">
        <w:r>
          <w:rPr>
            <w:rFonts w:ascii="仿宋" w:eastAsia="仿宋" w:hAnsi="仿宋" w:cs="仿宋" w:hint="eastAsia"/>
            <w:lang w:eastAsia="zh-CN"/>
          </w:rPr>
          <w:t>五、工艺技术设计及设备选型方案</w:t>
        </w:r>
        <w:r>
          <w:tab/>
        </w:r>
        <w:r>
          <w:fldChar w:fldCharType="begin"/>
        </w:r>
        <w:r>
          <w:instrText xml:space="preserve"> PAGEREF _Toc4160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63" w:history="1">
        <w:r>
          <w:rPr>
            <w:rFonts w:ascii="仿宋" w:eastAsia="仿宋" w:hAnsi="仿宋" w:cs="仿宋" w:hint="eastAsia"/>
            <w:lang w:eastAsia="zh-CN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_Toc29163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64" w:history="1">
        <w:r>
          <w:rPr>
            <w:rFonts w:ascii="仿宋" w:eastAsia="仿宋" w:hAnsi="仿宋" w:cs="仿宋" w:hint="eastAsia"/>
            <w:lang w:eastAsia="zh-CN"/>
          </w:rPr>
          <w:t>(二)、驾培项目技术工艺分析</w:t>
        </w:r>
        <w:r>
          <w:tab/>
        </w:r>
        <w:r>
          <w:fldChar w:fldCharType="begin"/>
        </w:r>
        <w:r>
          <w:instrText xml:space="preserve"> PAGEREF _Toc5664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744" w:history="1">
        <w:r>
          <w:rPr>
            <w:rFonts w:ascii="仿宋" w:eastAsia="仿宋" w:hAnsi="仿宋" w:cs="仿宋" w:hint="eastAsia"/>
            <w:lang w:eastAsia="zh-CN"/>
          </w:rPr>
          <w:t>(三)、质量管理</w:t>
        </w:r>
        <w:r>
          <w:tab/>
        </w:r>
        <w:r>
          <w:fldChar w:fldCharType="begin"/>
        </w:r>
        <w:r>
          <w:instrText xml:space="preserve"> PAGEREF _Toc25744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12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_Toc17412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489" w:history="1">
        <w:r>
          <w:rPr>
            <w:rFonts w:ascii="仿宋" w:eastAsia="仿宋" w:hAnsi="仿宋" w:cs="仿宋" w:hint="eastAsia"/>
            <w:lang w:eastAsia="zh-CN"/>
          </w:rPr>
          <w:t>六、公司基本情况</w:t>
        </w:r>
        <w:r>
          <w:tab/>
        </w:r>
        <w:r>
          <w:fldChar w:fldCharType="begin"/>
        </w:r>
        <w:r>
          <w:instrText xml:space="preserve"> PAGEREF _Toc4489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87" w:history="1">
        <w:r>
          <w:rPr>
            <w:rFonts w:ascii="仿宋" w:eastAsia="仿宋" w:hAnsi="仿宋" w:cs="仿宋" w:hint="eastAsia"/>
            <w:lang w:eastAsia="zh-CN"/>
          </w:rPr>
          <w:t>(一)、公司基本信息</w:t>
        </w:r>
        <w:r>
          <w:tab/>
        </w:r>
        <w:r>
          <w:fldChar w:fldCharType="begin"/>
        </w:r>
        <w:r>
          <w:instrText xml:space="preserve"> PAGEREF _Toc16587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69" w:history="1">
        <w:r>
          <w:rPr>
            <w:rFonts w:ascii="仿宋" w:eastAsia="仿宋" w:hAnsi="仿宋" w:cs="仿宋" w:hint="eastAsia"/>
            <w:lang w:eastAsia="zh-CN"/>
          </w:rPr>
          <w:t>(二)、公司简介</w:t>
        </w:r>
        <w:r>
          <w:tab/>
        </w:r>
        <w:r>
          <w:fldChar w:fldCharType="begin"/>
        </w:r>
        <w:r>
          <w:instrText xml:space="preserve"> PAGEREF _Toc6469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24" w:history="1">
        <w:r>
          <w:rPr>
            <w:rFonts w:ascii="仿宋" w:eastAsia="仿宋" w:hAnsi="仿宋" w:cs="仿宋" w:hint="eastAsia"/>
            <w:lang w:eastAsia="zh-CN"/>
          </w:rPr>
          <w:t>(三)、公司竞争优势</w:t>
        </w:r>
        <w:r>
          <w:tab/>
        </w:r>
        <w:r>
          <w:fldChar w:fldCharType="begin"/>
        </w:r>
        <w:r>
          <w:instrText xml:space="preserve"> PAGEREF _Toc5124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13" w:history="1">
        <w:r>
          <w:rPr>
            <w:rFonts w:ascii="仿宋" w:eastAsia="仿宋" w:hAnsi="仿宋" w:cs="仿宋" w:hint="eastAsia"/>
            <w:lang w:eastAsia="zh-CN"/>
          </w:rPr>
          <w:t>(四)、核心人员介绍</w:t>
        </w:r>
        <w:r>
          <w:tab/>
        </w:r>
        <w:r>
          <w:fldChar w:fldCharType="begin"/>
        </w:r>
        <w:r>
          <w:instrText xml:space="preserve"> PAGEREF _Toc12913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58" w:history="1">
        <w:r>
          <w:rPr>
            <w:rFonts w:ascii="仿宋" w:eastAsia="仿宋" w:hAnsi="仿宋" w:cs="仿宋" w:hint="eastAsia"/>
            <w:lang w:eastAsia="zh-CN"/>
          </w:rPr>
          <w:t>(五)、经营宗旨</w:t>
        </w:r>
        <w:r>
          <w:tab/>
        </w:r>
        <w:r>
          <w:fldChar w:fldCharType="begin"/>
        </w:r>
        <w:r>
          <w:instrText xml:space="preserve"> PAGEREF _Toc6558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54" w:history="1">
        <w:r>
          <w:rPr>
            <w:rFonts w:ascii="仿宋" w:eastAsia="仿宋" w:hAnsi="仿宋" w:cs="仿宋" w:hint="eastAsia"/>
            <w:lang w:eastAsia="zh-CN"/>
          </w:rPr>
          <w:t>(六)、公司发展规划</w:t>
        </w:r>
        <w:r>
          <w:tab/>
        </w:r>
        <w:r>
          <w:fldChar w:fldCharType="begin"/>
        </w:r>
        <w:r>
          <w:instrText xml:space="preserve"> PAGEREF _Toc4454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9" w:history="1">
        <w:r>
          <w:rPr>
            <w:rFonts w:ascii="仿宋" w:eastAsia="仿宋" w:hAnsi="仿宋" w:cs="仿宋" w:hint="eastAsia"/>
            <w:lang w:eastAsia="zh-CN"/>
          </w:rPr>
          <w:t>七、风险风险及应对措施</w:t>
        </w:r>
        <w:r>
          <w:tab/>
        </w:r>
        <w:r>
          <w:fldChar w:fldCharType="begin"/>
        </w:r>
        <w:r>
          <w:instrText xml:space="preserve"> PAGEREF _Toc1039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03" w:history="1">
        <w:r>
          <w:rPr>
            <w:rFonts w:ascii="仿宋" w:eastAsia="仿宋" w:hAnsi="仿宋" w:cs="仿宋" w:hint="eastAsia"/>
            <w:lang w:eastAsia="zh-CN"/>
          </w:rPr>
          <w:t>(一)、驾培项目风险分析</w:t>
        </w:r>
        <w:r>
          <w:tab/>
        </w:r>
        <w:r>
          <w:fldChar w:fldCharType="begin"/>
        </w:r>
        <w:r>
          <w:instrText xml:space="preserve"> PAGEREF _Toc14403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67" w:history="1">
        <w:r>
          <w:rPr>
            <w:rFonts w:ascii="仿宋" w:eastAsia="仿宋" w:hAnsi="仿宋" w:cs="仿宋" w:hint="eastAsia"/>
            <w:lang w:eastAsia="zh-CN"/>
          </w:rPr>
          <w:t>(二)、驾培项目风险对策</w:t>
        </w:r>
        <w:r>
          <w:tab/>
        </w:r>
        <w:r>
          <w:fldChar w:fldCharType="begin"/>
        </w:r>
        <w:r>
          <w:instrText xml:space="preserve"> PAGEREF _Toc26767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3718" w:history="1">
        <w:r>
          <w:rPr>
            <w:rFonts w:ascii="仿宋" w:eastAsia="仿宋" w:hAnsi="仿宋" w:cs="仿宋" w:hint="eastAsia"/>
            <w:lang w:eastAsia="zh-CN"/>
          </w:rPr>
          <w:t>八、驾培财务管理策略</w:t>
        </w:r>
        <w:r>
          <w:tab/>
        </w:r>
        <w:r>
          <w:fldChar w:fldCharType="begin"/>
        </w:r>
        <w:r>
          <w:instrText xml:space="preserve"> PAGEREF _Toc23718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56" w:history="1">
        <w:r>
          <w:rPr>
            <w:rFonts w:ascii="仿宋" w:eastAsia="仿宋" w:hAnsi="仿宋" w:cs="仿宋" w:hint="eastAsia"/>
            <w:lang w:eastAsia="zh-CN"/>
          </w:rPr>
          <w:t>(一)、驾培财务管理原则</w:t>
        </w:r>
        <w:r>
          <w:tab/>
        </w:r>
        <w:r>
          <w:fldChar w:fldCharType="begin"/>
        </w:r>
        <w:r>
          <w:instrText xml:space="preserve"> PAGEREF _Toc28256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33" w:history="1">
        <w:r>
          <w:rPr>
            <w:rFonts w:ascii="仿宋" w:eastAsia="仿宋" w:hAnsi="仿宋" w:cs="仿宋" w:hint="eastAsia"/>
            <w:lang w:eastAsia="zh-CN"/>
          </w:rPr>
          <w:t>(二)、驾培收入及成本核算</w:t>
        </w:r>
        <w:r>
          <w:tab/>
        </w:r>
        <w:r>
          <w:fldChar w:fldCharType="begin"/>
        </w:r>
        <w:r>
          <w:instrText xml:space="preserve"> PAGEREF _Toc14433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07" w:history="1">
        <w:r>
          <w:rPr>
            <w:rFonts w:ascii="仿宋" w:eastAsia="仿宋" w:hAnsi="仿宋" w:cs="仿宋" w:hint="eastAsia"/>
            <w:lang w:eastAsia="zh-CN"/>
          </w:rPr>
          <w:t>(三)、驾培经济效益分析</w:t>
        </w:r>
        <w:r>
          <w:tab/>
        </w:r>
        <w:r>
          <w:fldChar w:fldCharType="begin"/>
        </w:r>
        <w:r>
          <w:instrText xml:space="preserve"> PAGEREF _Toc16707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1" w:history="1">
        <w:r>
          <w:rPr>
            <w:rFonts w:ascii="仿宋" w:eastAsia="仿宋" w:hAnsi="仿宋" w:cs="仿宋" w:hint="eastAsia"/>
            <w:lang w:eastAsia="zh-CN"/>
          </w:rPr>
          <w:t>(四)、驾培利润及利润分配</w:t>
        </w:r>
        <w:r>
          <w:tab/>
        </w:r>
        <w:r>
          <w:fldChar w:fldCharType="begin"/>
        </w:r>
        <w:r>
          <w:instrText xml:space="preserve"> PAGEREF _Toc1181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366" w:history="1">
        <w:r>
          <w:rPr>
            <w:rFonts w:ascii="仿宋" w:eastAsia="仿宋" w:hAnsi="仿宋" w:cs="仿宋" w:hint="eastAsia"/>
            <w:lang w:eastAsia="zh-CN"/>
          </w:rPr>
          <w:t>九、S W O T 分 析</w:t>
        </w:r>
        <w:r>
          <w:tab/>
        </w:r>
        <w:r>
          <w:fldChar w:fldCharType="begin"/>
        </w:r>
        <w:r>
          <w:instrText xml:space="preserve"> PAGEREF _Toc10366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82" w:history="1">
        <w:r>
          <w:rPr>
            <w:rFonts w:ascii="仿宋" w:eastAsia="仿宋" w:hAnsi="仿宋" w:cs="仿宋" w:hint="eastAsia"/>
            <w:lang w:eastAsia="zh-CN"/>
          </w:rPr>
          <w:t>(一)、优势分析(S)</w:t>
        </w:r>
        <w:r>
          <w:tab/>
        </w:r>
        <w:r>
          <w:fldChar w:fldCharType="begin"/>
        </w:r>
        <w:r>
          <w:instrText xml:space="preserve"> PAGEREF _Toc6982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44" w:history="1">
        <w:r>
          <w:rPr>
            <w:rFonts w:ascii="仿宋" w:eastAsia="仿宋" w:hAnsi="仿宋" w:cs="仿宋" w:hint="eastAsia"/>
            <w:lang w:eastAsia="zh-CN"/>
          </w:rPr>
          <w:t>(二)、劣势分析(W)</w:t>
        </w:r>
        <w:r>
          <w:tab/>
        </w:r>
        <w:r>
          <w:fldChar w:fldCharType="begin"/>
        </w:r>
        <w:r>
          <w:instrText xml:space="preserve"> PAGEREF _Toc28444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716" w:history="1">
        <w:r>
          <w:rPr>
            <w:rFonts w:ascii="仿宋" w:eastAsia="仿宋" w:hAnsi="仿宋" w:cs="仿宋" w:hint="eastAsia"/>
            <w:lang w:eastAsia="zh-CN"/>
          </w:rPr>
          <w:t>(三)、机会分析(O)</w:t>
        </w:r>
        <w:r>
          <w:tab/>
        </w:r>
        <w:r>
          <w:fldChar w:fldCharType="begin"/>
        </w:r>
        <w:r>
          <w:instrText xml:space="preserve"> PAGEREF _Toc22716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12" w:history="1">
        <w:r>
          <w:rPr>
            <w:rFonts w:ascii="仿宋" w:eastAsia="仿宋" w:hAnsi="仿宋" w:cs="仿宋" w:hint="eastAsia"/>
            <w:lang w:eastAsia="zh-CN"/>
          </w:rPr>
          <w:t>(四)、威胁分析(T)</w:t>
        </w:r>
        <w:r>
          <w:tab/>
        </w:r>
        <w:r>
          <w:fldChar w:fldCharType="begin"/>
        </w:r>
        <w:r>
          <w:instrText xml:space="preserve"> PAGEREF _Toc28512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649" w:history="1">
        <w:r>
          <w:rPr>
            <w:rFonts w:ascii="仿宋" w:eastAsia="仿宋" w:hAnsi="仿宋" w:cs="仿宋" w:hint="eastAsia"/>
            <w:lang w:eastAsia="zh-CN"/>
          </w:rPr>
          <w:t>十、驾培项目选址</w:t>
        </w:r>
        <w:r>
          <w:tab/>
        </w:r>
        <w:r>
          <w:fldChar w:fldCharType="begin"/>
        </w:r>
        <w:r>
          <w:instrText xml:space="preserve"> PAGEREF _Toc26649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203" w:history="1">
        <w:r>
          <w:rPr>
            <w:rFonts w:ascii="仿宋" w:eastAsia="仿宋" w:hAnsi="仿宋" w:cs="仿宋" w:hint="eastAsia"/>
            <w:lang w:eastAsia="zh-CN"/>
          </w:rPr>
          <w:t>(一)、驾培选址影响因素</w:t>
        </w:r>
        <w:r>
          <w:tab/>
        </w:r>
        <w:r>
          <w:fldChar w:fldCharType="begin"/>
        </w:r>
        <w:r>
          <w:instrText xml:space="preserve"> PAGEREF _Toc25203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958" w:history="1">
        <w:r>
          <w:rPr>
            <w:rFonts w:ascii="仿宋" w:eastAsia="仿宋" w:hAnsi="仿宋" w:cs="仿宋" w:hint="eastAsia"/>
            <w:lang w:eastAsia="zh-CN"/>
          </w:rPr>
          <w:t>(二)、行业竞争对驾培选址的影响</w:t>
        </w:r>
        <w:r>
          <w:tab/>
        </w:r>
        <w:r>
          <w:fldChar w:fldCharType="begin"/>
        </w:r>
        <w:r>
          <w:instrText xml:space="preserve"> PAGEREF _Toc13958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77" w:history="1">
        <w:r>
          <w:rPr>
            <w:rFonts w:ascii="仿宋" w:eastAsia="仿宋" w:hAnsi="仿宋" w:cs="仿宋" w:hint="eastAsia"/>
            <w:lang w:eastAsia="zh-CN"/>
          </w:rPr>
          <w:t>(三)、经营成本对驾培选址的影响</w:t>
        </w:r>
        <w:r>
          <w:tab/>
        </w:r>
        <w:r>
          <w:fldChar w:fldCharType="begin"/>
        </w:r>
        <w:r>
          <w:instrText xml:space="preserve"> PAGEREF _Toc24277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89" w:history="1">
        <w:r>
          <w:rPr>
            <w:rFonts w:ascii="仿宋" w:eastAsia="仿宋" w:hAnsi="仿宋" w:cs="仿宋" w:hint="eastAsia"/>
            <w:lang w:eastAsia="zh-CN"/>
          </w:rPr>
          <w:t>(四)、消费习惯对驾培选址的影响</w:t>
        </w:r>
        <w:r>
          <w:tab/>
        </w:r>
        <w:r>
          <w:fldChar w:fldCharType="begin"/>
        </w:r>
        <w:r>
          <w:instrText xml:space="preserve"> PAGEREF _Toc28289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2" w:history="1">
        <w:r>
          <w:rPr>
            <w:rFonts w:ascii="仿宋" w:eastAsia="仿宋" w:hAnsi="仿宋" w:cs="仿宋" w:hint="eastAsia"/>
            <w:lang w:eastAsia="zh-CN"/>
          </w:rPr>
          <w:t>(五)、驾培项目选址原则</w:t>
        </w:r>
        <w:r>
          <w:tab/>
        </w:r>
        <w:r>
          <w:fldChar w:fldCharType="begin"/>
        </w:r>
        <w:r>
          <w:instrText xml:space="preserve"> PAGEREF _Toc802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01" w:history="1">
        <w:r>
          <w:rPr>
            <w:rFonts w:ascii="仿宋" w:eastAsia="仿宋" w:hAnsi="仿宋" w:cs="仿宋" w:hint="eastAsia"/>
            <w:lang w:eastAsia="zh-CN"/>
          </w:rPr>
          <w:t>(六)、建设区基本情况</w:t>
        </w:r>
        <w:r>
          <w:tab/>
        </w:r>
        <w:r>
          <w:fldChar w:fldCharType="begin"/>
        </w:r>
        <w:r>
          <w:instrText xml:space="preserve"> PAGEREF _Toc8701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55" w:history="1">
        <w:r>
          <w:rPr>
            <w:rFonts w:ascii="仿宋" w:eastAsia="仿宋" w:hAnsi="仿宋" w:cs="仿宋" w:hint="eastAsia"/>
            <w:lang w:eastAsia="zh-CN"/>
          </w:rPr>
          <w:t>(七)、驾培项目选址综合评价</w:t>
        </w:r>
        <w:r>
          <w:tab/>
        </w:r>
        <w:r>
          <w:fldChar w:fldCharType="begin"/>
        </w:r>
        <w:r>
          <w:instrText xml:space="preserve"> PAGEREF _Toc30755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084" w:history="1">
        <w:r>
          <w:rPr>
            <w:rFonts w:ascii="仿宋" w:eastAsia="仿宋" w:hAnsi="仿宋" w:cs="仿宋" w:hint="eastAsia"/>
            <w:lang w:eastAsia="zh-CN"/>
          </w:rPr>
          <w:t>十一、招标方案</w:t>
        </w:r>
        <w:r>
          <w:tab/>
        </w:r>
        <w:r>
          <w:fldChar w:fldCharType="begin"/>
        </w:r>
        <w:r>
          <w:instrText xml:space="preserve"> PAGEREF _Toc17084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2" w:history="1">
        <w:r>
          <w:rPr>
            <w:rFonts w:ascii="仿宋" w:eastAsia="仿宋" w:hAnsi="仿宋" w:cs="仿宋" w:hint="eastAsia"/>
            <w:lang w:eastAsia="zh-CN"/>
          </w:rPr>
          <w:t>(一)、驾培项目招标依据</w:t>
        </w:r>
        <w:r>
          <w:tab/>
        </w:r>
        <w:r>
          <w:fldChar w:fldCharType="begin"/>
        </w:r>
        <w:r>
          <w:instrText xml:space="preserve"> PAGEREF _Toc3142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87" w:history="1">
        <w:r>
          <w:rPr>
            <w:rFonts w:ascii="仿宋" w:eastAsia="仿宋" w:hAnsi="仿宋" w:cs="仿宋" w:hint="eastAsia"/>
            <w:lang w:eastAsia="zh-CN"/>
          </w:rPr>
          <w:t>(二)、驾培项目招标范围</w:t>
        </w:r>
        <w:r>
          <w:tab/>
        </w:r>
        <w:r>
          <w:fldChar w:fldCharType="begin"/>
        </w:r>
        <w:r>
          <w:instrText xml:space="preserve"> PAGEREF _Toc16987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26" w:history="1">
        <w:r>
          <w:rPr>
            <w:rFonts w:ascii="仿宋" w:eastAsia="仿宋" w:hAnsi="仿宋" w:cs="仿宋" w:hint="eastAsia"/>
            <w:lang w:eastAsia="zh-CN"/>
          </w:rPr>
          <w:t>(三)、招标要求</w:t>
        </w:r>
        <w:r>
          <w:tab/>
        </w:r>
        <w:r>
          <w:fldChar w:fldCharType="begin"/>
        </w:r>
        <w:r>
          <w:instrText xml:space="preserve"> PAGEREF _Toc31726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63" w:history="1">
        <w:r>
          <w:rPr>
            <w:rFonts w:ascii="仿宋" w:eastAsia="仿宋" w:hAnsi="仿宋" w:cs="仿宋" w:hint="eastAsia"/>
            <w:lang w:eastAsia="zh-CN"/>
          </w:rPr>
          <w:t>(四)、招标组织方式</w:t>
        </w:r>
        <w:r>
          <w:tab/>
        </w:r>
        <w:r>
          <w:fldChar w:fldCharType="begin"/>
        </w:r>
        <w:r>
          <w:instrText xml:space="preserve"> PAGEREF _Toc16363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27" w:history="1">
        <w:r>
          <w:rPr>
            <w:rFonts w:ascii="仿宋" w:eastAsia="仿宋" w:hAnsi="仿宋" w:cs="仿宋" w:hint="eastAsia"/>
            <w:lang w:eastAsia="zh-CN"/>
          </w:rPr>
          <w:t>(五)、招标信息发布</w:t>
        </w:r>
        <w:r>
          <w:tab/>
        </w:r>
        <w:r>
          <w:fldChar w:fldCharType="begin"/>
        </w:r>
        <w:r>
          <w:instrText xml:space="preserve"> PAGEREF _Toc21827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891" w:history="1">
        <w:r>
          <w:rPr>
            <w:rFonts w:ascii="仿宋" w:eastAsia="仿宋" w:hAnsi="仿宋" w:cs="仿宋" w:hint="eastAsia"/>
            <w:lang w:eastAsia="zh-CN"/>
          </w:rPr>
          <w:t>十二、驾培行业背景分析</w:t>
        </w:r>
        <w:r>
          <w:tab/>
        </w:r>
        <w:r>
          <w:fldChar w:fldCharType="begin"/>
        </w:r>
        <w:r>
          <w:instrText xml:space="preserve"> PAGEREF _Toc5891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04" w:history="1">
        <w:r>
          <w:rPr>
            <w:rFonts w:ascii="仿宋" w:eastAsia="仿宋" w:hAnsi="仿宋" w:cs="仿宋" w:hint="eastAsia"/>
            <w:lang w:eastAsia="zh-CN"/>
          </w:rPr>
          <w:t>(一)、驾培行业创新驱动</w:t>
        </w:r>
        <w:r>
          <w:tab/>
        </w:r>
        <w:r>
          <w:fldChar w:fldCharType="begin"/>
        </w:r>
        <w:r>
          <w:instrText xml:space="preserve"> PAGEREF _Toc7004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0" w:history="1">
        <w:r>
          <w:rPr>
            <w:rFonts w:ascii="仿宋" w:eastAsia="仿宋" w:hAnsi="仿宋" w:cs="仿宋" w:hint="eastAsia"/>
            <w:lang w:eastAsia="zh-CN"/>
          </w:rPr>
          <w:t>(二)、驾培行业发展形势</w:t>
        </w:r>
        <w:r>
          <w:tab/>
        </w:r>
        <w:r>
          <w:fldChar w:fldCharType="begin"/>
        </w:r>
        <w:r>
          <w:instrText xml:space="preserve"> PAGEREF _Toc1200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272" w:history="1">
        <w:r>
          <w:rPr>
            <w:rFonts w:ascii="仿宋" w:eastAsia="仿宋" w:hAnsi="仿宋" w:cs="仿宋" w:hint="eastAsia"/>
            <w:lang w:eastAsia="zh-CN"/>
          </w:rPr>
          <w:t>(三)、驾培行业特征</w:t>
        </w:r>
        <w:r>
          <w:tab/>
        </w:r>
        <w:r>
          <w:fldChar w:fldCharType="begin"/>
        </w:r>
        <w:r>
          <w:instrText xml:space="preserve"> PAGEREF _Toc11272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03" w:history="1">
        <w:r>
          <w:rPr>
            <w:rFonts w:ascii="仿宋" w:eastAsia="仿宋" w:hAnsi="仿宋" w:cs="仿宋" w:hint="eastAsia"/>
            <w:lang w:eastAsia="zh-CN"/>
          </w:rPr>
          <w:t>(四)、驾培行业前景</w:t>
        </w:r>
        <w:r>
          <w:tab/>
        </w:r>
        <w:r>
          <w:fldChar w:fldCharType="begin"/>
        </w:r>
        <w:r>
          <w:instrText xml:space="preserve"> PAGEREF _Toc30903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30821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在商业世界中，机遇和挑战并存，商业计划书的目的是为一个全新的企业设定清晰的方向。本计划书旨在描绘一个充满活力和创新的创业项目，专注于解决市场需求和实现可持续的商业成功。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这个计划书将探讨市场环境，竞争力，商业策略和运营计划，以确保我们能够满足客户的期望，开拓市场，管理风险，同时为股东创造价值。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我们的目标是建立一个可信赖的企业，为社会带来积极的变革，为员工提供成长和发展的机会，并为投资者创造回报。我们深信创业的力量，以及创新和执着将推动我们不断前进。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16531"/>
      <w:r>
        <w:rPr>
          <w:rFonts w:ascii="仿宋" w:eastAsia="仿宋" w:hAnsi="仿宋" w:cs="仿宋" w:hint="eastAsia"/>
          <w:sz w:val="28"/>
          <w:lang w:eastAsia="zh-CN"/>
        </w:rPr>
        <w:t>一、驾培项目绪论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455"/>
      <w:r>
        <w:rPr>
          <w:rFonts w:ascii="仿宋" w:eastAsia="仿宋" w:hAnsi="仿宋" w:cs="仿宋" w:hint="eastAsia"/>
          <w:lang w:eastAsia="zh-CN"/>
        </w:rPr>
        <w:t>(一)、驾培项目名称及建设性质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(一)驾培项目名称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XXXX驾培项目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(二)驾培项目建设性质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XXXX驾培项目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1535"/>
      <w:r>
        <w:rPr>
          <w:rFonts w:ascii="仿宋" w:eastAsia="仿宋" w:hAnsi="仿宋" w:cs="仿宋" w:hint="eastAsia"/>
          <w:sz w:val="28"/>
          <w:lang w:eastAsia="zh-CN"/>
        </w:rPr>
        <w:t>(二)、驾培项目承办单位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(一)驾培项目实施主体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此驾培项目由XXX有限公司负责实施，我们拥有丰富的经验及专业的团队，将为客户提供优质的服务。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(二)联系人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该驾培项目联系人XX，他将为客户提供详尽的驾培项目信息。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(三)建设单位概述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公司一直秉承“以人为本，诚信经营”的理念，专注于为客户提供卓越的产品和服务。我们不仅积极应对市场变化，更注重以市场为导向，积极与客户沟通交流，努力满足客户需求。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公司拥有一支专业的团队，具备强大的技术实力、丰富的运营经验和可靠的品质保证体系。我们将继续投入资源进行供应链构建与管理、新技术新工艺新材料研发等方面的工作，以提升公司的核心竞争力。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我们始终坚持负责任的态度，严格遵守相关法律法规和标准要求，注重产品安全和环境保护。我们将持续推进科技创新，为行业提供先进适用的解决方案，为社会提供安全、可靠、优质的产品和服务。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展望未来，我们将以“梦想、责任、忠诚、一流”的核心价值观为指引，积极推进业务体系、管控体系和人才队伍体系重塑，加强团队能力建设，提升核心竞争力，致力于将公司打造成为国内一流的供应链管理平台。我们期待与您携手共创美好未来！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5" w:name="_Toc12719"/>
      <w:r>
        <w:rPr>
          <w:rFonts w:ascii="仿宋" w:eastAsia="仿宋" w:hAnsi="仿宋" w:cs="仿宋" w:hint="eastAsia"/>
          <w:sz w:val="28"/>
          <w:lang w:eastAsia="zh-CN"/>
        </w:rPr>
        <w:t>(三)、驾培项目定位及建设理由</w:t>
      </w:r>
      <w:bookmarkEnd w:id="5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驾培项目定位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2"/>
          <w:footerReference w:type="default" r:id="rId13"/>
          <w:type w:val="nextPage"/>
          <w:pgSz w:w="11906" w:h="16838"/>
          <w:pgMar w:top="1440" w:right="1800" w:bottom="1440" w:left="1800" w:header="851" w:footer="992" w:gutter="0"/>
          <w:pgNumType w:start="5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驾培项目的定位是在数字化时代背景下，为个人和企业提供高效、智能、个性化的驾培服务。通过运用先进的技术手段和创新的商业模式，我们致力于满足用户对于驾培的多样化需求，提供优质的解决方案，打造一个便捷、可信赖的驾培平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建设理由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市场需求分析: 当今数字化社会中，人们对于驾培的需求日益增加。随着互联网的普及和移动设备的智能化，个人和企业需要更加智能化、定制化、高效率的驾培服务来满足日益复杂的需求。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技术发展支撑: 当前，人工智能、大数据分析和自然语言处理技术得到迅速发展，为实现智能化驾培提供了强有力的技术支持。我们将充分利用这些技术，提供智能化的驾培解决方案。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竞争优势与创新点: 我们将致力于开发创新的算法和模型，提高驾培的准确度和效率。通过用户行为分析、智能推荐系统等创新技术，实现个性化定制，提供更符合用户需求的驾培服务，从而在市场中脱颖而出。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可持续发展和商业模式: 我们将采用可持续的商业模式，包括基于服务的收费模式、广告推广、合作伙伴关系等多种盈利方式，以确保驾培项目长期稳定的发展并持续为用户提供优质的服务。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4"/>
          <w:footerReference w:type="default" r:id="rId15"/>
          <w:type w:val="nextPage"/>
          <w:pgSz w:w="11906" w:h="16838"/>
          <w:pgMar w:top="1440" w:right="1800" w:bottom="1440" w:left="1800" w:header="851" w:footer="992" w:gutter="0"/>
          <w:pgNumType w:start="6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通过以上建设理由，我们确信本驾培项目将满足现代社会对于智能化驾培的迫切需求，为用户带来更高效、更智能、更便捷的使用体验，实现商业价值与社会价值的双丰收。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6" w:name="_Toc6119"/>
      <w:r>
        <w:rPr>
          <w:rFonts w:ascii="仿宋" w:eastAsia="仿宋" w:hAnsi="仿宋" w:cs="仿宋" w:hint="eastAsia"/>
          <w:sz w:val="28"/>
          <w:lang w:eastAsia="zh-CN"/>
        </w:rPr>
        <w:t>(四)、报告编制说明</w:t>
      </w:r>
      <w:bookmarkEnd w:id="6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一、报告编制依据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本商业计划书的编制依据包括但不限于以下几点：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国家和地方关于促进产业结构调整的政策决定；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《建设驾培项目经济评价方法与参数》；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《投资驾培项目可行性研究指南》；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驾培项目建设地国民经济发展规划；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其他相关资料。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二、报告编制原则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在制定本商业计划书的过程中，我们将遵循以下原则：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严格遵守国家和地方的相关政策、法规，并认真执行相应规范和标准；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选择成熟、可靠、略带前瞻性的工艺技术路线，以提高驾培项目的竞争力和市场适应性；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设备布置将根据现场实际情况进行，合理利用用地资源；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严格执行“三同时”原则，积极推进“安全文明清洁”生产工艺，确保环境保护、劳动安全卫生、消防设施和工程建设同步规划、同步实施、同步运行，关注可持续发展要求，具有可操作的弹性；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建立以人为本、美观的生产环境，体现企业文化和企业形象；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满足驾培项目业主对驾培项目功能、盈利性等投资方面的要求；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充分评估工程各类风险，采取规避措施，确保工程可靠性要求。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6"/>
          <w:footerReference w:type="default" r:id="rId17"/>
          <w:type w:val="nextPage"/>
          <w:pgSz w:w="11906" w:h="16838"/>
          <w:pgMar w:top="1440" w:right="1800" w:bottom="1440" w:left="1800" w:header="851" w:footer="992" w:gutter="0"/>
          <w:pgNumType w:start="7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三、报告主要内容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本商业计划书主要内容包括：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报告以该驾培项目建设单位提供的基础资料、国家法令、政策、规程以及相关内外部条件、城市总体规划为基础。针对驾培项目的特点、任务与要求，对该驾培项目建设工程的建设背景及必要性、建设内容及规模、市场需求、建设内外部条件、驾培项目工程方案及环境保护、驾培项目实施进度计划、投资估算及资金筹措、经济效益及社会效益、驾培项目风险等方面进行全面分析、测算和论证，以确保该驾培项目建设的可行性和效益的合理性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7" w:name="_Toc12916"/>
      <w:r>
        <w:rPr>
          <w:rFonts w:ascii="仿宋" w:eastAsia="仿宋" w:hAnsi="仿宋" w:cs="仿宋" w:hint="eastAsia"/>
          <w:sz w:val="28"/>
          <w:lang w:eastAsia="zh-CN"/>
        </w:rPr>
        <w:t>(五)、驾培项目建设选址</w:t>
      </w:r>
      <w:bookmarkEnd w:id="7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商业计划书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一、驾培项目选址及规划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本期驾培项目选址位于待定地点（xx），占地面积约31.00亩。所选建设区域地理位置优越，交通便利，规划电力、给排水、通讯等公用设施条件完备，非常适宜本期驾培项目的建设。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二、驾培项目背景及选址理由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驾培项目背景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在数字化时代，驾培的需求不断增加。人们对智能、高效、个性化的驾培有着迫切的需求。为满足市场对这种需求的不断增长，本驾培项目着眼于提供优质的驾培服务，以满足个人和企业多样化的需求。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8"/>
          <w:footerReference w:type="default" r:id="rId19"/>
          <w:type w:val="nextPage"/>
          <w:pgSz w:w="11906" w:h="16838"/>
          <w:pgMar w:top="1440" w:right="1800" w:bottom="1440" w:left="1800" w:header="851" w:footer="992" w:gutter="0"/>
          <w:pgNumType w:start="8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2. 选址理由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选址具备多重优势，包括：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地理位置优越：选址地理位置优越，便于物流运输和市场拓展，有利于驾培项目的发展和扩张。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交通便利：选址交通便利，有助于员工出行和客户访问，提高了驾培项目的可达性。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完备公用设施：规划电力、给排水、通讯等公用设施条件完备，为驾培项目建设提供了良好基础条件。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面积充裕：选址占地面积约XXX亩，提供充足的空间，以满足驾培项目规模和扩展的需要。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8" w:name="_Toc23908"/>
      <w:r>
        <w:rPr>
          <w:rFonts w:ascii="仿宋" w:eastAsia="仿宋" w:hAnsi="仿宋" w:cs="仿宋" w:hint="eastAsia"/>
          <w:sz w:val="28"/>
          <w:lang w:eastAsia="zh-CN"/>
        </w:rPr>
        <w:t>(六)、驾培项目生产规模</w:t>
      </w:r>
      <w:bookmarkEnd w:id="8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驾培项目完工后，每年可生产xx数量的优质驾培产品。该驾培项目的实施将促进工业发展、创造就业机会，同时提高本地区的经济水平。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9" w:name="_Toc1597"/>
      <w:r>
        <w:rPr>
          <w:rFonts w:ascii="仿宋" w:eastAsia="仿宋" w:hAnsi="仿宋" w:cs="仿宋" w:hint="eastAsia"/>
          <w:sz w:val="28"/>
          <w:lang w:eastAsia="zh-CN"/>
        </w:rPr>
        <w:t>(七)、建筑物建设规模</w:t>
      </w:r>
      <w:bookmarkEnd w:id="9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本期驾培项目建筑面积XXXm² , 其中：生产工程XXXm² ,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仓储工程XXXm² , 行政办公及生活服务设施XXXm² , 公共工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程XXX m²。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0" w:name="_Toc615"/>
      <w:r>
        <w:rPr>
          <w:rFonts w:ascii="仿宋" w:eastAsia="仿宋" w:hAnsi="仿宋" w:cs="仿宋" w:hint="eastAsia"/>
          <w:sz w:val="28"/>
          <w:lang w:eastAsia="zh-CN"/>
        </w:rPr>
        <w:t>(八)、环境影响</w:t>
      </w:r>
      <w:bookmarkEnd w:id="10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9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设这个驾培项目的过程中，我们必须要严格按照国家有关建设驾培项目环保管理的规定。这意味着，建设驾培项目中必须配套建设的环保设施，必须与主体工程同时进行设计、施工和投产使用。这样的措施可以确保在驾培项目实施过程中，对环境的影响降到最低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此外，为了进一步保护环境，各类污染物的排放都应该执行环保行政管理部门批复的标准。这包括但不限于废水、废气、噪声和固体废物的排放。这些标准不仅会根据驾培项目的具体情况进行制定，而且也是我们在建设和运营过程中必须遵守的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同时，我们也应该注意到，这个驾培项目的建设还会带来一些环保方面的挑战。因此，我们需要采取适当的措施来应对这些挑战，以确保我们的驾培项目能够在环保方面达标，并且不会对环境产生负面影响。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总的来说，我们的目标是建设一个环保、可持续的驾培项目，以实现我们的企业目标和社会责任。我们将通过实施一系列环保措施和管理策略，来确保我们的驾培项目能够达到环保标准，并且对环境产生积极的影响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11" w:name="_Toc3771"/>
      <w:r>
        <w:rPr>
          <w:rFonts w:ascii="仿宋" w:eastAsia="仿宋" w:hAnsi="仿宋" w:cs="仿宋" w:hint="eastAsia"/>
          <w:sz w:val="28"/>
          <w:lang w:eastAsia="zh-CN"/>
        </w:rPr>
        <w:t>(九)、驾培项目总投资及资金构成</w:t>
      </w:r>
      <w:bookmarkEnd w:id="1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本期驾培项目建成后，将形成年产xxx驾培的生产能力。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驾培项目总投资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本驾培项目的总投资包括建设投资、建设期利息和流动资金，总计XXX万元。具体划分如下：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建设投资: XXX万元，占驾培项目总投资的XXX%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建设期利息: XXX万元，占驾培项目总投资的XXX%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https://d.book118.com/525314132231011033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23"/>
      <w:footerReference w:type="default" r:id="rId24"/>
      <w:type w:val="nextPage"/>
      <w:pgSz w:w="11906" w:h="16838"/>
      <w:pgMar w:top="1440" w:right="1800" w:bottom="1440" w:left="1800" w:header="851" w:footer="992" w:gutter="0"/>
      <w:pgNumType w:start="10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驾培商业计划书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FE513D"/>
    <w:rsid w:val="6CFE513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eader" Target="header5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footer" Target="footer7.xml" /><Relationship Id="rId18" Type="http://schemas.openxmlformats.org/officeDocument/2006/relationships/header" Target="header8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yperlink" Target="https://d.book118.com/525314132231011033" TargetMode="External" /><Relationship Id="rId23" Type="http://schemas.openxmlformats.org/officeDocument/2006/relationships/header" Target="header10.xml" /><Relationship Id="rId24" Type="http://schemas.openxmlformats.org/officeDocument/2006/relationships/footer" Target="footer10.xml" /><Relationship Id="rId25" Type="http://schemas.openxmlformats.org/officeDocument/2006/relationships/theme" Target="theme/theme1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风愉</dc:creator>
  <cp:lastModifiedBy>风愉</cp:lastModifiedBy>
  <cp:revision>1</cp:revision>
  <dcterms:created xsi:type="dcterms:W3CDTF">2023-10-23T15:15:00Z</dcterms:created>
  <dcterms:modified xsi:type="dcterms:W3CDTF">2023-10-23T15:15:58Z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748F8BA12F77407286C412C2EA1B3E57_11</vt:lpwstr>
  </property>
  <property fmtid="{D5CDD505-2E9C-101B-9397-08002B2CF9AE}" pid="3" name="KSOProductBuildVer">
    <vt:lpwstr>2052-12.1.0.15712</vt:lpwstr>
  </property>
</Properties>
</file>