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发动机推进控制系统项目规划设计方案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077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_Toc28077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8" w:history="1">
        <w:r>
          <w:rPr>
            <w:rFonts w:ascii="仿宋" w:eastAsia="仿宋" w:hAnsi="仿宋" w:cs="仿宋" w:hint="eastAsia"/>
            <w:lang w:val="en-US"/>
          </w:rPr>
          <w:t>一、发动机推进控制系统项目概论</w:t>
        </w:r>
        <w:r>
          <w:tab/>
        </w:r>
        <w:r>
          <w:fldChar w:fldCharType="begin"/>
        </w:r>
        <w:r>
          <w:instrText xml:space="preserve"> PAGEREF _Toc26788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" w:history="1">
        <w:r>
          <w:rPr>
            <w:rFonts w:ascii="仿宋" w:eastAsia="仿宋" w:hAnsi="仿宋" w:cs="仿宋" w:hint="eastAsia"/>
            <w:lang w:val="en-US"/>
          </w:rPr>
          <w:t>(一)、发动机推进控制系统项目基本信息</w:t>
        </w:r>
        <w:r>
          <w:tab/>
        </w:r>
        <w:r>
          <w:fldChar w:fldCharType="begin"/>
        </w:r>
        <w:r>
          <w:instrText xml:space="preserve"> PAGEREF _Toc611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3" w:history="1">
        <w:r>
          <w:rPr>
            <w:rFonts w:ascii="仿宋" w:eastAsia="仿宋" w:hAnsi="仿宋" w:cs="仿宋" w:hint="eastAsia"/>
            <w:lang w:val="en-US"/>
          </w:rPr>
          <w:t>(二)、发动机推进控制系统项目提出的理由</w:t>
        </w:r>
        <w:r>
          <w:tab/>
        </w:r>
        <w:r>
          <w:fldChar w:fldCharType="begin"/>
        </w:r>
        <w:r>
          <w:instrText xml:space="preserve"> PAGEREF _Toc30253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5" w:history="1">
        <w:r>
          <w:rPr>
            <w:rFonts w:ascii="仿宋" w:eastAsia="仿宋" w:hAnsi="仿宋" w:cs="仿宋" w:hint="eastAsia"/>
            <w:lang w:val="en-US"/>
          </w:rPr>
          <w:t>(三)、发动机推进控制系统项目建设目标和任务</w:t>
        </w:r>
        <w:r>
          <w:tab/>
        </w:r>
        <w:r>
          <w:fldChar w:fldCharType="begin"/>
        </w:r>
        <w:r>
          <w:instrText xml:space="preserve"> PAGEREF _Toc29935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0" w:history="1">
        <w:r>
          <w:rPr>
            <w:rFonts w:ascii="仿宋" w:eastAsia="仿宋" w:hAnsi="仿宋" w:cs="仿宋" w:hint="eastAsia"/>
            <w:lang w:val="en-US"/>
          </w:rPr>
          <w:t>(四)、发动机推进控制系统项目建设规模</w:t>
        </w:r>
        <w:r>
          <w:tab/>
        </w:r>
        <w:r>
          <w:fldChar w:fldCharType="begin"/>
        </w:r>
        <w:r>
          <w:instrText xml:space="preserve"> PAGEREF _Toc21180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1" w:history="1">
        <w:r>
          <w:rPr>
            <w:rFonts w:ascii="仿宋" w:eastAsia="仿宋" w:hAnsi="仿宋" w:cs="仿宋" w:hint="eastAsia"/>
            <w:lang w:val="en-US"/>
          </w:rPr>
          <w:t>(五)、发动机推进控制系统项目建设工期</w:t>
        </w:r>
        <w:r>
          <w:tab/>
        </w:r>
        <w:r>
          <w:fldChar w:fldCharType="begin"/>
        </w:r>
        <w:r>
          <w:instrText xml:space="preserve"> PAGEREF _Toc12751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94" w:history="1">
        <w:r>
          <w:rPr>
            <w:rFonts w:ascii="仿宋" w:eastAsia="仿宋" w:hAnsi="仿宋" w:cs="仿宋" w:hint="eastAsia"/>
            <w:lang w:val="en-US"/>
          </w:rPr>
          <w:t>二、工艺先进性</w:t>
        </w:r>
        <w:r>
          <w:tab/>
        </w:r>
        <w:r>
          <w:fldChar w:fldCharType="begin"/>
        </w:r>
        <w:r>
          <w:instrText xml:space="preserve"> PAGEREF _Toc22294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2" w:history="1">
        <w:r>
          <w:rPr>
            <w:rFonts w:ascii="仿宋" w:eastAsia="仿宋" w:hAnsi="仿宋" w:cs="仿宋" w:hint="eastAsia"/>
            <w:lang w:val="en-US"/>
          </w:rPr>
          <w:t>(一)、发动机推进控制系统项目建设期的原辅材料保障</w:t>
        </w:r>
        <w:r>
          <w:tab/>
        </w:r>
        <w:r>
          <w:fldChar w:fldCharType="begin"/>
        </w:r>
        <w:r>
          <w:instrText xml:space="preserve"> PAGEREF _Toc23532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8" w:history="1">
        <w:r>
          <w:rPr>
            <w:rFonts w:ascii="仿宋" w:eastAsia="仿宋" w:hAnsi="仿宋" w:cs="仿宋" w:hint="eastAsia"/>
            <w:lang w:val="en-US"/>
          </w:rPr>
          <w:t>(二)、发动机推进控制系统项目运营期的原辅材料采购与管理</w:t>
        </w:r>
        <w:r>
          <w:tab/>
        </w:r>
        <w:r>
          <w:fldChar w:fldCharType="begin"/>
        </w:r>
        <w:r>
          <w:instrText xml:space="preserve"> PAGEREF _Toc31448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val="en-US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_Toc13184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6" w:history="1">
        <w:r>
          <w:rPr>
            <w:rFonts w:ascii="仿宋" w:eastAsia="仿宋" w:hAnsi="仿宋" w:cs="仿宋" w:hint="eastAsia"/>
            <w:lang w:val="en-US"/>
          </w:rPr>
          <w:t>(四)、发动机推进控制系统项目工艺技术设计方案</w:t>
        </w:r>
        <w:r>
          <w:tab/>
        </w:r>
        <w:r>
          <w:fldChar w:fldCharType="begin"/>
        </w:r>
        <w:r>
          <w:instrText xml:space="preserve"> PAGEREF _Toc12336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3" w:history="1">
        <w:r>
          <w:rPr>
            <w:rFonts w:ascii="仿宋" w:eastAsia="仿宋" w:hAnsi="仿宋" w:cs="仿宋" w:hint="eastAsia"/>
            <w:lang w:val="en-US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_Toc20823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98" w:history="1">
        <w:r>
          <w:rPr>
            <w:rFonts w:ascii="仿宋" w:eastAsia="仿宋" w:hAnsi="仿宋" w:cs="仿宋" w:hint="eastAsia"/>
            <w:lang w:val="en-US"/>
          </w:rPr>
          <w:t>三、技术方案</w:t>
        </w:r>
        <w:r>
          <w:tab/>
        </w:r>
        <w:r>
          <w:fldChar w:fldCharType="begin"/>
        </w:r>
        <w:r>
          <w:instrText xml:space="preserve"> PAGEREF _Toc18098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4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_Toc16604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7" w:history="1">
        <w:r>
          <w:rPr>
            <w:rFonts w:ascii="仿宋" w:eastAsia="仿宋" w:hAnsi="仿宋" w:cs="仿宋" w:hint="eastAsia"/>
            <w:lang w:val="en-US"/>
          </w:rPr>
          <w:t>(二)、发动机推进控制系统项目技术工艺分析</w:t>
        </w:r>
        <w:r>
          <w:tab/>
        </w:r>
        <w:r>
          <w:fldChar w:fldCharType="begin"/>
        </w:r>
        <w:r>
          <w:instrText xml:space="preserve"> PAGEREF _Toc21917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9" w:history="1">
        <w:r>
          <w:rPr>
            <w:rFonts w:ascii="仿宋" w:eastAsia="仿宋" w:hAnsi="仿宋" w:cs="仿宋" w:hint="eastAsia"/>
            <w:lang w:val="en-US"/>
          </w:rPr>
          <w:t>(三)、发动机推进控制系统项目技术流程</w:t>
        </w:r>
        <w:r>
          <w:tab/>
        </w:r>
        <w:r>
          <w:fldChar w:fldCharType="begin"/>
        </w:r>
        <w:r>
          <w:instrText xml:space="preserve"> PAGEREF _Toc6099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0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_Toc28980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58" w:history="1">
        <w:r>
          <w:rPr>
            <w:rFonts w:ascii="仿宋" w:eastAsia="仿宋" w:hAnsi="仿宋" w:cs="仿宋" w:hint="eastAsia"/>
            <w:lang w:val="en-US"/>
          </w:rPr>
          <w:t>四、制度建设与员工手册</w:t>
        </w:r>
        <w:r>
          <w:tab/>
        </w:r>
        <w:r>
          <w:fldChar w:fldCharType="begin"/>
        </w:r>
        <w:r>
          <w:instrText xml:space="preserve"> PAGEREF _Toc24758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0" w:history="1">
        <w:r>
          <w:rPr>
            <w:rFonts w:ascii="仿宋" w:eastAsia="仿宋" w:hAnsi="仿宋" w:cs="仿宋" w:hint="eastAsia"/>
            <w:lang w:val="en-US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_Toc19500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2" w:history="1">
        <w:r>
          <w:rPr>
            <w:rFonts w:ascii="仿宋" w:eastAsia="仿宋" w:hAnsi="仿宋" w:cs="仿宋" w:hint="eastAsia"/>
            <w:lang w:val="en-US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_Toc5382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7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_Toc11577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3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_Toc3853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0" w:history="1">
        <w:r>
          <w:rPr>
            <w:rFonts w:ascii="仿宋" w:eastAsia="仿宋" w:hAnsi="仿宋" w:cs="仿宋" w:hint="eastAsia"/>
            <w:lang w:val="en-US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_Toc8760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55" w:history="1">
        <w:r>
          <w:rPr>
            <w:rFonts w:ascii="仿宋" w:eastAsia="仿宋" w:hAnsi="仿宋" w:cs="仿宋" w:hint="eastAsia"/>
            <w:lang w:val="en-US"/>
          </w:rPr>
          <w:t>五、建设规模与产品方案</w:t>
        </w:r>
        <w:r>
          <w:tab/>
        </w:r>
        <w:r>
          <w:fldChar w:fldCharType="begin"/>
        </w:r>
        <w:r>
          <w:instrText xml:space="preserve"> PAGEREF _Toc22255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004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_Toc26004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9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_Toc3319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29" w:history="1">
        <w:r>
          <w:rPr>
            <w:rFonts w:ascii="仿宋" w:eastAsia="仿宋" w:hAnsi="仿宋" w:cs="仿宋" w:hint="eastAsia"/>
            <w:lang w:val="en-US"/>
          </w:rPr>
          <w:t>六、发动机推进控制系统项目运营管理方案</w:t>
        </w:r>
        <w:r>
          <w:tab/>
        </w:r>
        <w:r>
          <w:fldChar w:fldCharType="begin"/>
        </w:r>
        <w:r>
          <w:instrText xml:space="preserve"> PAGEREF _Toc20429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" w:history="1">
        <w:r>
          <w:rPr>
            <w:rFonts w:ascii="仿宋" w:eastAsia="仿宋" w:hAnsi="仿宋" w:cs="仿宋" w:hint="eastAsia"/>
            <w:lang w:val="en-US"/>
          </w:rPr>
          <w:t>(一)、工作系统研究</w:t>
        </w:r>
        <w:r>
          <w:tab/>
        </w:r>
        <w:r>
          <w:fldChar w:fldCharType="begin"/>
        </w:r>
        <w:r>
          <w:instrText xml:space="preserve"> PAGEREF _Toc890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5" w:history="1">
        <w:r>
          <w:rPr>
            <w:rFonts w:ascii="仿宋" w:eastAsia="仿宋" w:hAnsi="仿宋" w:cs="仿宋" w:hint="eastAsia"/>
            <w:lang w:val="en-US"/>
          </w:rPr>
          <w:t>(二)、产品开发与流程管理</w:t>
        </w:r>
        <w:r>
          <w:tab/>
        </w:r>
        <w:r>
          <w:fldChar w:fldCharType="begin"/>
        </w:r>
        <w:r>
          <w:instrText xml:space="preserve"> PAGEREF _Toc15955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4" w:history="1">
        <w:r>
          <w:rPr>
            <w:rFonts w:ascii="仿宋" w:eastAsia="仿宋" w:hAnsi="仿宋" w:cs="仿宋" w:hint="eastAsia"/>
            <w:lang w:val="en-US"/>
          </w:rPr>
          <w:t>(三)、设施布置</w:t>
        </w:r>
        <w:r>
          <w:tab/>
        </w:r>
        <w:r>
          <w:fldChar w:fldCharType="begin"/>
        </w:r>
        <w:r>
          <w:instrText xml:space="preserve"> PAGEREF _Toc27864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1" w:history="1">
        <w:r>
          <w:rPr>
            <w:rFonts w:ascii="仿宋" w:eastAsia="仿宋" w:hAnsi="仿宋" w:cs="仿宋" w:hint="eastAsia"/>
            <w:lang w:val="en-US"/>
          </w:rPr>
          <w:t>(四)、新型运营方式</w:t>
        </w:r>
        <w:r>
          <w:tab/>
        </w:r>
        <w:r>
          <w:fldChar w:fldCharType="begin"/>
        </w:r>
        <w:r>
          <w:instrText xml:space="preserve"> PAGEREF _Toc25101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4" w:history="1">
        <w:r>
          <w:rPr>
            <w:rFonts w:ascii="仿宋" w:eastAsia="仿宋" w:hAnsi="仿宋" w:cs="仿宋" w:hint="eastAsia"/>
            <w:lang w:val="en-US"/>
          </w:rPr>
          <w:t>(五)、发动机推进控制系统项目管理</w:t>
        </w:r>
        <w:r>
          <w:tab/>
        </w:r>
        <w:r>
          <w:fldChar w:fldCharType="begin"/>
        </w:r>
        <w:r>
          <w:instrText xml:space="preserve"> PAGEREF _Toc26194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3" w:history="1">
        <w:r>
          <w:rPr>
            <w:rFonts w:ascii="仿宋" w:eastAsia="仿宋" w:hAnsi="仿宋" w:cs="仿宋" w:hint="eastAsia"/>
            <w:lang w:val="en-US"/>
          </w:rPr>
          <w:t>(六)、作业计划</w:t>
        </w:r>
        <w:r>
          <w:tab/>
        </w:r>
        <w:r>
          <w:fldChar w:fldCharType="begin"/>
        </w:r>
        <w:r>
          <w:instrText xml:space="preserve"> PAGEREF _Toc15173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1" w:history="1">
        <w:r>
          <w:rPr>
            <w:rFonts w:ascii="仿宋" w:eastAsia="仿宋" w:hAnsi="仿宋" w:cs="仿宋" w:hint="eastAsia"/>
            <w:lang w:val="en-US"/>
          </w:rPr>
          <w:t>(七)、质量管理</w:t>
        </w:r>
        <w:r>
          <w:tab/>
        </w:r>
        <w:r>
          <w:fldChar w:fldCharType="begin"/>
        </w:r>
        <w:r>
          <w:instrText xml:space="preserve"> PAGEREF _Toc11991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2" w:history="1">
        <w:r>
          <w:rPr>
            <w:rFonts w:ascii="仿宋" w:eastAsia="仿宋" w:hAnsi="仿宋" w:cs="仿宋" w:hint="eastAsia"/>
            <w:lang w:val="en-US"/>
          </w:rPr>
          <w:t>七、技术方案与建筑物规划</w:t>
        </w:r>
        <w:r>
          <w:tab/>
        </w:r>
        <w:r>
          <w:fldChar w:fldCharType="begin"/>
        </w:r>
        <w:r>
          <w:instrText xml:space="preserve"> PAGEREF _Toc30162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3" w:history="1">
        <w:r>
          <w:rPr>
            <w:rFonts w:ascii="仿宋" w:eastAsia="仿宋" w:hAnsi="仿宋" w:cs="仿宋" w:hint="eastAsia"/>
            <w:lang w:val="en-US"/>
          </w:rPr>
          <w:t>(一)、设计原则与发动机推进控制系统项目工程概述</w:t>
        </w:r>
        <w:r>
          <w:tab/>
        </w:r>
        <w:r>
          <w:fldChar w:fldCharType="begin"/>
        </w:r>
        <w:r>
          <w:instrText xml:space="preserve"> PAGEREF _Toc4343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7" w:history="1">
        <w:r>
          <w:rPr>
            <w:rFonts w:ascii="仿宋" w:eastAsia="仿宋" w:hAnsi="仿宋" w:cs="仿宋" w:hint="eastAsia"/>
            <w:lang w:val="en-US"/>
          </w:rPr>
          <w:t>(二)、建设选项</w:t>
        </w:r>
        <w:r>
          <w:tab/>
        </w:r>
        <w:r>
          <w:fldChar w:fldCharType="begin"/>
        </w:r>
        <w:r>
          <w:instrText xml:space="preserve"> PAGEREF _Toc12217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" w:history="1">
        <w:r>
          <w:rPr>
            <w:rFonts w:ascii="仿宋" w:eastAsia="仿宋" w:hAnsi="仿宋" w:cs="仿宋" w:hint="eastAsia"/>
            <w:lang w:val="en-US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_Toc403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13" w:history="1">
        <w:r>
          <w:rPr>
            <w:rFonts w:ascii="仿宋" w:eastAsia="仿宋" w:hAnsi="仿宋" w:cs="仿宋" w:hint="eastAsia"/>
            <w:lang w:val="en-US"/>
          </w:rPr>
          <w:t>八、发展规划、产业政策和行业准入分析</w:t>
        </w:r>
        <w:r>
          <w:tab/>
        </w:r>
        <w:r>
          <w:fldChar w:fldCharType="begin"/>
        </w:r>
        <w:r>
          <w:instrText xml:space="preserve"> PAGEREF _Toc17813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6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_Toc16656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3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_Toc23433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5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_Toc31505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11" w:history="1">
        <w:r>
          <w:rPr>
            <w:rFonts w:ascii="仿宋" w:eastAsia="仿宋" w:hAnsi="仿宋" w:cs="仿宋" w:hint="eastAsia"/>
            <w:lang w:val="en-US"/>
          </w:rPr>
          <w:t>九、渠道扁平化</w:t>
        </w:r>
        <w:r>
          <w:tab/>
        </w:r>
        <w:r>
          <w:fldChar w:fldCharType="begin"/>
        </w:r>
        <w:r>
          <w:instrText xml:space="preserve"> PAGEREF _Toc20111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" w:history="1">
        <w:r>
          <w:rPr>
            <w:rFonts w:ascii="仿宋" w:eastAsia="仿宋" w:hAnsi="仿宋" w:cs="仿宋" w:hint="eastAsia"/>
            <w:lang w:val="en-US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_Toc258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1" w:history="1">
        <w:r>
          <w:rPr>
            <w:rFonts w:ascii="仿宋" w:eastAsia="仿宋" w:hAnsi="仿宋" w:cs="仿宋" w:hint="eastAsia"/>
            <w:lang w:val="en-US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_Toc22871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8" w:history="1">
        <w:r>
          <w:rPr>
            <w:rFonts w:ascii="仿宋" w:eastAsia="仿宋" w:hAnsi="仿宋" w:cs="仿宋" w:hint="eastAsia"/>
            <w:lang w:val="en-US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_Toc24058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65" w:history="1">
        <w:r>
          <w:rPr>
            <w:rFonts w:ascii="仿宋" w:eastAsia="仿宋" w:hAnsi="仿宋" w:cs="仿宋" w:hint="eastAsia"/>
            <w:lang w:val="en-US"/>
          </w:rPr>
          <w:t>十、发动机推进控制系统行业促销策略</w:t>
        </w:r>
        <w:r>
          <w:tab/>
        </w:r>
        <w:r>
          <w:fldChar w:fldCharType="begin"/>
        </w:r>
        <w:r>
          <w:instrText xml:space="preserve"> PAGEREF _Toc20765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7" w:history="1">
        <w:r>
          <w:rPr>
            <w:rFonts w:ascii="仿宋" w:eastAsia="仿宋" w:hAnsi="仿宋" w:cs="仿宋" w:hint="eastAsia"/>
            <w:lang w:val="en-US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_Toc14017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9" w:history="1">
        <w:r>
          <w:rPr>
            <w:rFonts w:ascii="仿宋" w:eastAsia="仿宋" w:hAnsi="仿宋" w:cs="仿宋" w:hint="eastAsia"/>
            <w:lang w:val="en-US"/>
          </w:rPr>
          <w:t>(二)、价格优惠活动</w:t>
        </w:r>
        <w:r>
          <w:tab/>
        </w:r>
        <w:r>
          <w:fldChar w:fldCharType="begin"/>
        </w:r>
        <w:r>
          <w:instrText xml:space="preserve"> PAGEREF _Toc16919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1" w:history="1">
        <w:r>
          <w:rPr>
            <w:rFonts w:ascii="仿宋" w:eastAsia="仿宋" w:hAnsi="仿宋" w:cs="仿宋" w:hint="eastAsia"/>
            <w:lang w:val="en-US"/>
          </w:rPr>
          <w:t>(三)、增值服务</w:t>
        </w:r>
        <w:r>
          <w:tab/>
        </w:r>
        <w:r>
          <w:fldChar w:fldCharType="begin"/>
        </w:r>
        <w:r>
          <w:instrText xml:space="preserve"> PAGEREF _Toc16131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3" w:history="1">
        <w:r>
          <w:rPr>
            <w:rFonts w:ascii="仿宋" w:eastAsia="仿宋" w:hAnsi="仿宋" w:cs="仿宋" w:hint="eastAsia"/>
            <w:lang w:val="en-US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_Toc12393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1" w:history="1">
        <w:r>
          <w:rPr>
            <w:rFonts w:ascii="仿宋" w:eastAsia="仿宋" w:hAnsi="仿宋" w:cs="仿宋" w:hint="eastAsia"/>
            <w:lang w:val="en-US"/>
          </w:rPr>
          <w:t>(五)、售后服务</w:t>
        </w:r>
        <w:r>
          <w:tab/>
        </w:r>
        <w:r>
          <w:fldChar w:fldCharType="begin"/>
        </w:r>
        <w:r>
          <w:instrText xml:space="preserve"> PAGEREF _Toc5351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701" w:history="1">
        <w:r>
          <w:rPr>
            <w:rFonts w:ascii="仿宋" w:eastAsia="仿宋" w:hAnsi="仿宋" w:cs="仿宋" w:hint="eastAsia"/>
            <w:lang w:val="en-US"/>
          </w:rPr>
          <w:t>十一、产品及建设方案</w:t>
        </w:r>
        <w:r>
          <w:tab/>
        </w:r>
        <w:r>
          <w:fldChar w:fldCharType="begin"/>
        </w:r>
        <w:r>
          <w:instrText xml:space="preserve"> PAGEREF _Toc10701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2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_Toc7852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_Toc30023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07" w:history="1">
        <w:r>
          <w:rPr>
            <w:rFonts w:ascii="仿宋" w:eastAsia="仿宋" w:hAnsi="仿宋" w:cs="仿宋" w:hint="eastAsia"/>
            <w:lang w:val="en-US"/>
          </w:rPr>
          <w:t>十二、人力资源配置</w:t>
        </w:r>
        <w:r>
          <w:tab/>
        </w:r>
        <w:r>
          <w:fldChar w:fldCharType="begin"/>
        </w:r>
        <w:r>
          <w:instrText xml:space="preserve"> PAGEREF _Toc8707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6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_Toc22936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5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_Toc19245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13" w:history="1">
        <w:r>
          <w:rPr>
            <w:rFonts w:ascii="仿宋" w:eastAsia="仿宋" w:hAnsi="仿宋" w:cs="仿宋" w:hint="eastAsia"/>
            <w:lang w:val="en-US"/>
          </w:rPr>
          <w:t>十三、竞争分析</w:t>
        </w:r>
        <w:r>
          <w:tab/>
        </w:r>
        <w:r>
          <w:fldChar w:fldCharType="begin"/>
        </w:r>
        <w:r>
          <w:instrText xml:space="preserve"> PAGEREF _Toc30813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5" w:history="1">
        <w:r>
          <w:rPr>
            <w:rFonts w:ascii="仿宋" w:eastAsia="仿宋" w:hAnsi="仿宋" w:cs="仿宋" w:hint="eastAsia"/>
            <w:lang w:val="en-US"/>
          </w:rPr>
          <w:t>(一)、主要竞争对手</w:t>
        </w:r>
        <w:r>
          <w:tab/>
        </w:r>
        <w:r>
          <w:fldChar w:fldCharType="begin"/>
        </w:r>
        <w:r>
          <w:instrText xml:space="preserve"> PAGEREF _Toc18995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6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_Toc27376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3" w:history="1">
        <w:r>
          <w:rPr>
            <w:rFonts w:ascii="仿宋" w:eastAsia="仿宋" w:hAnsi="仿宋" w:cs="仿宋" w:hint="eastAsia"/>
            <w:lang w:val="en-US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_Toc7853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9" w:history="1">
        <w:r>
          <w:rPr>
            <w:rFonts w:ascii="仿宋" w:eastAsia="仿宋" w:hAnsi="仿宋" w:cs="仿宋" w:hint="eastAsia"/>
            <w:lang w:val="en-US"/>
          </w:rPr>
          <w:t>(四)、竞争对策</w:t>
        </w:r>
        <w:r>
          <w:tab/>
        </w:r>
        <w:r>
          <w:fldChar w:fldCharType="begin"/>
        </w:r>
        <w:r>
          <w:instrText xml:space="preserve"> PAGEREF _Toc30599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21" w:history="1">
        <w:r>
          <w:rPr>
            <w:rFonts w:ascii="仿宋" w:eastAsia="仿宋" w:hAnsi="仿宋" w:cs="仿宋" w:hint="eastAsia"/>
            <w:lang w:val="en-US"/>
          </w:rPr>
          <w:t>十四、法律与合规事项</w:t>
        </w:r>
        <w:r>
          <w:tab/>
        </w:r>
        <w:r>
          <w:fldChar w:fldCharType="begin"/>
        </w:r>
        <w:r>
          <w:instrText xml:space="preserve"> PAGEREF _Toc12021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4" w:history="1">
        <w:r>
          <w:rPr>
            <w:rFonts w:ascii="仿宋" w:eastAsia="仿宋" w:hAnsi="仿宋" w:cs="仿宋" w:hint="eastAsia"/>
            <w:lang w:val="en-US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_Toc10284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6" w:history="1">
        <w:r>
          <w:rPr>
            <w:rFonts w:ascii="仿宋" w:eastAsia="仿宋" w:hAnsi="仿宋" w:cs="仿宋" w:hint="eastAsia"/>
            <w:lang w:val="en-US"/>
          </w:rPr>
          <w:t>(二)、知识产权</w:t>
        </w:r>
        <w:r>
          <w:tab/>
        </w:r>
        <w:r>
          <w:fldChar w:fldCharType="begin"/>
        </w:r>
        <w:r>
          <w:instrText xml:space="preserve"> PAGEREF _Toc28086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8" w:history="1">
        <w:r>
          <w:rPr>
            <w:rFonts w:ascii="仿宋" w:eastAsia="仿宋" w:hAnsi="仿宋" w:cs="仿宋" w:hint="eastAsia"/>
            <w:lang w:val="en-US"/>
          </w:rPr>
          <w:t>(三)、税务合规</w:t>
        </w:r>
        <w:r>
          <w:tab/>
        </w:r>
        <w:r>
          <w:fldChar w:fldCharType="begin"/>
        </w:r>
        <w:r>
          <w:instrText xml:space="preserve"> PAGEREF _Toc6778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4" w:history="1">
        <w:r>
          <w:rPr>
            <w:rFonts w:ascii="仿宋" w:eastAsia="仿宋" w:hAnsi="仿宋" w:cs="仿宋" w:hint="eastAsia"/>
            <w:lang w:val="en-US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_Toc10554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7" w:history="1">
        <w:r>
          <w:rPr>
            <w:rFonts w:ascii="仿宋" w:eastAsia="仿宋" w:hAnsi="仿宋" w:cs="仿宋" w:hint="eastAsia"/>
            <w:lang w:val="en-US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_Toc22087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22" w:history="1">
        <w:r>
          <w:rPr>
            <w:rFonts w:ascii="仿宋" w:eastAsia="仿宋" w:hAnsi="仿宋" w:cs="仿宋" w:hint="eastAsia"/>
            <w:lang w:val="en-US"/>
          </w:rPr>
          <w:t>十五、战略钟</w:t>
        </w:r>
        <w:r>
          <w:tab/>
        </w:r>
        <w:r>
          <w:fldChar w:fldCharType="begin"/>
        </w:r>
        <w:r>
          <w:instrText xml:space="preserve"> PAGEREF _Toc14822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9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_Toc10919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32" w:history="1">
        <w:r>
          <w:rPr>
            <w:rFonts w:ascii="仿宋" w:eastAsia="仿宋" w:hAnsi="仿宋" w:cs="仿宋" w:hint="eastAsia"/>
            <w:lang w:val="en-US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_Toc12732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7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_Toc19427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5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_Toc31975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0" w:history="1">
        <w:r>
          <w:rPr>
            <w:rFonts w:ascii="仿宋" w:eastAsia="仿宋" w:hAnsi="仿宋" w:cs="仿宋" w:hint="eastAsia"/>
            <w:lang w:val="en-US"/>
          </w:rPr>
          <w:t>十七、社会责任管理与可持续发展</w:t>
        </w:r>
        <w:r>
          <w:tab/>
        </w:r>
        <w:r>
          <w:fldChar w:fldCharType="begin"/>
        </w:r>
        <w:r>
          <w:instrText xml:space="preserve"> PAGEREF _Toc610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6" w:history="1">
        <w:r>
          <w:rPr>
            <w:rFonts w:ascii="仿宋" w:eastAsia="仿宋" w:hAnsi="仿宋" w:cs="仿宋" w:hint="eastAsia"/>
            <w:lang w:val="en-US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_Toc9106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8" w:history="1">
        <w:r>
          <w:rPr>
            <w:rFonts w:ascii="仿宋" w:eastAsia="仿宋" w:hAnsi="仿宋" w:cs="仿宋" w:hint="eastAsia"/>
            <w:lang w:val="en-US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_Toc31118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7" w:history="1">
        <w:r>
          <w:rPr>
            <w:rFonts w:ascii="仿宋" w:eastAsia="仿宋" w:hAnsi="仿宋" w:cs="仿宋" w:hint="eastAsia"/>
            <w:lang w:val="en-US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_Toc8097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1" w:history="1">
        <w:r>
          <w:rPr>
            <w:rFonts w:ascii="仿宋" w:eastAsia="仿宋" w:hAnsi="仿宋" w:cs="仿宋" w:hint="eastAsia"/>
            <w:lang w:val="en-US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_Toc30531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29" w:history="1">
        <w:r>
          <w:rPr>
            <w:rFonts w:ascii="仿宋" w:eastAsia="仿宋" w:hAnsi="仿宋" w:cs="仿宋" w:hint="eastAsia"/>
            <w:lang w:val="en-US"/>
          </w:rPr>
          <w:t>十八、质量管理体系</w:t>
        </w:r>
        <w:r>
          <w:tab/>
        </w:r>
        <w:r>
          <w:fldChar w:fldCharType="begin"/>
        </w:r>
        <w:r>
          <w:instrText xml:space="preserve"> PAGEREF _Toc3329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8245" w:history="1">
        <w:r>
          <w:rPr>
            <w:rFonts w:ascii="仿宋" w:eastAsia="仿宋" w:hAnsi="仿宋" w:cs="仿宋" w:hint="eastAsia"/>
            <w:lang w:val="en-US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_Toc18245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1" w:history="1">
        <w:r>
          <w:rPr>
            <w:rFonts w:ascii="仿宋" w:eastAsia="仿宋" w:hAnsi="仿宋" w:cs="仿宋" w:hint="eastAsia"/>
            <w:lang w:val="en-US"/>
          </w:rPr>
          <w:t>(二)、质量管理责任</w:t>
        </w:r>
        <w:r>
          <w:tab/>
        </w:r>
        <w:r>
          <w:fldChar w:fldCharType="begin"/>
        </w:r>
        <w:r>
          <w:instrText xml:space="preserve"> PAGEREF _Toc29101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6" w:history="1">
        <w:r>
          <w:rPr>
            <w:rFonts w:ascii="仿宋" w:eastAsia="仿宋" w:hAnsi="仿宋" w:cs="仿宋" w:hint="eastAsia"/>
            <w:lang w:val="en-US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_Toc17356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" w:history="1">
        <w:r>
          <w:rPr>
            <w:rFonts w:ascii="仿宋" w:eastAsia="仿宋" w:hAnsi="仿宋" w:cs="仿宋" w:hint="eastAsia"/>
            <w:lang w:val="en-US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_Toc662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6" w:history="1">
        <w:r>
          <w:rPr>
            <w:rFonts w:ascii="仿宋" w:eastAsia="仿宋" w:hAnsi="仿宋" w:cs="仿宋" w:hint="eastAsia"/>
            <w:lang w:val="en-US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_Toc27446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1" w:history="1">
        <w:r>
          <w:rPr>
            <w:rFonts w:ascii="仿宋" w:eastAsia="仿宋" w:hAnsi="仿宋" w:cs="仿宋" w:hint="eastAsia"/>
            <w:lang w:val="en-US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_Toc13581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89" w:history="1">
        <w:r>
          <w:rPr>
            <w:rFonts w:ascii="仿宋" w:eastAsia="仿宋" w:hAnsi="仿宋" w:cs="仿宋" w:hint="eastAsia"/>
            <w:lang w:val="en-US"/>
          </w:rPr>
          <w:t>十九、招标方案</w:t>
        </w:r>
        <w:r>
          <w:tab/>
        </w:r>
        <w:r>
          <w:fldChar w:fldCharType="begin"/>
        </w:r>
        <w:r>
          <w:instrText xml:space="preserve"> PAGEREF _Toc13389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3" w:history="1">
        <w:r>
          <w:rPr>
            <w:rFonts w:ascii="仿宋" w:eastAsia="仿宋" w:hAnsi="仿宋" w:cs="仿宋" w:hint="eastAsia"/>
            <w:lang w:val="en-US"/>
          </w:rPr>
          <w:t>(一)、发动机推进控制系统项目招标依据</w:t>
        </w:r>
        <w:r>
          <w:tab/>
        </w:r>
        <w:r>
          <w:fldChar w:fldCharType="begin"/>
        </w:r>
        <w:r>
          <w:instrText xml:space="preserve"> PAGEREF _Toc10353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6" w:history="1">
        <w:r>
          <w:rPr>
            <w:rFonts w:ascii="仿宋" w:eastAsia="仿宋" w:hAnsi="仿宋" w:cs="仿宋" w:hint="eastAsia"/>
            <w:lang w:val="en-US"/>
          </w:rPr>
          <w:t>(二)、发动机推进控制系统项目招标范围</w:t>
        </w:r>
        <w:r>
          <w:tab/>
        </w:r>
        <w:r>
          <w:fldChar w:fldCharType="begin"/>
        </w:r>
        <w:r>
          <w:instrText xml:space="preserve"> PAGEREF _Toc7626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5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_Toc4635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7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_Toc6917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4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_Toc26084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95" w:history="1">
        <w:r>
          <w:rPr>
            <w:rFonts w:ascii="仿宋" w:eastAsia="仿宋" w:hAnsi="仿宋" w:cs="仿宋" w:hint="eastAsia"/>
            <w:lang w:val="en-US"/>
          </w:rPr>
          <w:t>二十、经济评价分析</w:t>
        </w:r>
        <w:r>
          <w:tab/>
        </w:r>
        <w:r>
          <w:fldChar w:fldCharType="begin"/>
        </w:r>
        <w:r>
          <w:instrText xml:space="preserve"> PAGEREF _Toc20195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_Toc1984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2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_Toc20362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5" w:history="1">
        <w:r>
          <w:rPr>
            <w:rFonts w:ascii="仿宋" w:eastAsia="仿宋" w:hAnsi="仿宋" w:cs="仿宋" w:hint="eastAsia"/>
            <w:lang w:val="en-US"/>
          </w:rPr>
          <w:t>(三)、发动机推进控制系统项目盈利能力分析</w:t>
        </w:r>
        <w:r>
          <w:tab/>
        </w:r>
        <w:r>
          <w:fldChar w:fldCharType="begin"/>
        </w:r>
        <w:r>
          <w:instrText xml:space="preserve"> PAGEREF _Toc30525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https://d.book118.com/525314231310011114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EB5E9F"/>
    <w:rsid w:val="33EB5E9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25314231310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2024-02-23T01:42:00Z</dcterms:created>
  <dcterms:modified xsi:type="dcterms:W3CDTF">2024-02-23T01:42:19Z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