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全封闭干洗机项目工作报告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15" w:history="1">
        <w:r>
          <w:rPr>
            <w:rFonts w:ascii="仿宋" w:eastAsia="仿宋" w:hAnsi="仿宋" w:cs="仿宋" w:hint="eastAsia"/>
            <w:lang w:eastAsia="zh-CN"/>
          </w:rPr>
          <w:t>序言</w:t>
        </w:r>
        <w:r>
          <w:tab/>
        </w:r>
        <w:r>
          <w:fldChar w:fldCharType="begin"/>
        </w:r>
        <w:r>
          <w:instrText xml:space="preserve"> PAGEREF _Toc29715 \h </w:instrText>
        </w:r>
        <w:r>
          <w:fldChar w:fldCharType="separate"/>
        </w:r>
        <w:r>
          <w:t>3</w:t>
        </w:r>
        <w:r>
          <w:fldChar w:fldCharType="end"/>
        </w:r>
      </w:hyperlink>
    </w:p>
    <w:p>
      <w:pPr>
        <w:pStyle w:val="TOC1"/>
        <w:tabs>
          <w:tab w:val="right" w:leader="dot" w:pos="8306"/>
        </w:tabs>
      </w:pPr>
      <w:hyperlink w:anchor="_Toc16369" w:history="1">
        <w:r>
          <w:rPr>
            <w:rFonts w:ascii="仿宋" w:eastAsia="仿宋" w:hAnsi="仿宋" w:cs="仿宋" w:hint="eastAsia"/>
            <w:lang w:eastAsia="zh-CN"/>
          </w:rPr>
          <w:t>一、工艺分析</w:t>
        </w:r>
        <w:r>
          <w:tab/>
        </w:r>
        <w:r>
          <w:fldChar w:fldCharType="begin"/>
        </w:r>
        <w:r>
          <w:instrText xml:space="preserve"> PAGEREF _Toc16369 \h </w:instrText>
        </w:r>
        <w:r>
          <w:fldChar w:fldCharType="separate"/>
        </w:r>
        <w:r>
          <w:t>3</w:t>
        </w:r>
        <w:r>
          <w:fldChar w:fldCharType="end"/>
        </w:r>
      </w:hyperlink>
    </w:p>
    <w:p>
      <w:pPr>
        <w:pStyle w:val="TOC2"/>
        <w:tabs>
          <w:tab w:val="right" w:leader="dot" w:pos="8306"/>
        </w:tabs>
      </w:pPr>
      <w:hyperlink w:anchor="_Toc12228" w:history="1">
        <w:r>
          <w:rPr>
            <w:rFonts w:ascii="仿宋" w:eastAsia="仿宋" w:hAnsi="仿宋" w:cs="仿宋" w:hint="eastAsia"/>
            <w:lang w:eastAsia="zh-CN"/>
          </w:rPr>
          <w:t>(一)、技术管理特点</w:t>
        </w:r>
        <w:r>
          <w:tab/>
        </w:r>
        <w:r>
          <w:fldChar w:fldCharType="begin"/>
        </w:r>
        <w:r>
          <w:instrText xml:space="preserve"> PAGEREF _Toc12228 \h </w:instrText>
        </w:r>
        <w:r>
          <w:fldChar w:fldCharType="separate"/>
        </w:r>
        <w:r>
          <w:t>3</w:t>
        </w:r>
        <w:r>
          <w:fldChar w:fldCharType="end"/>
        </w:r>
      </w:hyperlink>
    </w:p>
    <w:p>
      <w:pPr>
        <w:pStyle w:val="TOC2"/>
        <w:tabs>
          <w:tab w:val="right" w:leader="dot" w:pos="8306"/>
        </w:tabs>
      </w:pPr>
      <w:hyperlink w:anchor="_Toc31734" w:history="1">
        <w:r>
          <w:rPr>
            <w:rFonts w:ascii="仿宋" w:eastAsia="仿宋" w:hAnsi="仿宋" w:cs="仿宋" w:hint="eastAsia"/>
            <w:lang w:eastAsia="zh-CN"/>
          </w:rPr>
          <w:t>(二)、全封闭干洗机项目工艺技术设计方案</w:t>
        </w:r>
        <w:r>
          <w:tab/>
        </w:r>
        <w:r>
          <w:fldChar w:fldCharType="begin"/>
        </w:r>
        <w:r>
          <w:instrText xml:space="preserve"> PAGEREF _Toc31734 \h </w:instrText>
        </w:r>
        <w:r>
          <w:fldChar w:fldCharType="separate"/>
        </w:r>
        <w:r>
          <w:t>4</w:t>
        </w:r>
        <w:r>
          <w:fldChar w:fldCharType="end"/>
        </w:r>
      </w:hyperlink>
    </w:p>
    <w:p>
      <w:pPr>
        <w:pStyle w:val="TOC2"/>
        <w:tabs>
          <w:tab w:val="right" w:leader="dot" w:pos="8306"/>
        </w:tabs>
      </w:pPr>
      <w:hyperlink w:anchor="_Toc17041" w:history="1">
        <w:r>
          <w:rPr>
            <w:rFonts w:ascii="仿宋" w:eastAsia="仿宋" w:hAnsi="仿宋" w:cs="仿宋" w:hint="eastAsia"/>
            <w:lang w:eastAsia="zh-CN"/>
          </w:rPr>
          <w:t>(三)、设备选型方案</w:t>
        </w:r>
        <w:r>
          <w:tab/>
        </w:r>
        <w:r>
          <w:fldChar w:fldCharType="begin"/>
        </w:r>
        <w:r>
          <w:instrText xml:space="preserve"> PAGEREF _Toc17041 \h </w:instrText>
        </w:r>
        <w:r>
          <w:fldChar w:fldCharType="separate"/>
        </w:r>
        <w:r>
          <w:t>5</w:t>
        </w:r>
        <w:r>
          <w:fldChar w:fldCharType="end"/>
        </w:r>
      </w:hyperlink>
    </w:p>
    <w:p>
      <w:pPr>
        <w:pStyle w:val="TOC1"/>
        <w:tabs>
          <w:tab w:val="right" w:leader="dot" w:pos="8306"/>
        </w:tabs>
      </w:pPr>
      <w:hyperlink w:anchor="_Toc12953" w:history="1">
        <w:r>
          <w:rPr>
            <w:rFonts w:ascii="仿宋" w:eastAsia="仿宋" w:hAnsi="仿宋" w:cs="仿宋" w:hint="eastAsia"/>
            <w:lang w:eastAsia="zh-CN"/>
          </w:rPr>
          <w:t>二、建设规划</w:t>
        </w:r>
        <w:r>
          <w:tab/>
        </w:r>
        <w:r>
          <w:fldChar w:fldCharType="begin"/>
        </w:r>
        <w:r>
          <w:instrText xml:space="preserve"> PAGEREF _Toc12953 \h </w:instrText>
        </w:r>
        <w:r>
          <w:fldChar w:fldCharType="separate"/>
        </w:r>
        <w:r>
          <w:t>6</w:t>
        </w:r>
        <w:r>
          <w:fldChar w:fldCharType="end"/>
        </w:r>
      </w:hyperlink>
    </w:p>
    <w:p>
      <w:pPr>
        <w:pStyle w:val="TOC2"/>
        <w:tabs>
          <w:tab w:val="right" w:leader="dot" w:pos="8306"/>
        </w:tabs>
      </w:pPr>
      <w:hyperlink w:anchor="_Toc1705" w:history="1">
        <w:r>
          <w:rPr>
            <w:rFonts w:ascii="仿宋" w:eastAsia="仿宋" w:hAnsi="仿宋" w:cs="仿宋" w:hint="eastAsia"/>
            <w:lang w:eastAsia="zh-CN"/>
          </w:rPr>
          <w:t>(一)、产品规划</w:t>
        </w:r>
        <w:r>
          <w:tab/>
        </w:r>
        <w:r>
          <w:fldChar w:fldCharType="begin"/>
        </w:r>
        <w:r>
          <w:instrText xml:space="preserve"> PAGEREF _Toc1705 \h </w:instrText>
        </w:r>
        <w:r>
          <w:fldChar w:fldCharType="separate"/>
        </w:r>
        <w:r>
          <w:t>6</w:t>
        </w:r>
        <w:r>
          <w:fldChar w:fldCharType="end"/>
        </w:r>
      </w:hyperlink>
    </w:p>
    <w:p>
      <w:pPr>
        <w:pStyle w:val="TOC2"/>
        <w:tabs>
          <w:tab w:val="right" w:leader="dot" w:pos="8306"/>
        </w:tabs>
      </w:pPr>
      <w:hyperlink w:anchor="_Toc3824" w:history="1">
        <w:r>
          <w:rPr>
            <w:rFonts w:ascii="仿宋" w:eastAsia="仿宋" w:hAnsi="仿宋" w:cs="仿宋" w:hint="eastAsia"/>
            <w:lang w:eastAsia="zh-CN"/>
          </w:rPr>
          <w:t>(二)、建设规模</w:t>
        </w:r>
        <w:r>
          <w:tab/>
        </w:r>
        <w:r>
          <w:fldChar w:fldCharType="begin"/>
        </w:r>
        <w:r>
          <w:instrText xml:space="preserve"> PAGEREF _Toc3824 \h </w:instrText>
        </w:r>
        <w:r>
          <w:fldChar w:fldCharType="separate"/>
        </w:r>
        <w:r>
          <w:t>8</w:t>
        </w:r>
        <w:r>
          <w:fldChar w:fldCharType="end"/>
        </w:r>
      </w:hyperlink>
    </w:p>
    <w:p>
      <w:pPr>
        <w:pStyle w:val="TOC1"/>
        <w:tabs>
          <w:tab w:val="right" w:leader="dot" w:pos="8306"/>
        </w:tabs>
      </w:pPr>
      <w:hyperlink w:anchor="_Toc21983" w:history="1">
        <w:r>
          <w:rPr>
            <w:rFonts w:ascii="仿宋" w:eastAsia="仿宋" w:hAnsi="仿宋" w:cs="仿宋" w:hint="eastAsia"/>
            <w:lang w:eastAsia="zh-CN"/>
          </w:rPr>
          <w:t>三、全封闭干洗机项目市场前景分析</w:t>
        </w:r>
        <w:r>
          <w:tab/>
        </w:r>
        <w:r>
          <w:fldChar w:fldCharType="begin"/>
        </w:r>
        <w:r>
          <w:instrText xml:space="preserve"> PAGEREF _Toc21983 \h </w:instrText>
        </w:r>
        <w:r>
          <w:fldChar w:fldCharType="separate"/>
        </w:r>
        <w:r>
          <w:t>9</w:t>
        </w:r>
        <w:r>
          <w:fldChar w:fldCharType="end"/>
        </w:r>
      </w:hyperlink>
    </w:p>
    <w:p>
      <w:pPr>
        <w:pStyle w:val="TOC2"/>
        <w:tabs>
          <w:tab w:val="right" w:leader="dot" w:pos="8306"/>
        </w:tabs>
      </w:pPr>
      <w:hyperlink w:anchor="_Toc23098" w:history="1">
        <w:r>
          <w:rPr>
            <w:rFonts w:ascii="仿宋" w:eastAsia="仿宋" w:hAnsi="仿宋" w:cs="仿宋" w:hint="eastAsia"/>
            <w:lang w:eastAsia="zh-CN"/>
          </w:rPr>
          <w:t>(一)、建设地经济发展概况</w:t>
        </w:r>
        <w:r>
          <w:tab/>
        </w:r>
        <w:r>
          <w:fldChar w:fldCharType="begin"/>
        </w:r>
        <w:r>
          <w:instrText xml:space="preserve"> PAGEREF _Toc23098 \h </w:instrText>
        </w:r>
        <w:r>
          <w:fldChar w:fldCharType="separate"/>
        </w:r>
        <w:r>
          <w:t>9</w:t>
        </w:r>
        <w:r>
          <w:fldChar w:fldCharType="end"/>
        </w:r>
      </w:hyperlink>
    </w:p>
    <w:p>
      <w:pPr>
        <w:pStyle w:val="TOC2"/>
        <w:tabs>
          <w:tab w:val="right" w:leader="dot" w:pos="8306"/>
        </w:tabs>
      </w:pPr>
      <w:hyperlink w:anchor="_Toc6247" w:history="1">
        <w:r>
          <w:rPr>
            <w:rFonts w:ascii="仿宋" w:eastAsia="仿宋" w:hAnsi="仿宋" w:cs="仿宋" w:hint="eastAsia"/>
            <w:lang w:eastAsia="zh-CN"/>
          </w:rPr>
          <w:t>(二)、行业市场分析</w:t>
        </w:r>
        <w:r>
          <w:tab/>
        </w:r>
        <w:r>
          <w:fldChar w:fldCharType="begin"/>
        </w:r>
        <w:r>
          <w:instrText xml:space="preserve"> PAGEREF _Toc6247 \h </w:instrText>
        </w:r>
        <w:r>
          <w:fldChar w:fldCharType="separate"/>
        </w:r>
        <w:r>
          <w:t>10</w:t>
        </w:r>
        <w:r>
          <w:fldChar w:fldCharType="end"/>
        </w:r>
      </w:hyperlink>
    </w:p>
    <w:p>
      <w:pPr>
        <w:pStyle w:val="TOC1"/>
        <w:tabs>
          <w:tab w:val="right" w:leader="dot" w:pos="8306"/>
        </w:tabs>
      </w:pPr>
      <w:hyperlink w:anchor="_Toc14356" w:history="1">
        <w:r>
          <w:rPr>
            <w:rFonts w:ascii="仿宋" w:eastAsia="仿宋" w:hAnsi="仿宋" w:cs="仿宋" w:hint="eastAsia"/>
            <w:lang w:eastAsia="zh-CN"/>
          </w:rPr>
          <w:t>四、全封闭干洗机项目基本情况</w:t>
        </w:r>
        <w:r>
          <w:tab/>
        </w:r>
        <w:r>
          <w:fldChar w:fldCharType="begin"/>
        </w:r>
        <w:r>
          <w:instrText xml:space="preserve"> PAGEREF _Toc14356 \h </w:instrText>
        </w:r>
        <w:r>
          <w:fldChar w:fldCharType="separate"/>
        </w:r>
        <w:r>
          <w:t>12</w:t>
        </w:r>
        <w:r>
          <w:fldChar w:fldCharType="end"/>
        </w:r>
      </w:hyperlink>
    </w:p>
    <w:p>
      <w:pPr>
        <w:pStyle w:val="TOC2"/>
        <w:tabs>
          <w:tab w:val="right" w:leader="dot" w:pos="8306"/>
        </w:tabs>
      </w:pPr>
      <w:hyperlink w:anchor="_Toc22174" w:history="1">
        <w:r>
          <w:rPr>
            <w:rFonts w:ascii="仿宋" w:eastAsia="仿宋" w:hAnsi="仿宋" w:cs="仿宋" w:hint="eastAsia"/>
            <w:lang w:eastAsia="zh-CN"/>
          </w:rPr>
          <w:t>(一)、全封闭干洗机项目名称及建设性质</w:t>
        </w:r>
        <w:r>
          <w:tab/>
        </w:r>
        <w:r>
          <w:fldChar w:fldCharType="begin"/>
        </w:r>
        <w:r>
          <w:instrText xml:space="preserve"> PAGEREF _Toc22174 \h </w:instrText>
        </w:r>
        <w:r>
          <w:fldChar w:fldCharType="separate"/>
        </w:r>
        <w:r>
          <w:t>12</w:t>
        </w:r>
        <w:r>
          <w:fldChar w:fldCharType="end"/>
        </w:r>
      </w:hyperlink>
    </w:p>
    <w:p>
      <w:pPr>
        <w:pStyle w:val="TOC2"/>
        <w:tabs>
          <w:tab w:val="right" w:leader="dot" w:pos="8306"/>
        </w:tabs>
      </w:pPr>
      <w:hyperlink w:anchor="_Toc7615" w:history="1">
        <w:r>
          <w:rPr>
            <w:rFonts w:ascii="仿宋" w:eastAsia="仿宋" w:hAnsi="仿宋" w:cs="仿宋" w:hint="eastAsia"/>
            <w:lang w:eastAsia="zh-CN"/>
          </w:rPr>
          <w:t>(二)、全封闭干洗机项目承办单位</w:t>
        </w:r>
        <w:r>
          <w:tab/>
        </w:r>
        <w:r>
          <w:fldChar w:fldCharType="begin"/>
        </w:r>
        <w:r>
          <w:instrText xml:space="preserve"> PAGEREF _Toc7615 \h </w:instrText>
        </w:r>
        <w:r>
          <w:fldChar w:fldCharType="separate"/>
        </w:r>
        <w:r>
          <w:t>12</w:t>
        </w:r>
        <w:r>
          <w:fldChar w:fldCharType="end"/>
        </w:r>
      </w:hyperlink>
    </w:p>
    <w:p>
      <w:pPr>
        <w:pStyle w:val="TOC2"/>
        <w:tabs>
          <w:tab w:val="right" w:leader="dot" w:pos="8306"/>
        </w:tabs>
      </w:pPr>
      <w:hyperlink w:anchor="_Toc19919" w:history="1">
        <w:r>
          <w:rPr>
            <w:rFonts w:ascii="仿宋" w:eastAsia="仿宋" w:hAnsi="仿宋" w:cs="仿宋" w:hint="eastAsia"/>
            <w:lang w:eastAsia="zh-CN"/>
          </w:rPr>
          <w:t>(三)、战略合作单位</w:t>
        </w:r>
        <w:r>
          <w:tab/>
        </w:r>
        <w:r>
          <w:fldChar w:fldCharType="begin"/>
        </w:r>
        <w:r>
          <w:instrText xml:space="preserve"> PAGEREF _Toc19919 \h </w:instrText>
        </w:r>
        <w:r>
          <w:fldChar w:fldCharType="separate"/>
        </w:r>
        <w:r>
          <w:t>13</w:t>
        </w:r>
        <w:r>
          <w:fldChar w:fldCharType="end"/>
        </w:r>
      </w:hyperlink>
    </w:p>
    <w:p>
      <w:pPr>
        <w:pStyle w:val="TOC2"/>
        <w:tabs>
          <w:tab w:val="right" w:leader="dot" w:pos="8306"/>
        </w:tabs>
      </w:pPr>
      <w:hyperlink w:anchor="_Toc9276" w:history="1">
        <w:r>
          <w:rPr>
            <w:rFonts w:ascii="仿宋" w:eastAsia="仿宋" w:hAnsi="仿宋" w:cs="仿宋" w:hint="eastAsia"/>
            <w:lang w:eastAsia="zh-CN"/>
          </w:rPr>
          <w:t>(四)、全封闭干洗机项目提出的理由</w:t>
        </w:r>
        <w:r>
          <w:tab/>
        </w:r>
        <w:r>
          <w:fldChar w:fldCharType="begin"/>
        </w:r>
        <w:r>
          <w:instrText xml:space="preserve"> PAGEREF _Toc9276 \h </w:instrText>
        </w:r>
        <w:r>
          <w:fldChar w:fldCharType="separate"/>
        </w:r>
        <w:r>
          <w:t>13</w:t>
        </w:r>
        <w:r>
          <w:fldChar w:fldCharType="end"/>
        </w:r>
      </w:hyperlink>
    </w:p>
    <w:p>
      <w:pPr>
        <w:pStyle w:val="TOC2"/>
        <w:tabs>
          <w:tab w:val="right" w:leader="dot" w:pos="8306"/>
        </w:tabs>
      </w:pPr>
      <w:hyperlink w:anchor="_Toc18510" w:history="1">
        <w:r>
          <w:rPr>
            <w:rFonts w:ascii="仿宋" w:eastAsia="仿宋" w:hAnsi="仿宋" w:cs="仿宋" w:hint="eastAsia"/>
            <w:lang w:eastAsia="zh-CN"/>
          </w:rPr>
          <w:t>(五)、原材料供应</w:t>
        </w:r>
        <w:r>
          <w:tab/>
        </w:r>
        <w:r>
          <w:fldChar w:fldCharType="begin"/>
        </w:r>
        <w:r>
          <w:instrText xml:space="preserve"> PAGEREF _Toc18510 \h </w:instrText>
        </w:r>
        <w:r>
          <w:fldChar w:fldCharType="separate"/>
        </w:r>
        <w:r>
          <w:t>14</w:t>
        </w:r>
        <w:r>
          <w:fldChar w:fldCharType="end"/>
        </w:r>
      </w:hyperlink>
    </w:p>
    <w:p>
      <w:pPr>
        <w:pStyle w:val="TOC2"/>
        <w:tabs>
          <w:tab w:val="right" w:leader="dot" w:pos="8306"/>
        </w:tabs>
      </w:pPr>
      <w:hyperlink w:anchor="_Toc5245" w:history="1">
        <w:r>
          <w:rPr>
            <w:rFonts w:ascii="仿宋" w:eastAsia="仿宋" w:hAnsi="仿宋" w:cs="仿宋" w:hint="eastAsia"/>
            <w:lang w:eastAsia="zh-CN"/>
          </w:rPr>
          <w:t>(六)、全封闭干洗机项目能耗分析</w:t>
        </w:r>
        <w:r>
          <w:tab/>
        </w:r>
        <w:r>
          <w:fldChar w:fldCharType="begin"/>
        </w:r>
        <w:r>
          <w:instrText xml:space="preserve"> PAGEREF _Toc5245 \h </w:instrText>
        </w:r>
        <w:r>
          <w:fldChar w:fldCharType="separate"/>
        </w:r>
        <w:r>
          <w:t>14</w:t>
        </w:r>
        <w:r>
          <w:fldChar w:fldCharType="end"/>
        </w:r>
      </w:hyperlink>
    </w:p>
    <w:p>
      <w:pPr>
        <w:pStyle w:val="TOC2"/>
        <w:tabs>
          <w:tab w:val="right" w:leader="dot" w:pos="8306"/>
        </w:tabs>
      </w:pPr>
      <w:hyperlink w:anchor="_Toc15215" w:history="1">
        <w:r>
          <w:rPr>
            <w:rFonts w:ascii="仿宋" w:eastAsia="仿宋" w:hAnsi="仿宋" w:cs="仿宋" w:hint="eastAsia"/>
            <w:lang w:eastAsia="zh-CN"/>
          </w:rPr>
          <w:t>(七)、环境保护</w:t>
        </w:r>
        <w:r>
          <w:tab/>
        </w:r>
        <w:r>
          <w:fldChar w:fldCharType="begin"/>
        </w:r>
        <w:r>
          <w:instrText xml:space="preserve"> PAGEREF _Toc15215 \h </w:instrText>
        </w:r>
        <w:r>
          <w:fldChar w:fldCharType="separate"/>
        </w:r>
        <w:r>
          <w:t>16</w:t>
        </w:r>
        <w:r>
          <w:fldChar w:fldCharType="end"/>
        </w:r>
      </w:hyperlink>
    </w:p>
    <w:p>
      <w:pPr>
        <w:pStyle w:val="TOC2"/>
        <w:tabs>
          <w:tab w:val="right" w:leader="dot" w:pos="8306"/>
        </w:tabs>
      </w:pPr>
      <w:hyperlink w:anchor="_Toc17928" w:history="1">
        <w:r>
          <w:rPr>
            <w:rFonts w:ascii="仿宋" w:eastAsia="仿宋" w:hAnsi="仿宋" w:cs="仿宋" w:hint="eastAsia"/>
            <w:lang w:eastAsia="zh-CN"/>
          </w:rPr>
          <w:t>(八)、全封闭干洗机项目建设符合性</w:t>
        </w:r>
        <w:r>
          <w:tab/>
        </w:r>
        <w:r>
          <w:fldChar w:fldCharType="begin"/>
        </w:r>
        <w:r>
          <w:instrText xml:space="preserve"> PAGEREF _Toc17928 \h </w:instrText>
        </w:r>
        <w:r>
          <w:fldChar w:fldCharType="separate"/>
        </w:r>
        <w:r>
          <w:t>16</w:t>
        </w:r>
        <w:r>
          <w:fldChar w:fldCharType="end"/>
        </w:r>
      </w:hyperlink>
    </w:p>
    <w:p>
      <w:pPr>
        <w:pStyle w:val="TOC2"/>
        <w:tabs>
          <w:tab w:val="right" w:leader="dot" w:pos="8306"/>
        </w:tabs>
      </w:pPr>
      <w:hyperlink w:anchor="_Toc540" w:history="1">
        <w:r>
          <w:rPr>
            <w:rFonts w:ascii="仿宋" w:eastAsia="仿宋" w:hAnsi="仿宋" w:cs="仿宋" w:hint="eastAsia"/>
            <w:lang w:eastAsia="zh-CN"/>
          </w:rPr>
          <w:t>(九)、全封闭干洗机项目进度规划</w:t>
        </w:r>
        <w:r>
          <w:tab/>
        </w:r>
        <w:r>
          <w:fldChar w:fldCharType="begin"/>
        </w:r>
        <w:r>
          <w:instrText xml:space="preserve"> PAGEREF _Toc540 \h </w:instrText>
        </w:r>
        <w:r>
          <w:fldChar w:fldCharType="separate"/>
        </w:r>
        <w:r>
          <w:t>18</w:t>
        </w:r>
        <w:r>
          <w:fldChar w:fldCharType="end"/>
        </w:r>
      </w:hyperlink>
    </w:p>
    <w:p>
      <w:pPr>
        <w:pStyle w:val="TOC2"/>
        <w:tabs>
          <w:tab w:val="right" w:leader="dot" w:pos="8306"/>
        </w:tabs>
      </w:pPr>
      <w:hyperlink w:anchor="_Toc27577" w:history="1">
        <w:r>
          <w:rPr>
            <w:rFonts w:ascii="仿宋" w:eastAsia="仿宋" w:hAnsi="仿宋" w:cs="仿宋" w:hint="eastAsia"/>
            <w:lang w:eastAsia="zh-CN"/>
          </w:rPr>
          <w:t>(十)、投资估算及经济效益分析</w:t>
        </w:r>
        <w:r>
          <w:tab/>
        </w:r>
        <w:r>
          <w:fldChar w:fldCharType="begin"/>
        </w:r>
        <w:r>
          <w:instrText xml:space="preserve"> PAGEREF _Toc27577 \h </w:instrText>
        </w:r>
        <w:r>
          <w:fldChar w:fldCharType="separate"/>
        </w:r>
        <w:r>
          <w:t>19</w:t>
        </w:r>
        <w:r>
          <w:fldChar w:fldCharType="end"/>
        </w:r>
      </w:hyperlink>
    </w:p>
    <w:p>
      <w:pPr>
        <w:pStyle w:val="TOC2"/>
        <w:tabs>
          <w:tab w:val="right" w:leader="dot" w:pos="8306"/>
        </w:tabs>
      </w:pPr>
      <w:hyperlink w:anchor="_Toc268" w:history="1">
        <w:r>
          <w:rPr>
            <w:rFonts w:ascii="仿宋" w:eastAsia="仿宋" w:hAnsi="仿宋" w:cs="仿宋" w:hint="eastAsia"/>
            <w:lang w:eastAsia="zh-CN"/>
          </w:rPr>
          <w:t>(十一)、报告说明</w:t>
        </w:r>
        <w:r>
          <w:tab/>
        </w:r>
        <w:r>
          <w:fldChar w:fldCharType="begin"/>
        </w:r>
        <w:r>
          <w:instrText xml:space="preserve"> PAGEREF _Toc268 \h </w:instrText>
        </w:r>
        <w:r>
          <w:fldChar w:fldCharType="separate"/>
        </w:r>
        <w:r>
          <w:t>20</w:t>
        </w:r>
        <w:r>
          <w:fldChar w:fldCharType="end"/>
        </w:r>
      </w:hyperlink>
    </w:p>
    <w:p>
      <w:pPr>
        <w:pStyle w:val="TOC2"/>
        <w:tabs>
          <w:tab w:val="right" w:leader="dot" w:pos="8306"/>
        </w:tabs>
      </w:pPr>
      <w:hyperlink w:anchor="_Toc1923" w:history="1">
        <w:r>
          <w:rPr>
            <w:rFonts w:ascii="仿宋" w:eastAsia="仿宋" w:hAnsi="仿宋" w:cs="仿宋" w:hint="eastAsia"/>
            <w:lang w:eastAsia="zh-CN"/>
          </w:rPr>
          <w:t>(十二)、全封闭干洗机项目评价</w:t>
        </w:r>
        <w:r>
          <w:tab/>
        </w:r>
        <w:r>
          <w:fldChar w:fldCharType="begin"/>
        </w:r>
        <w:r>
          <w:instrText xml:space="preserve"> PAGEREF _Toc1923 \h </w:instrText>
        </w:r>
        <w:r>
          <w:fldChar w:fldCharType="separate"/>
        </w:r>
        <w:r>
          <w:t>21</w:t>
        </w:r>
        <w:r>
          <w:fldChar w:fldCharType="end"/>
        </w:r>
      </w:hyperlink>
    </w:p>
    <w:p>
      <w:pPr>
        <w:pStyle w:val="TOC1"/>
        <w:tabs>
          <w:tab w:val="right" w:leader="dot" w:pos="8306"/>
        </w:tabs>
      </w:pPr>
      <w:hyperlink w:anchor="_Toc10746" w:history="1">
        <w:r>
          <w:rPr>
            <w:rFonts w:ascii="仿宋" w:eastAsia="仿宋" w:hAnsi="仿宋" w:cs="仿宋" w:hint="eastAsia"/>
            <w:lang w:eastAsia="zh-CN"/>
          </w:rPr>
          <w:t>五、知识管理与技术创新</w:t>
        </w:r>
        <w:r>
          <w:tab/>
        </w:r>
        <w:r>
          <w:fldChar w:fldCharType="begin"/>
        </w:r>
        <w:r>
          <w:instrText xml:space="preserve"> PAGEREF _Toc10746 \h </w:instrText>
        </w:r>
        <w:r>
          <w:fldChar w:fldCharType="separate"/>
        </w:r>
        <w:r>
          <w:t>23</w:t>
        </w:r>
        <w:r>
          <w:fldChar w:fldCharType="end"/>
        </w:r>
      </w:hyperlink>
    </w:p>
    <w:p>
      <w:pPr>
        <w:pStyle w:val="TOC2"/>
        <w:tabs>
          <w:tab w:val="right" w:leader="dot" w:pos="8306"/>
        </w:tabs>
      </w:pPr>
      <w:hyperlink w:anchor="_Toc17770" w:history="1">
        <w:r>
          <w:rPr>
            <w:rFonts w:ascii="仿宋" w:eastAsia="仿宋" w:hAnsi="仿宋" w:cs="仿宋" w:hint="eastAsia"/>
            <w:lang w:eastAsia="zh-CN"/>
          </w:rPr>
          <w:t>(一)、知识管理体系建设</w:t>
        </w:r>
        <w:r>
          <w:tab/>
        </w:r>
        <w:r>
          <w:fldChar w:fldCharType="begin"/>
        </w:r>
        <w:r>
          <w:instrText xml:space="preserve"> PAGEREF _Toc17770 \h </w:instrText>
        </w:r>
        <w:r>
          <w:fldChar w:fldCharType="separate"/>
        </w:r>
        <w:r>
          <w:t>23</w:t>
        </w:r>
        <w:r>
          <w:fldChar w:fldCharType="end"/>
        </w:r>
      </w:hyperlink>
    </w:p>
    <w:p>
      <w:pPr>
        <w:pStyle w:val="TOC2"/>
        <w:tabs>
          <w:tab w:val="right" w:leader="dot" w:pos="8306"/>
        </w:tabs>
      </w:pPr>
      <w:hyperlink w:anchor="_Toc15692" w:history="1">
        <w:r>
          <w:rPr>
            <w:rFonts w:ascii="仿宋" w:eastAsia="仿宋" w:hAnsi="仿宋" w:cs="仿宋" w:hint="eastAsia"/>
            <w:lang w:eastAsia="zh-CN"/>
          </w:rPr>
          <w:t>(二)、技术创新与研发投入</w:t>
        </w:r>
        <w:r>
          <w:tab/>
        </w:r>
        <w:r>
          <w:fldChar w:fldCharType="begin"/>
        </w:r>
        <w:r>
          <w:instrText xml:space="preserve"> PAGEREF _Toc15692 \h </w:instrText>
        </w:r>
        <w:r>
          <w:fldChar w:fldCharType="separate"/>
        </w:r>
        <w:r>
          <w:t>24</w:t>
        </w:r>
        <w:r>
          <w:fldChar w:fldCharType="end"/>
        </w:r>
      </w:hyperlink>
    </w:p>
    <w:p>
      <w:pPr>
        <w:pStyle w:val="TOC2"/>
        <w:tabs>
          <w:tab w:val="right" w:leader="dot" w:pos="8306"/>
        </w:tabs>
      </w:pPr>
      <w:hyperlink w:anchor="_Toc16132" w:history="1">
        <w:r>
          <w:rPr>
            <w:rFonts w:ascii="仿宋" w:eastAsia="仿宋" w:hAnsi="仿宋" w:cs="仿宋" w:hint="eastAsia"/>
            <w:lang w:eastAsia="zh-CN"/>
          </w:rPr>
          <w:t>(三)、专利申请与技术保护</w:t>
        </w:r>
        <w:r>
          <w:tab/>
        </w:r>
        <w:r>
          <w:fldChar w:fldCharType="begin"/>
        </w:r>
        <w:r>
          <w:instrText xml:space="preserve"> PAGEREF _Toc16132 \h </w:instrText>
        </w:r>
        <w:r>
          <w:fldChar w:fldCharType="separate"/>
        </w:r>
        <w:r>
          <w:t>26</w:t>
        </w:r>
        <w:r>
          <w:fldChar w:fldCharType="end"/>
        </w:r>
      </w:hyperlink>
    </w:p>
    <w:p>
      <w:pPr>
        <w:pStyle w:val="TOC2"/>
        <w:tabs>
          <w:tab w:val="right" w:leader="dot" w:pos="8306"/>
        </w:tabs>
      </w:pPr>
      <w:hyperlink w:anchor="_Toc26101" w:history="1">
        <w:r>
          <w:rPr>
            <w:rFonts w:ascii="仿宋" w:eastAsia="仿宋" w:hAnsi="仿宋" w:cs="仿宋" w:hint="eastAsia"/>
            <w:lang w:eastAsia="zh-CN"/>
          </w:rPr>
          <w:t>(四)、人才培养与团队建设</w:t>
        </w:r>
        <w:r>
          <w:tab/>
        </w:r>
        <w:r>
          <w:fldChar w:fldCharType="begin"/>
        </w:r>
        <w:r>
          <w:instrText xml:space="preserve"> PAGEREF _Toc26101 \h </w:instrText>
        </w:r>
        <w:r>
          <w:fldChar w:fldCharType="separate"/>
        </w:r>
        <w:r>
          <w:t>28</w:t>
        </w:r>
        <w:r>
          <w:fldChar w:fldCharType="end"/>
        </w:r>
      </w:hyperlink>
    </w:p>
    <w:p>
      <w:pPr>
        <w:pStyle w:val="TOC1"/>
        <w:tabs>
          <w:tab w:val="right" w:leader="dot" w:pos="8306"/>
        </w:tabs>
      </w:pPr>
      <w:hyperlink w:anchor="_Toc29761" w:history="1">
        <w:r>
          <w:rPr>
            <w:rFonts w:ascii="仿宋" w:eastAsia="仿宋" w:hAnsi="仿宋" w:cs="仿宋" w:hint="eastAsia"/>
            <w:lang w:eastAsia="zh-CN"/>
          </w:rPr>
          <w:t>六、全封闭干洗机项目实施进度计划</w:t>
        </w:r>
        <w:r>
          <w:tab/>
        </w:r>
        <w:r>
          <w:fldChar w:fldCharType="begin"/>
        </w:r>
        <w:r>
          <w:instrText xml:space="preserve"> PAGEREF _Toc29761 \h </w:instrText>
        </w:r>
        <w:r>
          <w:fldChar w:fldCharType="separate"/>
        </w:r>
        <w:r>
          <w:t>31</w:t>
        </w:r>
        <w:r>
          <w:fldChar w:fldCharType="end"/>
        </w:r>
      </w:hyperlink>
    </w:p>
    <w:p>
      <w:pPr>
        <w:pStyle w:val="TOC2"/>
        <w:tabs>
          <w:tab w:val="right" w:leader="dot" w:pos="8306"/>
        </w:tabs>
      </w:pPr>
      <w:hyperlink w:anchor="_Toc27058" w:history="1">
        <w:r>
          <w:rPr>
            <w:rFonts w:ascii="仿宋" w:eastAsia="仿宋" w:hAnsi="仿宋" w:cs="仿宋" w:hint="eastAsia"/>
            <w:lang w:eastAsia="zh-CN"/>
          </w:rPr>
          <w:t>(一)、建设周期</w:t>
        </w:r>
        <w:r>
          <w:tab/>
        </w:r>
        <w:r>
          <w:fldChar w:fldCharType="begin"/>
        </w:r>
        <w:r>
          <w:instrText xml:space="preserve"> PAGEREF _Toc27058 \h </w:instrText>
        </w:r>
        <w:r>
          <w:fldChar w:fldCharType="separate"/>
        </w:r>
        <w:r>
          <w:t>31</w:t>
        </w:r>
        <w:r>
          <w:fldChar w:fldCharType="end"/>
        </w:r>
      </w:hyperlink>
    </w:p>
    <w:p>
      <w:pPr>
        <w:pStyle w:val="TOC2"/>
        <w:tabs>
          <w:tab w:val="right" w:leader="dot" w:pos="8306"/>
        </w:tabs>
      </w:pPr>
      <w:hyperlink w:anchor="_Toc27475" w:history="1">
        <w:r>
          <w:rPr>
            <w:rFonts w:ascii="仿宋" w:eastAsia="仿宋" w:hAnsi="仿宋" w:cs="仿宋" w:hint="eastAsia"/>
            <w:lang w:eastAsia="zh-CN"/>
          </w:rPr>
          <w:t>(二)、建设进度</w:t>
        </w:r>
        <w:r>
          <w:tab/>
        </w:r>
        <w:r>
          <w:fldChar w:fldCharType="begin"/>
        </w:r>
        <w:r>
          <w:instrText xml:space="preserve"> PAGEREF _Toc27475 \h </w:instrText>
        </w:r>
        <w:r>
          <w:fldChar w:fldCharType="separate"/>
        </w:r>
        <w:r>
          <w:t>32</w:t>
        </w:r>
        <w:r>
          <w:fldChar w:fldCharType="end"/>
        </w:r>
      </w:hyperlink>
    </w:p>
    <w:p>
      <w:pPr>
        <w:pStyle w:val="TOC2"/>
        <w:tabs>
          <w:tab w:val="right" w:leader="dot" w:pos="8306"/>
        </w:tabs>
      </w:pPr>
      <w:hyperlink w:anchor="_Toc14275" w:history="1">
        <w:r>
          <w:rPr>
            <w:rFonts w:ascii="仿宋" w:eastAsia="仿宋" w:hAnsi="仿宋" w:cs="仿宋" w:hint="eastAsia"/>
            <w:lang w:eastAsia="zh-CN"/>
          </w:rPr>
          <w:t>(三)、进度安排注意事项</w:t>
        </w:r>
        <w:r>
          <w:tab/>
        </w:r>
        <w:r>
          <w:fldChar w:fldCharType="begin"/>
        </w:r>
        <w:r>
          <w:instrText xml:space="preserve"> PAGEREF _Toc14275 \h </w:instrText>
        </w:r>
        <w:r>
          <w:fldChar w:fldCharType="separate"/>
        </w:r>
        <w:r>
          <w:t>34</w:t>
        </w:r>
        <w:r>
          <w:fldChar w:fldCharType="end"/>
        </w:r>
      </w:hyperlink>
    </w:p>
    <w:p>
      <w:pPr>
        <w:pStyle w:val="TOC2"/>
        <w:tabs>
          <w:tab w:val="right" w:leader="dot" w:pos="8306"/>
        </w:tabs>
      </w:pPr>
      <w:hyperlink w:anchor="_Toc14567" w:history="1">
        <w:r>
          <w:rPr>
            <w:rFonts w:ascii="仿宋" w:eastAsia="仿宋" w:hAnsi="仿宋" w:cs="仿宋" w:hint="eastAsia"/>
            <w:lang w:eastAsia="zh-CN"/>
          </w:rPr>
          <w:t>(四)、人力资源配置</w:t>
        </w:r>
        <w:r>
          <w:tab/>
        </w:r>
        <w:r>
          <w:fldChar w:fldCharType="begin"/>
        </w:r>
        <w:r>
          <w:instrText xml:space="preserve"> PAGEREF _Toc14567 \h </w:instrText>
        </w:r>
        <w:r>
          <w:fldChar w:fldCharType="separate"/>
        </w:r>
        <w:r>
          <w:t>35</w:t>
        </w:r>
        <w:r>
          <w:fldChar w:fldCharType="end"/>
        </w:r>
      </w:hyperlink>
    </w:p>
    <w:p>
      <w:pPr>
        <w:pStyle w:val="TOC2"/>
        <w:tabs>
          <w:tab w:val="right" w:leader="dot" w:pos="8306"/>
        </w:tabs>
      </w:pPr>
      <w:hyperlink w:anchor="_Toc13007" w:history="1">
        <w:r>
          <w:rPr>
            <w:rFonts w:ascii="仿宋" w:eastAsia="仿宋" w:hAnsi="仿宋" w:cs="仿宋" w:hint="eastAsia"/>
            <w:lang w:eastAsia="zh-CN"/>
          </w:rPr>
          <w:t>(五)、员工培训</w:t>
        </w:r>
        <w:r>
          <w:tab/>
        </w:r>
        <w:r>
          <w:fldChar w:fldCharType="begin"/>
        </w:r>
        <w:r>
          <w:instrText xml:space="preserve"> PAGEREF _Toc13007 \h </w:instrText>
        </w:r>
        <w:r>
          <w:fldChar w:fldCharType="separate"/>
        </w:r>
        <w:r>
          <w:t>37</w:t>
        </w:r>
        <w:r>
          <w:fldChar w:fldCharType="end"/>
        </w:r>
      </w:hyperlink>
    </w:p>
    <w:p>
      <w:pPr>
        <w:pStyle w:val="TOC2"/>
        <w:tabs>
          <w:tab w:val="right" w:leader="dot" w:pos="8306"/>
        </w:tabs>
      </w:pPr>
      <w:hyperlink w:anchor="_Toc31501" w:history="1">
        <w:r>
          <w:rPr>
            <w:rFonts w:ascii="仿宋" w:eastAsia="仿宋" w:hAnsi="仿宋" w:cs="仿宋" w:hint="eastAsia"/>
            <w:lang w:eastAsia="zh-CN"/>
          </w:rPr>
          <w:t>(六)、全封闭干洗机项目实施保障</w:t>
        </w:r>
        <w:r>
          <w:tab/>
        </w:r>
        <w:r>
          <w:fldChar w:fldCharType="begin"/>
        </w:r>
        <w:r>
          <w:instrText xml:space="preserve"> PAGEREF _Toc31501 \h </w:instrText>
        </w:r>
        <w:r>
          <w:fldChar w:fldCharType="separate"/>
        </w:r>
        <w:r>
          <w:t>38</w:t>
        </w:r>
        <w:r>
          <w:fldChar w:fldCharType="end"/>
        </w:r>
      </w:hyperlink>
    </w:p>
    <w:p>
      <w:pPr>
        <w:pStyle w:val="TOC1"/>
        <w:tabs>
          <w:tab w:val="right" w:leader="dot" w:pos="8306"/>
        </w:tabs>
      </w:pPr>
      <w:hyperlink w:anchor="_Toc13980" w:history="1">
        <w:r>
          <w:rPr>
            <w:rFonts w:ascii="仿宋" w:eastAsia="仿宋" w:hAnsi="仿宋" w:cs="仿宋" w:hint="eastAsia"/>
            <w:lang w:eastAsia="zh-CN"/>
          </w:rPr>
          <w:t>七、投资背景及必要性分析</w:t>
        </w:r>
        <w:r>
          <w:tab/>
        </w:r>
        <w:r>
          <w:fldChar w:fldCharType="begin"/>
        </w:r>
        <w:r>
          <w:instrText xml:space="preserve"> PAGEREF _Toc13980 \h </w:instrText>
        </w:r>
        <w:r>
          <w:fldChar w:fldCharType="separate"/>
        </w:r>
        <w:r>
          <w:t>40</w:t>
        </w:r>
        <w:r>
          <w:fldChar w:fldCharType="end"/>
        </w:r>
      </w:hyperlink>
    </w:p>
    <w:p>
      <w:pPr>
        <w:pStyle w:val="TOC2"/>
        <w:tabs>
          <w:tab w:val="right" w:leader="dot" w:pos="8306"/>
        </w:tabs>
      </w:pPr>
      <w:hyperlink w:anchor="_Toc25734" w:history="1">
        <w:r>
          <w:rPr>
            <w:rFonts w:ascii="仿宋" w:eastAsia="仿宋" w:hAnsi="仿宋" w:cs="仿宋" w:hint="eastAsia"/>
            <w:lang w:eastAsia="zh-CN"/>
          </w:rPr>
          <w:t>(一)、全封闭干洗机项目承办单位背景分析</w:t>
        </w:r>
        <w:r>
          <w:tab/>
        </w:r>
        <w:r>
          <w:fldChar w:fldCharType="begin"/>
        </w:r>
        <w:r>
          <w:instrText xml:space="preserve"> PAGEREF _Toc25734 \h </w:instrText>
        </w:r>
        <w:r>
          <w:fldChar w:fldCharType="separate"/>
        </w:r>
        <w:r>
          <w:t>40</w:t>
        </w:r>
        <w:r>
          <w:fldChar w:fldCharType="end"/>
        </w:r>
      </w:hyperlink>
    </w:p>
    <w:p>
      <w:pPr>
        <w:pStyle w:val="TOC2"/>
        <w:tabs>
          <w:tab w:val="right" w:leader="dot" w:pos="8306"/>
        </w:tabs>
      </w:pPr>
      <w:hyperlink w:anchor="_Toc8375" w:history="1">
        <w:r>
          <w:rPr>
            <w:rFonts w:ascii="仿宋" w:eastAsia="仿宋" w:hAnsi="仿宋" w:cs="仿宋" w:hint="eastAsia"/>
            <w:lang w:eastAsia="zh-CN"/>
          </w:rPr>
          <w:t>(二)、产业政策及发展规划</w:t>
        </w:r>
        <w:r>
          <w:tab/>
        </w:r>
        <w:r>
          <w:fldChar w:fldCharType="begin"/>
        </w:r>
        <w:r>
          <w:instrText xml:space="preserve"> PAGEREF _Toc8375 \h </w:instrText>
        </w:r>
        <w:r>
          <w:fldChar w:fldCharType="separate"/>
        </w:r>
        <w:r>
          <w:t>41</w:t>
        </w:r>
        <w:r>
          <w:fldChar w:fldCharType="end"/>
        </w:r>
      </w:hyperlink>
    </w:p>
    <w:p>
      <w:pPr>
        <w:pStyle w:val="TOC2"/>
        <w:tabs>
          <w:tab w:val="right" w:leader="dot" w:pos="8306"/>
        </w:tabs>
      </w:pPr>
      <w:hyperlink w:anchor="_Toc9034" w:history="1">
        <w:r>
          <w:rPr>
            <w:rFonts w:ascii="仿宋" w:eastAsia="仿宋" w:hAnsi="仿宋" w:cs="仿宋" w:hint="eastAsia"/>
            <w:lang w:eastAsia="zh-CN"/>
          </w:rPr>
          <w:t>(三)、鼓励中小企业发展</w:t>
        </w:r>
        <w:r>
          <w:tab/>
        </w:r>
        <w:r>
          <w:fldChar w:fldCharType="begin"/>
        </w:r>
        <w:r>
          <w:instrText xml:space="preserve"> PAGEREF _Toc9034 \h </w:instrText>
        </w:r>
        <w:r>
          <w:fldChar w:fldCharType="separate"/>
        </w:r>
        <w:r>
          <w:t>43</w:t>
        </w:r>
        <w:r>
          <w:fldChar w:fldCharType="end"/>
        </w:r>
      </w:hyperlink>
    </w:p>
    <w:p>
      <w:pPr>
        <w:pStyle w:val="TOC2"/>
        <w:tabs>
          <w:tab w:val="right" w:leader="dot" w:pos="8306"/>
        </w:tabs>
      </w:pPr>
      <w:hyperlink w:anchor="_Toc6988" w:history="1">
        <w:r>
          <w:rPr>
            <w:rFonts w:ascii="仿宋" w:eastAsia="仿宋" w:hAnsi="仿宋" w:cs="仿宋" w:hint="eastAsia"/>
            <w:lang w:eastAsia="zh-CN"/>
          </w:rPr>
          <w:t>(四)、宏观经济形势分析</w:t>
        </w:r>
        <w:r>
          <w:tab/>
        </w:r>
        <w:r>
          <w:fldChar w:fldCharType="begin"/>
        </w:r>
        <w:r>
          <w:instrText xml:space="preserve"> PAGEREF _Toc6988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2" w:history="1">
        <w:r>
          <w:rPr>
            <w:rFonts w:ascii="仿宋" w:eastAsia="仿宋" w:hAnsi="仿宋" w:cs="仿宋" w:hint="eastAsia"/>
            <w:lang w:eastAsia="zh-CN"/>
          </w:rPr>
          <w:t>(五)、区域经济发展概况</w:t>
        </w:r>
        <w:r>
          <w:tab/>
        </w:r>
        <w:r>
          <w:fldChar w:fldCharType="begin"/>
        </w:r>
        <w:r>
          <w:instrText xml:space="preserve"> PAGEREF _Toc1162 \h </w:instrText>
        </w:r>
        <w:r>
          <w:fldChar w:fldCharType="separate"/>
        </w:r>
        <w:r>
          <w:t>45</w:t>
        </w:r>
        <w:r>
          <w:fldChar w:fldCharType="end"/>
        </w:r>
      </w:hyperlink>
    </w:p>
    <w:p>
      <w:pPr>
        <w:pStyle w:val="TOC2"/>
        <w:tabs>
          <w:tab w:val="right" w:leader="dot" w:pos="8306"/>
        </w:tabs>
      </w:pPr>
      <w:hyperlink w:anchor="_Toc9139" w:history="1">
        <w:r>
          <w:rPr>
            <w:rFonts w:ascii="仿宋" w:eastAsia="仿宋" w:hAnsi="仿宋" w:cs="仿宋" w:hint="eastAsia"/>
            <w:lang w:eastAsia="zh-CN"/>
          </w:rPr>
          <w:t>(六)、全封闭干洗机项目必要性分析</w:t>
        </w:r>
        <w:r>
          <w:tab/>
        </w:r>
        <w:r>
          <w:fldChar w:fldCharType="begin"/>
        </w:r>
        <w:r>
          <w:instrText xml:space="preserve"> PAGEREF _Toc9139 \h </w:instrText>
        </w:r>
        <w:r>
          <w:fldChar w:fldCharType="separate"/>
        </w:r>
        <w:r>
          <w:t>47</w:t>
        </w:r>
        <w:r>
          <w:fldChar w:fldCharType="end"/>
        </w:r>
      </w:hyperlink>
    </w:p>
    <w:p>
      <w:pPr>
        <w:pStyle w:val="TOC1"/>
        <w:tabs>
          <w:tab w:val="right" w:leader="dot" w:pos="8306"/>
        </w:tabs>
      </w:pPr>
      <w:hyperlink w:anchor="_Toc2428" w:history="1">
        <w:r>
          <w:rPr>
            <w:rFonts w:ascii="仿宋" w:eastAsia="仿宋" w:hAnsi="仿宋" w:cs="仿宋" w:hint="eastAsia"/>
            <w:lang w:eastAsia="zh-CN"/>
          </w:rPr>
          <w:t>八、员工福利与企业文化</w:t>
        </w:r>
        <w:r>
          <w:tab/>
        </w:r>
        <w:r>
          <w:fldChar w:fldCharType="begin"/>
        </w:r>
        <w:r>
          <w:instrText xml:space="preserve"> PAGEREF _Toc2428 \h </w:instrText>
        </w:r>
        <w:r>
          <w:fldChar w:fldCharType="separate"/>
        </w:r>
        <w:r>
          <w:t>48</w:t>
        </w:r>
        <w:r>
          <w:fldChar w:fldCharType="end"/>
        </w:r>
      </w:hyperlink>
    </w:p>
    <w:p>
      <w:pPr>
        <w:pStyle w:val="TOC2"/>
        <w:tabs>
          <w:tab w:val="right" w:leader="dot" w:pos="8306"/>
        </w:tabs>
      </w:pPr>
      <w:hyperlink w:anchor="_Toc21125" w:history="1">
        <w:r>
          <w:rPr>
            <w:rFonts w:ascii="仿宋" w:eastAsia="仿宋" w:hAnsi="仿宋" w:cs="仿宋" w:hint="eastAsia"/>
            <w:lang w:eastAsia="zh-CN"/>
          </w:rPr>
          <w:t>(一)、员工福利政策</w:t>
        </w:r>
        <w:r>
          <w:tab/>
        </w:r>
        <w:r>
          <w:fldChar w:fldCharType="begin"/>
        </w:r>
        <w:r>
          <w:instrText xml:space="preserve"> PAGEREF _Toc21125 \h </w:instrText>
        </w:r>
        <w:r>
          <w:fldChar w:fldCharType="separate"/>
        </w:r>
        <w:r>
          <w:t>48</w:t>
        </w:r>
        <w:r>
          <w:fldChar w:fldCharType="end"/>
        </w:r>
      </w:hyperlink>
    </w:p>
    <w:p>
      <w:pPr>
        <w:pStyle w:val="TOC2"/>
        <w:tabs>
          <w:tab w:val="right" w:leader="dot" w:pos="8306"/>
        </w:tabs>
      </w:pPr>
      <w:hyperlink w:anchor="_Toc31657" w:history="1">
        <w:r>
          <w:rPr>
            <w:rFonts w:ascii="仿宋" w:eastAsia="仿宋" w:hAnsi="仿宋" w:cs="仿宋" w:hint="eastAsia"/>
            <w:lang w:eastAsia="zh-CN"/>
          </w:rPr>
          <w:t>(二)、团队建设与员工培训</w:t>
        </w:r>
        <w:r>
          <w:tab/>
        </w:r>
        <w:r>
          <w:fldChar w:fldCharType="begin"/>
        </w:r>
        <w:r>
          <w:instrText xml:space="preserve"> PAGEREF _Toc31657 \h </w:instrText>
        </w:r>
        <w:r>
          <w:fldChar w:fldCharType="separate"/>
        </w:r>
        <w:r>
          <w:t>50</w:t>
        </w:r>
        <w:r>
          <w:fldChar w:fldCharType="end"/>
        </w:r>
      </w:hyperlink>
    </w:p>
    <w:p>
      <w:pPr>
        <w:pStyle w:val="TOC2"/>
        <w:tabs>
          <w:tab w:val="right" w:leader="dot" w:pos="8306"/>
        </w:tabs>
      </w:pPr>
      <w:hyperlink w:anchor="_Toc22837" w:history="1">
        <w:r>
          <w:rPr>
            <w:rFonts w:ascii="仿宋" w:eastAsia="仿宋" w:hAnsi="仿宋" w:cs="仿宋" w:hint="eastAsia"/>
            <w:lang w:eastAsia="zh-CN"/>
          </w:rPr>
          <w:t>(三)、企业文化建设</w:t>
        </w:r>
        <w:r>
          <w:tab/>
        </w:r>
        <w:r>
          <w:fldChar w:fldCharType="begin"/>
        </w:r>
        <w:r>
          <w:instrText xml:space="preserve"> PAGEREF _Toc22837 \h </w:instrText>
        </w:r>
        <w:r>
          <w:fldChar w:fldCharType="separate"/>
        </w:r>
        <w:r>
          <w:t>51</w:t>
        </w:r>
        <w:r>
          <w:fldChar w:fldCharType="end"/>
        </w:r>
      </w:hyperlink>
    </w:p>
    <w:p>
      <w:pPr>
        <w:pStyle w:val="TOC2"/>
        <w:tabs>
          <w:tab w:val="right" w:leader="dot" w:pos="8306"/>
        </w:tabs>
      </w:pPr>
      <w:hyperlink w:anchor="_Toc17563" w:history="1">
        <w:r>
          <w:rPr>
            <w:rFonts w:ascii="仿宋" w:eastAsia="仿宋" w:hAnsi="仿宋" w:cs="仿宋" w:hint="eastAsia"/>
            <w:lang w:eastAsia="zh-CN"/>
          </w:rPr>
          <w:t>(四)、员工健康与工作平衡</w:t>
        </w:r>
        <w:r>
          <w:tab/>
        </w:r>
        <w:r>
          <w:fldChar w:fldCharType="begin"/>
        </w:r>
        <w:r>
          <w:instrText xml:space="preserve"> PAGEREF _Toc17563 \h </w:instrText>
        </w:r>
        <w:r>
          <w:fldChar w:fldCharType="separate"/>
        </w:r>
        <w:r>
          <w:t>53</w:t>
        </w:r>
        <w:r>
          <w:fldChar w:fldCharType="end"/>
        </w:r>
      </w:hyperlink>
    </w:p>
    <w:p>
      <w:pPr>
        <w:pStyle w:val="TOC1"/>
        <w:tabs>
          <w:tab w:val="right" w:leader="dot" w:pos="8306"/>
        </w:tabs>
      </w:pPr>
      <w:hyperlink w:anchor="_Toc2425" w:history="1">
        <w:r>
          <w:rPr>
            <w:rFonts w:ascii="仿宋" w:eastAsia="仿宋" w:hAnsi="仿宋" w:cs="仿宋" w:hint="eastAsia"/>
            <w:lang w:eastAsia="zh-CN"/>
          </w:rPr>
          <w:t>九、市场营销策略</w:t>
        </w:r>
        <w:r>
          <w:tab/>
        </w:r>
        <w:r>
          <w:fldChar w:fldCharType="begin"/>
        </w:r>
        <w:r>
          <w:instrText xml:space="preserve"> PAGEREF _Toc2425 \h </w:instrText>
        </w:r>
        <w:r>
          <w:fldChar w:fldCharType="separate"/>
        </w:r>
        <w:r>
          <w:t>55</w:t>
        </w:r>
        <w:r>
          <w:fldChar w:fldCharType="end"/>
        </w:r>
      </w:hyperlink>
    </w:p>
    <w:p>
      <w:pPr>
        <w:pStyle w:val="TOC2"/>
        <w:tabs>
          <w:tab w:val="right" w:leader="dot" w:pos="8306"/>
        </w:tabs>
      </w:pPr>
      <w:hyperlink w:anchor="_Toc11296" w:history="1">
        <w:r>
          <w:rPr>
            <w:rFonts w:ascii="仿宋" w:eastAsia="仿宋" w:hAnsi="仿宋" w:cs="仿宋" w:hint="eastAsia"/>
            <w:lang w:eastAsia="zh-CN"/>
          </w:rPr>
          <w:t>(一)、市场定位与目标客户群</w:t>
        </w:r>
        <w:r>
          <w:tab/>
        </w:r>
        <w:r>
          <w:fldChar w:fldCharType="begin"/>
        </w:r>
        <w:r>
          <w:instrText xml:space="preserve"> PAGEREF _Toc11296 \h </w:instrText>
        </w:r>
        <w:r>
          <w:fldChar w:fldCharType="separate"/>
        </w:r>
        <w:r>
          <w:t>55</w:t>
        </w:r>
        <w:r>
          <w:fldChar w:fldCharType="end"/>
        </w:r>
      </w:hyperlink>
    </w:p>
    <w:p>
      <w:pPr>
        <w:pStyle w:val="TOC2"/>
        <w:tabs>
          <w:tab w:val="right" w:leader="dot" w:pos="8306"/>
        </w:tabs>
      </w:pPr>
      <w:hyperlink w:anchor="_Toc7441" w:history="1">
        <w:r>
          <w:rPr>
            <w:rFonts w:ascii="仿宋" w:eastAsia="仿宋" w:hAnsi="仿宋" w:cs="仿宋" w:hint="eastAsia"/>
            <w:lang w:eastAsia="zh-CN"/>
          </w:rPr>
          <w:t>(二)、竞争对手分析</w:t>
        </w:r>
        <w:r>
          <w:tab/>
        </w:r>
        <w:r>
          <w:fldChar w:fldCharType="begin"/>
        </w:r>
        <w:r>
          <w:instrText xml:space="preserve"> PAGEREF _Toc7441 \h </w:instrText>
        </w:r>
        <w:r>
          <w:fldChar w:fldCharType="separate"/>
        </w:r>
        <w:r>
          <w:t>57</w:t>
        </w:r>
        <w:r>
          <w:fldChar w:fldCharType="end"/>
        </w:r>
      </w:hyperlink>
    </w:p>
    <w:p>
      <w:pPr>
        <w:pStyle w:val="TOC2"/>
        <w:tabs>
          <w:tab w:val="right" w:leader="dot" w:pos="8306"/>
        </w:tabs>
      </w:pPr>
      <w:hyperlink w:anchor="_Toc31103" w:history="1">
        <w:r>
          <w:rPr>
            <w:rFonts w:ascii="仿宋" w:eastAsia="仿宋" w:hAnsi="仿宋" w:cs="仿宋" w:hint="eastAsia"/>
            <w:lang w:eastAsia="zh-CN"/>
          </w:rPr>
          <w:t>(三)、营销策略与推广计划</w:t>
        </w:r>
        <w:r>
          <w:tab/>
        </w:r>
        <w:r>
          <w:fldChar w:fldCharType="begin"/>
        </w:r>
        <w:r>
          <w:instrText xml:space="preserve"> PAGEREF _Toc31103 \h </w:instrText>
        </w:r>
        <w:r>
          <w:fldChar w:fldCharType="separate"/>
        </w:r>
        <w:r>
          <w:t>59</w:t>
        </w:r>
        <w:r>
          <w:fldChar w:fldCharType="end"/>
        </w:r>
      </w:hyperlink>
    </w:p>
    <w:p>
      <w:pPr>
        <w:pStyle w:val="TOC2"/>
        <w:tabs>
          <w:tab w:val="right" w:leader="dot" w:pos="8306"/>
        </w:tabs>
      </w:pPr>
      <w:hyperlink w:anchor="_Toc26792" w:history="1">
        <w:r>
          <w:rPr>
            <w:rFonts w:ascii="仿宋" w:eastAsia="仿宋" w:hAnsi="仿宋" w:cs="仿宋" w:hint="eastAsia"/>
            <w:lang w:eastAsia="zh-CN"/>
          </w:rPr>
          <w:t>(四)、产品定价与销售渠道</w:t>
        </w:r>
        <w:r>
          <w:tab/>
        </w:r>
        <w:r>
          <w:fldChar w:fldCharType="begin"/>
        </w:r>
        <w:r>
          <w:instrText xml:space="preserve"> PAGEREF _Toc26792 \h </w:instrText>
        </w:r>
        <w:r>
          <w:fldChar w:fldCharType="separate"/>
        </w:r>
        <w:r>
          <w:t>60</w:t>
        </w:r>
        <w:r>
          <w:fldChar w:fldCharType="end"/>
        </w:r>
      </w:hyperlink>
    </w:p>
    <w:p>
      <w:pPr>
        <w:pStyle w:val="TOC2"/>
        <w:tabs>
          <w:tab w:val="right" w:leader="dot" w:pos="8306"/>
        </w:tabs>
      </w:pPr>
      <w:hyperlink w:anchor="_Toc5952" w:history="1">
        <w:r>
          <w:rPr>
            <w:rFonts w:ascii="仿宋" w:eastAsia="仿宋" w:hAnsi="仿宋" w:cs="仿宋" w:hint="eastAsia"/>
            <w:lang w:eastAsia="zh-CN"/>
          </w:rPr>
          <w:t>(五)、售后服务体系</w:t>
        </w:r>
        <w:r>
          <w:tab/>
        </w:r>
        <w:r>
          <w:fldChar w:fldCharType="begin"/>
        </w:r>
        <w:r>
          <w:instrText xml:space="preserve"> PAGEREF _Toc5952 \h </w:instrText>
        </w:r>
        <w:r>
          <w:fldChar w:fldCharType="separate"/>
        </w:r>
        <w:r>
          <w:t>62</w:t>
        </w:r>
        <w:r>
          <w:fldChar w:fldCharType="end"/>
        </w:r>
      </w:hyperlink>
    </w:p>
    <w:p>
      <w:pPr>
        <w:pStyle w:val="TOC1"/>
        <w:tabs>
          <w:tab w:val="right" w:leader="dot" w:pos="8306"/>
        </w:tabs>
      </w:pPr>
      <w:hyperlink w:anchor="_Toc15081" w:history="1">
        <w:r>
          <w:rPr>
            <w:rFonts w:ascii="仿宋" w:eastAsia="仿宋" w:hAnsi="仿宋" w:cs="仿宋" w:hint="eastAsia"/>
            <w:lang w:eastAsia="zh-CN"/>
          </w:rPr>
          <w:t>十、全封闭干洗机项目环境保护</w:t>
        </w:r>
        <w:r>
          <w:tab/>
        </w:r>
        <w:r>
          <w:fldChar w:fldCharType="begin"/>
        </w:r>
        <w:r>
          <w:instrText xml:space="preserve"> PAGEREF _Toc15081 \h </w:instrText>
        </w:r>
        <w:r>
          <w:fldChar w:fldCharType="separate"/>
        </w:r>
        <w:r>
          <w:t>64</w:t>
        </w:r>
        <w:r>
          <w:fldChar w:fldCharType="end"/>
        </w:r>
      </w:hyperlink>
    </w:p>
    <w:p>
      <w:pPr>
        <w:pStyle w:val="TOC2"/>
        <w:tabs>
          <w:tab w:val="right" w:leader="dot" w:pos="8306"/>
        </w:tabs>
      </w:pPr>
      <w:hyperlink w:anchor="_Toc5773" w:history="1">
        <w:r>
          <w:rPr>
            <w:rFonts w:ascii="仿宋" w:eastAsia="仿宋" w:hAnsi="仿宋" w:cs="仿宋" w:hint="eastAsia"/>
            <w:lang w:eastAsia="zh-CN"/>
          </w:rPr>
          <w:t>(一)、全封闭干洗机项目环境影响评估</w:t>
        </w:r>
        <w:r>
          <w:tab/>
        </w:r>
        <w:r>
          <w:fldChar w:fldCharType="begin"/>
        </w:r>
        <w:r>
          <w:instrText xml:space="preserve"> PAGEREF _Toc5773 \h </w:instrText>
        </w:r>
        <w:r>
          <w:fldChar w:fldCharType="separate"/>
        </w:r>
        <w:r>
          <w:t>64</w:t>
        </w:r>
        <w:r>
          <w:fldChar w:fldCharType="end"/>
        </w:r>
      </w:hyperlink>
    </w:p>
    <w:p>
      <w:pPr>
        <w:pStyle w:val="TOC2"/>
        <w:tabs>
          <w:tab w:val="right" w:leader="dot" w:pos="8306"/>
        </w:tabs>
      </w:pPr>
      <w:hyperlink w:anchor="_Toc28919" w:history="1">
        <w:r>
          <w:rPr>
            <w:rFonts w:ascii="仿宋" w:eastAsia="仿宋" w:hAnsi="仿宋" w:cs="仿宋" w:hint="eastAsia"/>
            <w:lang w:eastAsia="zh-CN"/>
          </w:rPr>
          <w:t>(二)、环境保护措施与方案</w:t>
        </w:r>
        <w:r>
          <w:tab/>
        </w:r>
        <w:r>
          <w:fldChar w:fldCharType="begin"/>
        </w:r>
        <w:r>
          <w:instrText xml:space="preserve"> PAGEREF _Toc28919 \h </w:instrText>
        </w:r>
        <w:r>
          <w:fldChar w:fldCharType="separate"/>
        </w:r>
        <w:r>
          <w:t>65</w:t>
        </w:r>
        <w:r>
          <w:fldChar w:fldCharType="end"/>
        </w:r>
      </w:hyperlink>
    </w:p>
    <w:p>
      <w:pPr>
        <w:pStyle w:val="TOC2"/>
        <w:tabs>
          <w:tab w:val="right" w:leader="dot" w:pos="8306"/>
        </w:tabs>
      </w:pPr>
      <w:hyperlink w:anchor="_Toc5674" w:history="1">
        <w:r>
          <w:rPr>
            <w:rFonts w:ascii="仿宋" w:eastAsia="仿宋" w:hAnsi="仿宋" w:cs="仿宋" w:hint="eastAsia"/>
            <w:lang w:eastAsia="zh-CN"/>
          </w:rPr>
          <w:t>(三)、生态恢复与补偿措施</w:t>
        </w:r>
        <w:r>
          <w:tab/>
        </w:r>
        <w:r>
          <w:fldChar w:fldCharType="begin"/>
        </w:r>
        <w:r>
          <w:instrText xml:space="preserve"> PAGEREF _Toc5674 \h </w:instrText>
        </w:r>
        <w:r>
          <w:fldChar w:fldCharType="separate"/>
        </w:r>
        <w:r>
          <w:t>67</w:t>
        </w:r>
        <w:r>
          <w:fldChar w:fldCharType="end"/>
        </w:r>
      </w:hyperlink>
    </w:p>
    <w:p>
      <w:pPr>
        <w:pStyle w:val="TOC2"/>
        <w:tabs>
          <w:tab w:val="right" w:leader="dot" w:pos="8306"/>
        </w:tabs>
      </w:pPr>
      <w:hyperlink w:anchor="_Toc21481" w:history="1">
        <w:r>
          <w:rPr>
            <w:rFonts w:ascii="仿宋" w:eastAsia="仿宋" w:hAnsi="仿宋" w:cs="仿宋" w:hint="eastAsia"/>
            <w:lang w:eastAsia="zh-CN"/>
          </w:rPr>
          <w:t>(四)、环境保护监测与评估</w:t>
        </w:r>
        <w:r>
          <w:tab/>
        </w:r>
        <w:r>
          <w:fldChar w:fldCharType="begin"/>
        </w:r>
        <w:r>
          <w:instrText xml:space="preserve"> PAGEREF _Toc21481 \h </w:instrText>
        </w:r>
        <w:r>
          <w:fldChar w:fldCharType="separate"/>
        </w:r>
        <w:r>
          <w:t>69</w:t>
        </w:r>
        <w:r>
          <w:fldChar w:fldCharType="end"/>
        </w:r>
      </w:hyperlink>
    </w:p>
    <w:p>
      <w:pPr>
        <w:pStyle w:val="TOC1"/>
        <w:tabs>
          <w:tab w:val="right" w:leader="dot" w:pos="8306"/>
        </w:tabs>
      </w:pPr>
      <w:hyperlink w:anchor="_Toc29333" w:history="1">
        <w:r>
          <w:rPr>
            <w:rFonts w:ascii="仿宋" w:eastAsia="仿宋" w:hAnsi="仿宋" w:cs="仿宋" w:hint="eastAsia"/>
            <w:lang w:eastAsia="zh-CN"/>
          </w:rPr>
          <w:t>十一、市场趋势与竞争分析</w:t>
        </w:r>
        <w:r>
          <w:tab/>
        </w:r>
        <w:r>
          <w:fldChar w:fldCharType="begin"/>
        </w:r>
        <w:r>
          <w:instrText xml:space="preserve"> PAGEREF _Toc29333 \h </w:instrText>
        </w:r>
        <w:r>
          <w:fldChar w:fldCharType="separate"/>
        </w:r>
        <w:r>
          <w:t>72</w:t>
        </w:r>
        <w:r>
          <w:fldChar w:fldCharType="end"/>
        </w:r>
      </w:hyperlink>
    </w:p>
    <w:p>
      <w:pPr>
        <w:pStyle w:val="TOC2"/>
        <w:tabs>
          <w:tab w:val="right" w:leader="dot" w:pos="8306"/>
        </w:tabs>
      </w:pPr>
      <w:hyperlink w:anchor="_Toc12035" w:history="1">
        <w:r>
          <w:rPr>
            <w:rFonts w:ascii="仿宋" w:eastAsia="仿宋" w:hAnsi="仿宋" w:cs="仿宋" w:hint="eastAsia"/>
            <w:lang w:eastAsia="zh-CN"/>
          </w:rPr>
          <w:t>(一)、行业市场趋势分析</w:t>
        </w:r>
        <w:r>
          <w:tab/>
        </w:r>
        <w:r>
          <w:fldChar w:fldCharType="begin"/>
        </w:r>
        <w:r>
          <w:instrText xml:space="preserve"> PAGEREF _Toc12035 \h </w:instrText>
        </w:r>
        <w:r>
          <w:fldChar w:fldCharType="separate"/>
        </w:r>
        <w:r>
          <w:t>72</w:t>
        </w:r>
        <w:r>
          <w:fldChar w:fldCharType="end"/>
        </w:r>
      </w:hyperlink>
    </w:p>
    <w:p>
      <w:pPr>
        <w:pStyle w:val="TOC2"/>
        <w:tabs>
          <w:tab w:val="right" w:leader="dot" w:pos="8306"/>
        </w:tabs>
      </w:pPr>
      <w:hyperlink w:anchor="_Toc4055" w:history="1">
        <w:r>
          <w:rPr>
            <w:rFonts w:ascii="仿宋" w:eastAsia="仿宋" w:hAnsi="仿宋" w:cs="仿宋" w:hint="eastAsia"/>
            <w:lang w:eastAsia="zh-CN"/>
          </w:rPr>
          <w:t>(二)、竞争对手动态监测</w:t>
        </w:r>
        <w:r>
          <w:tab/>
        </w:r>
        <w:r>
          <w:fldChar w:fldCharType="begin"/>
        </w:r>
        <w:r>
          <w:instrText xml:space="preserve"> PAGEREF _Toc4055 \h </w:instrText>
        </w:r>
        <w:r>
          <w:fldChar w:fldCharType="separate"/>
        </w:r>
        <w:r>
          <w:t>74</w:t>
        </w:r>
        <w:r>
          <w:fldChar w:fldCharType="end"/>
        </w:r>
      </w:hyperlink>
    </w:p>
    <w:p>
      <w:pPr>
        <w:pStyle w:val="TOC2"/>
        <w:tabs>
          <w:tab w:val="right" w:leader="dot" w:pos="8306"/>
        </w:tabs>
      </w:pPr>
      <w:hyperlink w:anchor="_Toc19637" w:history="1">
        <w:r>
          <w:rPr>
            <w:rFonts w:ascii="仿宋" w:eastAsia="仿宋" w:hAnsi="仿宋" w:cs="仿宋" w:hint="eastAsia"/>
            <w:lang w:eastAsia="zh-CN"/>
          </w:rPr>
          <w:t>(三)、新兴技术与创新趋势</w:t>
        </w:r>
        <w:r>
          <w:tab/>
        </w:r>
        <w:r>
          <w:fldChar w:fldCharType="begin"/>
        </w:r>
        <w:r>
          <w:instrText xml:space="preserve"> PAGEREF _Toc19637 \h </w:instrText>
        </w:r>
        <w:r>
          <w:fldChar w:fldCharType="separate"/>
        </w:r>
        <w:r>
          <w:t>76</w:t>
        </w:r>
        <w:r>
          <w:fldChar w:fldCharType="end"/>
        </w:r>
      </w:hyperlink>
    </w:p>
    <w:p>
      <w:pPr>
        <w:pStyle w:val="TOC2"/>
        <w:tabs>
          <w:tab w:val="right" w:leader="dot" w:pos="8306"/>
        </w:tabs>
      </w:pPr>
      <w:hyperlink w:anchor="_Toc21243" w:history="1">
        <w:r>
          <w:rPr>
            <w:rFonts w:ascii="仿宋" w:eastAsia="仿宋" w:hAnsi="仿宋" w:cs="仿宋" w:hint="eastAsia"/>
            <w:lang w:eastAsia="zh-CN"/>
          </w:rPr>
          <w:t>(四)、市场机会与威胁评估</w:t>
        </w:r>
        <w:r>
          <w:tab/>
        </w:r>
        <w:r>
          <w:fldChar w:fldCharType="begin"/>
        </w:r>
        <w:r>
          <w:instrText xml:space="preserve"> PAGEREF _Toc21243 \h </w:instrText>
        </w:r>
        <w:r>
          <w:fldChar w:fldCharType="separate"/>
        </w:r>
        <w:r>
          <w:t>78</w:t>
        </w:r>
        <w:r>
          <w:fldChar w:fldCharType="end"/>
        </w:r>
      </w:hyperlink>
    </w:p>
    <w:p>
      <w:pPr>
        <w:pStyle w:val="TOC1"/>
        <w:tabs>
          <w:tab w:val="right" w:leader="dot" w:pos="8306"/>
        </w:tabs>
      </w:pPr>
      <w:hyperlink w:anchor="_Toc14516" w:history="1">
        <w:r>
          <w:rPr>
            <w:rFonts w:ascii="仿宋" w:eastAsia="仿宋" w:hAnsi="仿宋" w:cs="仿宋" w:hint="eastAsia"/>
            <w:lang w:eastAsia="zh-CN"/>
          </w:rPr>
          <w:t>十二、未来发展战略</w:t>
        </w:r>
        <w:r>
          <w:tab/>
        </w:r>
        <w:r>
          <w:fldChar w:fldCharType="begin"/>
        </w:r>
        <w:r>
          <w:instrText xml:space="preserve"> PAGEREF _Toc14516 \h </w:instrText>
        </w:r>
        <w:r>
          <w:fldChar w:fldCharType="separate"/>
        </w:r>
        <w:r>
          <w:t>79</w:t>
        </w:r>
        <w:r>
          <w:fldChar w:fldCharType="end"/>
        </w:r>
      </w:hyperlink>
    </w:p>
    <w:p>
      <w:pPr>
        <w:pStyle w:val="TOC2"/>
        <w:tabs>
          <w:tab w:val="right" w:leader="dot" w:pos="8306"/>
        </w:tabs>
      </w:pPr>
      <w:hyperlink w:anchor="_Toc20571" w:history="1">
        <w:r>
          <w:rPr>
            <w:rFonts w:ascii="仿宋" w:eastAsia="仿宋" w:hAnsi="仿宋" w:cs="仿宋" w:hint="eastAsia"/>
            <w:lang w:eastAsia="zh-CN"/>
          </w:rPr>
          <w:t>(一)、未来市场定位与业务拓展</w:t>
        </w:r>
        <w:r>
          <w:tab/>
        </w:r>
        <w:r>
          <w:fldChar w:fldCharType="begin"/>
        </w:r>
        <w:r>
          <w:instrText xml:space="preserve"> PAGEREF _Toc20571 \h </w:instrText>
        </w:r>
        <w:r>
          <w:fldChar w:fldCharType="separate"/>
        </w:r>
        <w:r>
          <w:t>79</w:t>
        </w:r>
        <w:r>
          <w:fldChar w:fldCharType="end"/>
        </w:r>
      </w:hyperlink>
    </w:p>
    <w:p>
      <w:pPr>
        <w:pStyle w:val="TOC2"/>
        <w:tabs>
          <w:tab w:val="right" w:leader="dot" w:pos="8306"/>
        </w:tabs>
      </w:pPr>
      <w:hyperlink w:anchor="_Toc22432" w:history="1">
        <w:r>
          <w:rPr>
            <w:rFonts w:ascii="仿宋" w:eastAsia="仿宋" w:hAnsi="仿宋" w:cs="仿宋" w:hint="eastAsia"/>
            <w:lang w:eastAsia="zh-CN"/>
          </w:rPr>
          <w:t>(二)、技术创新与研发方向</w:t>
        </w:r>
        <w:r>
          <w:tab/>
        </w:r>
        <w:r>
          <w:fldChar w:fldCharType="begin"/>
        </w:r>
        <w:r>
          <w:instrText xml:space="preserve"> PAGEREF _Toc22432 \h </w:instrText>
        </w:r>
        <w:r>
          <w:fldChar w:fldCharType="separate"/>
        </w:r>
        <w:r>
          <w:t>82</w:t>
        </w:r>
        <w:r>
          <w:fldChar w:fldCharType="end"/>
        </w:r>
      </w:hyperlink>
    </w:p>
    <w:p>
      <w:pPr>
        <w:pStyle w:val="TOC2"/>
        <w:tabs>
          <w:tab w:val="right" w:leader="dot" w:pos="8306"/>
        </w:tabs>
      </w:pPr>
      <w:hyperlink w:anchor="_Toc7445" w:history="1">
        <w:r>
          <w:rPr>
            <w:rFonts w:ascii="仿宋" w:eastAsia="仿宋" w:hAnsi="仿宋" w:cs="仿宋" w:hint="eastAsia"/>
            <w:lang w:eastAsia="zh-CN"/>
          </w:rPr>
          <w:t>(三)、国际化战略与全球市场</w:t>
        </w:r>
        <w:r>
          <w:tab/>
        </w:r>
        <w:r>
          <w:fldChar w:fldCharType="begin"/>
        </w:r>
        <w:r>
          <w:instrText xml:space="preserve"> PAGEREF _Toc7445 \h </w:instrText>
        </w:r>
        <w:r>
          <w:fldChar w:fldCharType="separate"/>
        </w:r>
        <w:r>
          <w:t>83</w:t>
        </w:r>
        <w:r>
          <w:fldChar w:fldCharType="end"/>
        </w:r>
      </w:hyperlink>
    </w:p>
    <w:p>
      <w:pPr>
        <w:pStyle w:val="TOC2"/>
        <w:tabs>
          <w:tab w:val="right" w:leader="dot" w:pos="8306"/>
        </w:tabs>
      </w:pPr>
      <w:hyperlink w:anchor="_Toc10517" w:history="1">
        <w:r>
          <w:rPr>
            <w:rFonts w:ascii="仿宋" w:eastAsia="仿宋" w:hAnsi="仿宋" w:cs="仿宋" w:hint="eastAsia"/>
            <w:lang w:eastAsia="zh-CN"/>
          </w:rPr>
          <w:t>(四)、可持续发展战略</w:t>
        </w:r>
        <w:r>
          <w:tab/>
        </w:r>
        <w:r>
          <w:fldChar w:fldCharType="begin"/>
        </w:r>
        <w:r>
          <w:instrText xml:space="preserve"> PAGEREF _Toc10517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全封闭干洗机项目管理已成为推动企业及组织持续创新的核心动力。本全封闭干洗机项目报告集中讨论了全封闭干洗机项目策划、实施与评估的关键环节，旨在通过系统分析和反思全封闭干洗机项目管理实践中的优势与不足，提升全封闭干洗机项目执行的有效性和效率。报告内容涵盖了全封闭干洗机项目的目标设定、资源配置、风险控制与成果交付等多个维度，为读者提供了一套完整的全封闭干洗机项目管理解决方案。需要强调的是，本报告仅用于学术研讨，不得用于商业目的，其内部详细资料和结论供学习交流使用，以促进全封闭干洗机项目管理领域的知识共享和专业发展。</w:t>
      </w:r>
    </w:p>
    <w:p>
      <w:pPr>
        <w:pStyle w:val="Heading1"/>
        <w:ind w:firstLine="560" w:firstLineChars="200"/>
        <w:rPr>
          <w:rFonts w:ascii="仿宋" w:eastAsia="仿宋" w:hAnsi="仿宋" w:cs="仿宋" w:hint="eastAsia"/>
          <w:sz w:val="28"/>
          <w:lang w:eastAsia="zh-CN"/>
        </w:rPr>
      </w:pPr>
      <w:bookmarkStart w:id="2" w:name="_Toc16369"/>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122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全封闭干洗机项目中显现出多层面的复杂性和有机性。其系统性突显在对广泛技术领域的全面规划和整合，要求各技术要素相互协调，以确保全封闭干洗机项目整体协同。这种系统性要求技术管理者在全封闭干洗机项目中全局思考，以适应多元领域的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全封闭干洗机项目进步的引擎。这种创新力使技术管理不仅仅是问题应对，更是全封闭干洗机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全封闭干洗机项目技术方案的综合有效性。</w:t>
      </w:r>
    </w:p>
    <w:p>
      <w:pPr>
        <w:pStyle w:val="Heading2"/>
        <w:ind w:firstLine="560" w:firstLineChars="200"/>
        <w:rPr>
          <w:rFonts w:ascii="仿宋" w:eastAsia="仿宋" w:hAnsi="仿宋" w:cs="仿宋" w:hint="eastAsia"/>
          <w:sz w:val="28"/>
          <w:lang w:eastAsia="zh-CN"/>
        </w:rPr>
      </w:pPr>
      <w:bookmarkStart w:id="4" w:name="_Toc31734"/>
      <w:r>
        <w:rPr>
          <w:rFonts w:ascii="仿宋" w:eastAsia="仿宋" w:hAnsi="仿宋" w:cs="仿宋" w:hint="eastAsia"/>
          <w:sz w:val="28"/>
          <w:lang w:eastAsia="zh-CN"/>
        </w:rPr>
        <w:t>(二)、全封闭干洗机项目工艺技术设计方案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全封闭干洗机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在选择工艺设备时，需要考虑其性能、稳定性和可维护性。设备应符合全封闭干洗机项目的实际需求，并与整个生产流程协同工作，确保设备的使用不成为全封闭干洗机项目的瓶颈。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170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全封闭干洗机项目投资风险，最大限度地减少总体全封闭干洗机项目成本。在投资全封闭干洗机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以“先进、高效、实用、节能、可靠”为准则，特别关注全封闭干洗机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全封闭干洗机项目的生产设备具备最佳性能和效益，以满足全封闭干洗机项目长期的发展需求。</w:t>
      </w:r>
    </w:p>
    <w:p>
      <w:pPr>
        <w:pStyle w:val="Heading1"/>
        <w:ind w:firstLine="560" w:firstLineChars="200"/>
        <w:rPr>
          <w:rFonts w:ascii="仿宋" w:eastAsia="仿宋" w:hAnsi="仿宋" w:cs="仿宋" w:hint="eastAsia"/>
          <w:sz w:val="28"/>
          <w:lang w:eastAsia="zh-CN"/>
        </w:rPr>
      </w:pPr>
      <w:bookmarkStart w:id="6" w:name="_Toc12953"/>
      <w:r>
        <w:rPr>
          <w:rFonts w:ascii="仿宋" w:eastAsia="仿宋" w:hAnsi="仿宋" w:cs="仿宋" w:hint="eastAsia"/>
          <w:sz w:val="28"/>
          <w:lang w:eastAsia="zh-CN"/>
        </w:rPr>
        <w:t>二、建设规划</w:t>
      </w:r>
      <w:bookmarkEnd w:id="6"/>
    </w:p>
    <w:p>
      <w:pPr>
        <w:pStyle w:val="Heading2"/>
        <w:rPr>
          <w:rFonts w:ascii="仿宋" w:eastAsia="仿宋" w:hAnsi="仿宋" w:cs="仿宋" w:hint="eastAsia"/>
          <w:lang w:eastAsia="zh-CN"/>
        </w:rPr>
      </w:pPr>
      <w:bookmarkStart w:id="7" w:name="_Toc170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8" w:name="_Toc382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全封闭干洗机项目总征地面积XXXX平方米（折合约XX亩），其中：净用地面积XXXX平方米（红线范围折合约XX亩）。全封闭干洗机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所占用的地面积充分考虑了红线范围，确保了全封闭干洗机项目的合规性和可持续发展。规划建设主体工程和计容建筑面积的设定旨在满足全封闭干洗机项目的生产和办公需求，为企业提供充足的工作空间。预计的建筑工程投资将用于全封闭干洗机项目的基础设施建设，为全封闭干洗机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计划购置设备共计XX台（套），设备购置费XXXX万元。这些设备涵盖了生产、研发和办公等多个领域，包括先进的生产设备、办公设备和实验室设备等。设备购置费用的投入将确保全封闭干洗机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计划总投资XXXX万元，预计年实现营业收入XXXX万元。这一部分涵盖了整个全封闭干洗机项目的经济规模和财务计划。总投资将用于全封闭干洗机项目的建设、设备购置、人才引进等多个方面，确保全封闭干洗机项目的全面发展。预计年实现的营业收入则是对全封闭干洗机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9" w:name="_Toc21983"/>
      <w:r>
        <w:rPr>
          <w:rFonts w:ascii="仿宋" w:eastAsia="仿宋" w:hAnsi="仿宋" w:cs="仿宋" w:hint="eastAsia"/>
          <w:sz w:val="28"/>
          <w:lang w:eastAsia="zh-CN"/>
        </w:rPr>
        <w:t>三、全封闭干洗机项目市场前景分析</w:t>
      </w:r>
      <w:bookmarkEnd w:id="9"/>
    </w:p>
    <w:p>
      <w:pPr>
        <w:pStyle w:val="Heading2"/>
        <w:rPr>
          <w:rFonts w:ascii="仿宋" w:eastAsia="仿宋" w:hAnsi="仿宋" w:cs="仿宋" w:hint="eastAsia"/>
          <w:lang w:eastAsia="zh-CN"/>
        </w:rPr>
      </w:pPr>
      <w:bookmarkStart w:id="10" w:name="_Toc23098"/>
      <w:r>
        <w:rPr>
          <w:rFonts w:ascii="仿宋" w:eastAsia="仿宋" w:hAnsi="仿宋" w:cs="仿宋" w:hint="eastAsia"/>
          <w:lang w:eastAsia="zh-CN"/>
        </w:rPr>
        <w:t>(一)、建设地经济发展概况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全封闭干洗机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为适应经济快速发展的需要，建设地加大了对基础设施建设的投入。新建、改建的高速公路、城市轨道交通、现代化港口等全封闭干洗机项目得到了快速推进，提高了城市的综合竞争力。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建设地注重生态环境保护和可持续发展。实施了大规模的环境治理全封闭干洗机项目，提升了空气质量和水质。同时，该地推动绿色产业和清洁能源的发展，致力于打造宜居宜业的城市环境。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建设地积极参与区域合作和国际交往，拓展了多领域的国际合作全封闭干洗机项目。通过加强国际交流，该地区引进了大量国外优质技术和资金，同时推动了本地产业的对外拓展。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1" w:name="_Toc6247"/>
      <w:r>
        <w:rPr>
          <w:rFonts w:ascii="仿宋" w:eastAsia="仿宋" w:hAnsi="仿宋" w:cs="仿宋" w:hint="eastAsia"/>
          <w:sz w:val="28"/>
          <w:lang w:eastAsia="zh-CN"/>
        </w:rPr>
        <w:t>(二)、行业市场分析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全封闭干洗机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2" w:name="_Toc14356"/>
      <w:r>
        <w:rPr>
          <w:rFonts w:ascii="仿宋" w:eastAsia="仿宋" w:hAnsi="仿宋" w:cs="仿宋" w:hint="eastAsia"/>
          <w:sz w:val="28"/>
          <w:lang w:eastAsia="zh-CN"/>
        </w:rPr>
        <w:t>四、全封闭干洗机项目基本情况</w:t>
      </w:r>
      <w:bookmarkEnd w:id="12"/>
    </w:p>
    <w:p>
      <w:pPr>
        <w:pStyle w:val="Heading2"/>
        <w:rPr>
          <w:rFonts w:ascii="仿宋" w:eastAsia="仿宋" w:hAnsi="仿宋" w:cs="仿宋" w:hint="eastAsia"/>
          <w:lang w:eastAsia="zh-CN"/>
        </w:rPr>
      </w:pPr>
      <w:bookmarkStart w:id="13" w:name="_Toc22174"/>
      <w:r>
        <w:rPr>
          <w:rFonts w:ascii="仿宋" w:eastAsia="仿宋" w:hAnsi="仿宋" w:cs="仿宋" w:hint="eastAsia"/>
          <w:lang w:eastAsia="zh-CN"/>
        </w:rPr>
        <w:t>(一)、全封闭干洗机项目名称及建设性质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全封闭干洗机项目名称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全封闭干洗机项目名称：XXX全封闭干洗机项目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全封闭干洗机项目建设性质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全封闭干洗机项目属于新建全封闭干洗机项目，依托xx区良好的产业基础和创新氛围，充分发挥区位优势，全力打造以xxx为核心的综合性产业基地。预计年产值可达XXX万元。这一新兴全封闭干洗机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4" w:name="_Toc7615"/>
      <w:r>
        <w:rPr>
          <w:rFonts w:ascii="仿宋" w:eastAsia="仿宋" w:hAnsi="仿宋" w:cs="仿宋" w:hint="eastAsia"/>
          <w:sz w:val="28"/>
          <w:lang w:eastAsia="zh-CN"/>
        </w:rPr>
        <w:t>(二)、全封闭干洗机项目承办单位</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5" w:name="_Toc19919"/>
      <w:r>
        <w:rPr>
          <w:rFonts w:ascii="仿宋" w:eastAsia="仿宋" w:hAnsi="仿宋" w:cs="仿宋" w:hint="eastAsia"/>
          <w:sz w:val="28"/>
          <w:lang w:eastAsia="zh-CN"/>
        </w:rPr>
        <w:t>(三)、战略合作单位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6" w:name="_Toc9276"/>
      <w:r>
        <w:rPr>
          <w:rFonts w:ascii="仿宋" w:eastAsia="仿宋" w:hAnsi="仿宋" w:cs="仿宋" w:hint="eastAsia"/>
          <w:sz w:val="28"/>
          <w:lang w:eastAsia="zh-CN"/>
        </w:rPr>
        <w:t>(四)、全封闭干洗机项目提出的理由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XX区具有良好的产业基础和创新氛围，为新兴产业的发展提供了有力支持。全封闭干洗机项目能够充分借助XX区的产业集聚效应和科技创新环境，更好地融入当地经济体系。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全封闭干洗机项目充分发挥地理位置的优势，依托XX区的区位条件，更便利地接触市场、原材料和人才资源。这将有助于全封闭干洗机项目的顺利推进和市场开拓。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该全封闭干洗机项目定位为以油墨为核心的综合性产业基地，这不仅能够满足市场对油墨产品的需求，还能够在油墨产业链上实现产业多元化，提高产值和经济效益。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全封闭干洗机项目规模较大，预计年产值可达XXX万元，这对于XX区的经济发展具有显著的促进作用。高产值意味着全封闭干洗机项目将为当地提供更多的就业机会，同时也能够为地方财政做出贡献。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通过全力打造以油墨为核心的产业基地，全封闭干洗机项目将推动相关产业的升级和发展。这有助于提升当地产业结构，增加高附加值产业的比重，促进区域产业的可持续发展。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7" w:name="_Toc18510"/>
      <w:r>
        <w:rPr>
          <w:rFonts w:ascii="仿宋" w:eastAsia="仿宋" w:hAnsi="仿宋" w:cs="仿宋" w:hint="eastAsia"/>
          <w:sz w:val="28"/>
          <w:lang w:eastAsia="zh-CN"/>
        </w:rPr>
        <w:t>(五)、原材料供应</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全封闭干洗机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全封闭干洗机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这些供货商不仅能够保障全封闭干洗机项目的当前需求，而且能够满足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投资公司将能够确保全封闭干洗机项目在原材料采购和供应方面的高效运作，为全封闭干洗机项目的稳健发展打下坚实基础。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5245"/>
      <w:r>
        <w:rPr>
          <w:rFonts w:ascii="仿宋" w:eastAsia="仿宋" w:hAnsi="仿宋" w:cs="仿宋" w:hint="eastAsia"/>
          <w:sz w:val="28"/>
          <w:lang w:eastAsia="zh-CN"/>
        </w:rPr>
        <w:t>(六)、全封闭干洗机项目能耗分析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确定全封闭干洗机项目所使用的主要能源类型，例如电力、天然气、燃油等。了解能源类型将有助于集中分析各种能源的使用情况。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收集并记录全封闭干洗机项目在生产过程中各种能源的消耗量。这可以通过监测设备、能源计量仪器以及相关数据记录来实现。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能效改进全封闭干洗机项目： 考虑实施能效改进全封闭干洗机项目，例如更换节能设备、采用新的生产技术、改进维护和操作方法等。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探索并评估再生能源在全封闭干洗机项目中的应用可能性。例如，考虑采用太阳能、风能等可再生能源来部分或完全满足能源需求。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确保全封闭干洗机项目的能耗活动符合相关法规和环境保护标准。</w:t>
      </w:r>
    </w:p>
    <w:p>
      <w:pPr>
        <w:pStyle w:val="Heading2"/>
        <w:ind w:firstLine="560" w:firstLineChars="200"/>
        <w:rPr>
          <w:rFonts w:ascii="仿宋" w:eastAsia="仿宋" w:hAnsi="仿宋" w:cs="仿宋" w:hint="eastAsia"/>
          <w:sz w:val="28"/>
          <w:lang w:eastAsia="zh-CN"/>
        </w:rPr>
      </w:pPr>
      <w:bookmarkStart w:id="19" w:name="_Toc15215"/>
      <w:r>
        <w:rPr>
          <w:rFonts w:ascii="仿宋" w:eastAsia="仿宋" w:hAnsi="仿宋" w:cs="仿宋" w:hint="eastAsia"/>
          <w:sz w:val="28"/>
          <w:lang w:eastAsia="zh-CN"/>
        </w:rPr>
        <w:t>(七)、环境保护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紧密契合xx区的发展规划，符合该区产业结构调整规划以及国家的产业发展政策。在全封闭干洗机项目规划中，我们充分考虑了区域的可持续发展需求，确保全封闭干洗机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全封闭干洗机项目的生产活动在国家规定的排放标准内。全封闭干洗机项目建设阶段及运营后，我们将持续监测和管理排放，以确保全封闭干洗机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全封闭干洗机项目建成并投产后，各项环境指标将严格符合国家和地方清洁生产的标准要求，确保全封闭干洗机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0" w:name="_Toc17928"/>
      <w:r>
        <w:rPr>
          <w:rFonts w:ascii="仿宋" w:eastAsia="仿宋" w:hAnsi="仿宋" w:cs="仿宋" w:hint="eastAsia"/>
          <w:sz w:val="28"/>
          <w:lang w:eastAsia="zh-CN"/>
        </w:rPr>
        <w:t>(八)、全封闭干洗机项目建设符合性</w:t>
      </w:r>
      <w:bookmarkEnd w:id="20"/>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确保全封闭干洗机项目的规划和建设符合当地和国家的法规和政策要求。这可能涉及土地使用、环保、建筑规范、安全等方面的法规。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进行全面的环境影响评价，确保全封闭干洗机项目建设和运营不会对周围环境产生负面影响。在评估中，考虑空气、水、土壤质量以及生态系统的保护。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全封闭干洗机项目建设应考虑社会责任，确保全封闭干洗机项目对当地社区的影响是积极的。这可能包括就业机会、社区发展全封闭干洗机项目、文化保护等方面。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遵守相关的安全标准和规范，保障全封闭干洗机项目建设和运营的人员安全。这包括建筑结构的安全性、设备操作的安全规程等。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确保全封闭干洗机项目采用符合行业标准和技术规范的设计和建设。这有助于全封闭干洗机项目的高效运作和可持续性发展。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全封闭干洗机项目建设应考虑可持续性原则，包括资源利用效率、能源消耗、废弃物处理等。采用清洁生产和绿色技术，以降低对环境的影响。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全封闭干洗机项目建设阶段应开展公共参与，听取相关利益相关者的意见和建议。这有助于解决可能的争议，提高全封闭干洗机项目在社会中的接受度。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建立定期监测和报告机制，监控全封闭干洗机项目的建设和运营过程中的符合性。及时发现和解决潜在的问题。</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开展全面的风险评估，确保全封闭干洗机项目建设和运营过程中的各种风险能够被有效管理和应对。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1" w:name="_Toc540"/>
      <w:r>
        <w:rPr>
          <w:rFonts w:ascii="仿宋" w:eastAsia="仿宋" w:hAnsi="仿宋" w:cs="仿宋" w:hint="eastAsia"/>
          <w:sz w:val="28"/>
          <w:lang w:eastAsia="zh-CN"/>
        </w:rPr>
        <w:t>(九)、全封闭干洗机项目进度规划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全封闭干洗机项目的建设期限规划为XX个月，为了确保全封闭干洗机项目按时高效完成，我们采取了以下措施：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将整个全封闭干洗机项目划分为不同的阶段和段落，实施分期建设。这有助于灵活应对各个阶段的工程挑战，确保全封闭干洗机项目有序推进。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对全封闭干洗机项目进行工期目标的详细分解，明确各个主体工程的施工期限。通过科学的工期分解，可以更精准地掌握工程进展。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将投资密度较大的部分工程尽量押后施工，例如其他配套工程等。这有助于合理分配资源，保证全封闭干洗机项目各方面的平衡发展。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在技术交流谈判的同时，提前进行设计工作。这样可以在全封闭干洗机项目正式启动前解决一些技术问题，为后续施工提供有力支持。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通过以上规划和措施，我们旨在保障全封闭干洗机项目建设期限的合理安排，最大程度地降低建设周期，确保全封闭干洗机项目按计划推进。</w:t>
      </w:r>
    </w:p>
    <w:p>
      <w:pPr>
        <w:pStyle w:val="Heading2"/>
        <w:ind w:firstLine="560" w:firstLineChars="200"/>
        <w:rPr>
          <w:rFonts w:ascii="仿宋" w:eastAsia="仿宋" w:hAnsi="仿宋" w:cs="仿宋" w:hint="eastAsia"/>
          <w:sz w:val="28"/>
          <w:lang w:eastAsia="zh-CN"/>
        </w:rPr>
      </w:pPr>
      <w:bookmarkStart w:id="22" w:name="_Toc27577"/>
      <w:r>
        <w:rPr>
          <w:rFonts w:ascii="仿宋" w:eastAsia="仿宋" w:hAnsi="仿宋" w:cs="仿宋" w:hint="eastAsia"/>
          <w:sz w:val="28"/>
          <w:lang w:eastAsia="zh-CN"/>
        </w:rPr>
        <w:t>(十)、投资估算及经济效益分析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全封闭干洗机项目总投资及资金构成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全封闭干洗机项目预计总投资为XXXX万元。其中，固定资产投资为XXXX万元，占全封闭干洗机项目总投资的XX%；流动资金为XXXX万元，占全封闭干洗机项目总投资的XX%。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截至目前，全封闭干洗机项目的资金主要由企业自筹。通过内部资金的调动和有效管理，确保全封闭干洗机项目的正常推进和运作。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全封闭干洗机项目预期经济效益规划目标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此外，达产年投资利润率为XX%，投资利税率为XX%，投资回报率为XX%，全部投资回收期为XX年。全封闭干洗机项目还将提供XX个就业职位，为当地就业创造积极影响。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这一经济效益规划目标综合考虑了全封闭干洗机项目的投资、收入、成本、税收等多个方面，为全封闭干洗机项目的经济可持续发展提供了明确的指导和目标。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68"/>
      <w:r>
        <w:rPr>
          <w:rFonts w:ascii="仿宋" w:eastAsia="仿宋" w:hAnsi="仿宋" w:cs="仿宋" w:hint="eastAsia"/>
          <w:sz w:val="28"/>
          <w:lang w:eastAsia="zh-CN"/>
        </w:rPr>
        <w:t>(十一)、报告说明</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对市场需求、竞争格局、潜在客户等进行深入研究，明确全封闭干洗机项目产品或服务的市场定位和销售策略。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对全封闭干洗机项目规模进行科学规划，明确生产的产品或服务种类、特点及市场竞争力。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选择适宜的厂址，考虑交通便利性、用地成本、环境因素等，确保全封闭干洗机项目的顺利运作。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对全封闭干洗机项目的生产工艺进行细致研究，确保采用先进、高效、可靠的技术，提高生产效率。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经过仔细比较和选择，确定最适合全封闭干洗机项目需求的生产设备，确保设备的性能和质量符合要求。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确保全封闭干洗机项目团队结构合理，拥有足够的专业人才，并规划培训计划，以提高员工的工作技能。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制定详细的全封闭干洗机项目实施计划，明确各阶段的任务和时间节点，确保全封闭干洗机项目按计划推进。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确定全封闭干洗机项目的总投资和各项成本，并进行全面的成本效益分析，确保全封闭干洗机项目的经济可行性。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对全封闭干洗机项目的预期经济效益进行计算和评价，并对潜在风险进行全面分析，为决策者提供风险应对策略。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通过以上分析，报告将为投资决策提供全面的、有据可依的科学依据。其细致入微的论证和评价将使投资方能够清晰地了解全封闭干洗机项目的各个方面，为未来的投资决策提供有力支持。</w:t>
      </w:r>
    </w:p>
    <w:p>
      <w:pPr>
        <w:pStyle w:val="Heading2"/>
        <w:ind w:firstLine="560" w:firstLineChars="200"/>
        <w:rPr>
          <w:rFonts w:ascii="仿宋" w:eastAsia="仿宋" w:hAnsi="仿宋" w:cs="仿宋" w:hint="eastAsia"/>
          <w:sz w:val="28"/>
          <w:lang w:eastAsia="zh-CN"/>
        </w:rPr>
      </w:pPr>
      <w:bookmarkStart w:id="24" w:name="_Toc1923"/>
      <w:r>
        <w:rPr>
          <w:rFonts w:ascii="仿宋" w:eastAsia="仿宋" w:hAnsi="仿宋" w:cs="仿宋" w:hint="eastAsia"/>
          <w:sz w:val="28"/>
          <w:lang w:eastAsia="zh-CN"/>
        </w:rPr>
        <w:t>(十二)、全封闭干洗机项目评价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评价是对全封闭干洗机项目进行全面审查和判定的过程，主要包括市场评价、技术评价、财务评价、工程评价、经济评价和环境评价等多个方面。评价的目的是为决策者提供科学的、客观的信息，以确定全封闭干洗机项目是否值得投资以及如何进行投资。对全封闭干洗机项目评价各个方面的简要说明：</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对全封闭干洗机项目所在市场的需求、竞争格局、潜在客户等进行评估。通过市场评价，可以确定全封闭干洗机项目产品或服务的市场定位、销售策略和市场份额。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对全封闭干洗机项目所采用的生产工艺、设备选择等技术方面进行评估。确保全封闭干洗机项目采用先进、高效、可靠的技术，以提高生产效率和竞争力。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对全封闭干洗机项目的资金筹措、成本结构、财务指标等进行评估。通过财务评价，可以明确全封闭干洗机项目的融资需求、资金运作情况，以及全封闭干洗机项目的盈利能力和财务健康状况。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对全封闭干洗机项目的规模、建设周期、工程进度等进行评估。确保全封闭干洗机项目在工程实施阶段能够按计划进行，减少施工风险。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对全封闭干洗机项目的经济效益进行计算和评估。包括投资回收期、净现值、内部收益率等指标，以确定全封闭干洗机项目的经济可行性和投资回报。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对全封闭干洗机项目可能对环境产生的影响进行评估。确保全封闭干洗机项目在环保方面符合相关法规和标准，减少对周边环境的负面影响。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全封闭干洗机项目评价通过对各个方面的全面考量，为决策者提供了关于全封闭干洗机项目全貌的清晰图景。决策者可以根据评价结果，权衡各个方面的利弊，做出明智的投资决策。评价的结果将直接影响到全封闭干洗机项目的可持续发展和投资的成功实施。</w:t>
      </w:r>
    </w:p>
    <w:p>
      <w:pPr>
        <w:pStyle w:val="Heading1"/>
        <w:ind w:firstLine="560" w:firstLineChars="200"/>
        <w:rPr>
          <w:rFonts w:ascii="仿宋" w:eastAsia="仿宋" w:hAnsi="仿宋" w:cs="仿宋" w:hint="eastAsia"/>
          <w:sz w:val="28"/>
          <w:lang w:eastAsia="zh-CN"/>
        </w:rPr>
      </w:pPr>
      <w:bookmarkStart w:id="25" w:name="_Toc10746"/>
      <w:r>
        <w:rPr>
          <w:rFonts w:ascii="仿宋" w:eastAsia="仿宋" w:hAnsi="仿宋" w:cs="仿宋" w:hint="eastAsia"/>
          <w:sz w:val="28"/>
          <w:lang w:eastAsia="zh-CN"/>
        </w:rPr>
        <w:t>五、知识管理与技术创新</w:t>
      </w:r>
      <w:bookmarkEnd w:id="25"/>
    </w:p>
    <w:p>
      <w:pPr>
        <w:pStyle w:val="Heading2"/>
        <w:rPr>
          <w:rFonts w:ascii="仿宋" w:eastAsia="仿宋" w:hAnsi="仿宋" w:cs="仿宋" w:hint="eastAsia"/>
          <w:lang w:eastAsia="zh-CN"/>
        </w:rPr>
      </w:pPr>
      <w:bookmarkStart w:id="26" w:name="_Toc17770"/>
      <w:r>
        <w:rPr>
          <w:rFonts w:ascii="仿宋" w:eastAsia="仿宋" w:hAnsi="仿宋" w:cs="仿宋" w:hint="eastAsia"/>
          <w:lang w:eastAsia="zh-CN"/>
        </w:rPr>
        <w:t>(一)、知识管理体系建设</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7" w:name="_Toc15692"/>
      <w:r>
        <w:rPr>
          <w:rFonts w:ascii="仿宋" w:eastAsia="仿宋" w:hAnsi="仿宋" w:cs="仿宋" w:hint="eastAsia"/>
          <w:sz w:val="28"/>
          <w:lang w:eastAsia="zh-CN"/>
        </w:rPr>
        <w:t>(二)、技术创新与研发投入</w:t>
      </w:r>
      <w:bookmarkEnd w:id="27"/>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8" w:name="_Toc16132"/>
      <w:r>
        <w:rPr>
          <w:rFonts w:ascii="仿宋" w:eastAsia="仿宋" w:hAnsi="仿宋" w:cs="仿宋" w:hint="eastAsia"/>
          <w:sz w:val="28"/>
          <w:lang w:eastAsia="zh-CN"/>
        </w:rPr>
        <w:t>(三)、专利申请与技术保护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9" w:name="_Toc26101"/>
      <w:r>
        <w:rPr>
          <w:rFonts w:ascii="仿宋" w:eastAsia="仿宋" w:hAnsi="仿宋" w:cs="仿宋" w:hint="eastAsia"/>
          <w:sz w:val="28"/>
          <w:lang w:eastAsia="zh-CN"/>
        </w:rPr>
        <w:t>(四)、人才培养与团队建设</w:t>
      </w:r>
      <w:bookmarkEnd w:id="29"/>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0" w:name="_Toc29761"/>
      <w:r>
        <w:rPr>
          <w:rFonts w:ascii="仿宋" w:eastAsia="仿宋" w:hAnsi="仿宋" w:cs="仿宋" w:hint="eastAsia"/>
          <w:sz w:val="28"/>
          <w:lang w:eastAsia="zh-CN"/>
        </w:rPr>
        <w:t>六、全封闭干洗机项目实施进度计划</w:t>
      </w:r>
      <w:bookmarkEnd w:id="30"/>
    </w:p>
    <w:p>
      <w:pPr>
        <w:pStyle w:val="Heading2"/>
        <w:rPr>
          <w:rFonts w:ascii="仿宋" w:eastAsia="仿宋" w:hAnsi="仿宋" w:cs="仿宋" w:hint="eastAsia"/>
          <w:lang w:eastAsia="zh-CN"/>
        </w:rPr>
      </w:pPr>
      <w:bookmarkStart w:id="31" w:name="_Toc27058"/>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建设周期是全封闭干洗机项目从规划到实际运作的全过程，分为多个关键阶段，每个阶段都有其独特的任务和挑战：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全封闭干洗机项目前期准备阶段：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全封闭干洗机项目团队进行全封闭干洗机项目的可行性研究，明确全封闭干洗机项目目标和规模，进行市场分析和资金计划。完成全封闭干洗机项目的立项申请，确保全封闭干洗机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进行全封闭干洗机项目所在地的勘察工作，包括土地调查、地质勘探等，以获取对施工环境的全面了解。设计阶段涉及建筑设计、工艺设计、设备配置等，确保全封闭干洗机项目的设计方案科学可行。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实施土建工程，包括地基处理、建筑施工、主体结构建设等。这是全封闭干洗机项目实体建设的阶段，需要高效协调各项工程，确保施工质量和进度。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进行全封闭干洗机项目所需设备的采购，包括设备的选择、供应商洽谈和合同签订。确保全封闭干洗机项目所使用的设备符合质量标准，满足全封闭干洗机项目的生产需求。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进行设备的安装和调试工作，确保设备能够正常运行。这个阶段是全封闭干洗机项目顺利投产的关键，需要仔细调整设备，保证其稳定性和可靠性。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全封闭干洗机项目正式投入运营，进行实际生产和服务。在此阶段，全封闭干洗机项目团队需要密切关注运营情况，及时处理可能出现的问题，确保全封闭干洗机项目平稳运行。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全封闭干洗机项目管理，确保每个建设阶段都按时、按质完成，最终实现全封闭干洗机项目的成功建设和投产使用。全封闭干洗机项目建设周期的顺利进行对于全封闭干洗机项目的整体成功至关重要。</w:t>
      </w:r>
    </w:p>
    <w:p>
      <w:pPr>
        <w:pStyle w:val="Heading2"/>
        <w:ind w:firstLine="560" w:firstLineChars="200"/>
        <w:rPr>
          <w:rFonts w:ascii="仿宋" w:eastAsia="仿宋" w:hAnsi="仿宋" w:cs="仿宋" w:hint="eastAsia"/>
          <w:sz w:val="28"/>
          <w:lang w:eastAsia="zh-CN"/>
        </w:rPr>
      </w:pPr>
      <w:bookmarkStart w:id="32" w:name="_Toc27475"/>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该全封闭干洗机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全封闭干洗机项目中的重要组成部分，包括土建工程、设备采购等。已经完成的XXXX万元投资表明在这方面全封闭干洗机项目取得了良好的进展。这部分资金的使用应当符合全封闭干洗机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全封闭干洗机项目运营过程中的各项费用，如人员工资、原材料采购等。已经完成XXXX万元的流动资金投资表明全封闭干洗机项目在运营准备方面也取得了一定的进展。这部分资金的使用需要合理规划，确保全封闭干洗机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实际完成投资占计划投资的XX%，这反映了全封闭干洗机项目在资金使用方面的较好掌控。投资完成比例的合理性直接关系到全封闭干洗机项目后续的资金需求和进度计划。通过对比已完成和计划的投资比例，可以更准确地评估全封闭干洗机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随着全封闭干洗机项目不断推进，风险的变化也需要得到及时的识别和应对。定期对已完成投资的使用情况进行审查，及时发现潜在的财务风险，并制定相应的应对策略。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3" w:name="_Toc14275"/>
      <w:r>
        <w:rPr>
          <w:rFonts w:ascii="仿宋" w:eastAsia="仿宋" w:hAnsi="仿宋" w:cs="仿宋" w:hint="eastAsia"/>
          <w:sz w:val="28"/>
          <w:lang w:eastAsia="zh-CN"/>
        </w:rPr>
        <w:t>(三)、进度安排注意事项</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根据全封闭干洗机项目的性质和规模，制定详细的全封闭干洗机项目计划，包括各个阶段的任务和时间表。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确定全封闭干洗机项目的主要目标和优先级，以便更好地分配资源和关注关键任务。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明确哪些任务对全封闭干洗机项目成功至关重要，优先安排这些任务。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实时监控全封闭干洗机项目进度，及时发现和解决可能的延误或问题。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定期更新全封闭干洗机项目计划，确保计划与实际进展一致。</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确保全封闭干洗机项目所需的各种资源，包括人力、物力、财力等，得到合理分配和利用。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定期进行全封闭干洗机项目进度的评估和审查，确保全封闭干洗机项目仍然符合预期目标。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4" w:name="_Toc14567"/>
      <w:r>
        <w:rPr>
          <w:rFonts w:ascii="仿宋" w:eastAsia="仿宋" w:hAnsi="仿宋" w:cs="仿宋" w:hint="eastAsia"/>
          <w:sz w:val="28"/>
          <w:lang w:eastAsia="zh-CN"/>
        </w:rPr>
        <w:t>(四)、人力资源配置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全封闭干洗机项目的性质、规模和需求，以确保合理、高效地配置人力资源。全封闭干洗机项目的成功与否很大程度上取决于人力的贡献和团队的协作。因此，科学合理的人力资源配置是全封闭干洗机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封闭干洗机项目启动阶段，需要进行全面的人力需求分析。这包括确定全封闭干洗机项目的规模、工作内容、所需技能等方面的要求。通过对全封闭干洗机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根据全封闭干洗机项目的特点和需要，明确各个岗位的设置以及每个岗位的具体职责。这需要考虑到团队的协作关系，确保各个岗位之间的职责清晰划分，避免冲突和混淆。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全封闭干洗机项目的需求，需要进行有效的人才招募和选拔。这包括发布招聘信息、面试候选人、评估其技能和适应能力等。确保招聘到的人才与全封闭干洗机项目的要求相匹配，有利于全封闭干洗机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一旦团队成员入职，需要提供必要的培训，以确保他们熟悉全封闭干洗机项目的流程和工作要求。同时，还需要注重团队成员的技能提升，通过培训计划和学习机会，使团队保持竞争力。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建设一个协作高效的团队是全封闭干洗机项目成功的基石。通过组织团队建设活动、搭建良好的沟通渠道、塑造积极向上的团队文化，可以提高团队的凝聚力和战斗力。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5" w:name="_Toc13007"/>
      <w:r>
        <w:rPr>
          <w:rFonts w:ascii="仿宋" w:eastAsia="仿宋" w:hAnsi="仿宋" w:cs="仿宋" w:hint="eastAsia"/>
          <w:sz w:val="28"/>
          <w:lang w:eastAsia="zh-CN"/>
        </w:rPr>
        <w:t>(五)、员工培训</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全封闭干洗机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全封闭干洗机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选择适当的培训方法，包括面对面培训、在线培训、实践操作等。不同的培训方法适用于不同的培训内容和目标。在选择培训方法时，要考虑员工的学习习惯和全封闭干洗机项目的实际情况，以提高培训效果。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全封闭干洗机项目所需的技能和理念。同时，也可以考虑邀请全封闭干洗机项目内部专家担任培训讲师，更符合全封闭干洗机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6" w:name="_Toc31501"/>
      <w:r>
        <w:rPr>
          <w:rFonts w:ascii="仿宋" w:eastAsia="仿宋" w:hAnsi="仿宋" w:cs="仿宋" w:hint="eastAsia"/>
          <w:sz w:val="28"/>
          <w:lang w:eastAsia="zh-CN"/>
        </w:rPr>
        <w:t>(六)、全封闭干洗机项目实施保障</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构建一个协作默契、高效沟通的全封闭干洗机项目团队是全封闭干洗机项目实施保障的基础。通过定期的团队建设活动、培训和沟通机制的建立，确保团队成员之间的合作顺畅，共同追求全封闭干洗机项目目标。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全封闭干洗机项目计划与进度管理：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https://d.book118.com/525323023033011113</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75764"/>
    <w:rsid w:val="26C757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525323023033011113"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2024-01-20T08:40:00Z</dcterms:created>
  <dcterms:modified xsi:type="dcterms:W3CDTF">2024-01-20T08:40:46Z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949577A569704FE1AC71422E08DD209A_11</vt:lpwstr>
  </property>
  <property fmtid="{D5CDD505-2E9C-101B-9397-08002B2CF9AE}" pid="3" name="KSOProductBuildVer">
    <vt:lpwstr>2052-12.1.0.16120</vt:lpwstr>
  </property>
</Properties>
</file>