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激光应用项目规划设计纲要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68" w:history="1">
        <w:r>
          <w:rPr>
            <w:rFonts w:ascii="仿宋" w:eastAsia="仿宋" w:hAnsi="仿宋" w:cs="仿宋" w:hint="eastAsia"/>
            <w:lang w:eastAsia="zh-CN"/>
          </w:rPr>
          <w:t>概论</w:t>
        </w:r>
        <w:r>
          <w:tab/>
        </w:r>
        <w:r>
          <w:fldChar w:fldCharType="begin"/>
        </w:r>
        <w:r>
          <w:instrText xml:space="preserve"> PAGEREF _Toc30468 \h </w:instrText>
        </w:r>
        <w:r>
          <w:fldChar w:fldCharType="separate"/>
        </w:r>
        <w:r>
          <w:t>3</w:t>
        </w:r>
        <w:r>
          <w:fldChar w:fldCharType="end"/>
        </w:r>
      </w:hyperlink>
    </w:p>
    <w:p>
      <w:pPr>
        <w:pStyle w:val="TOC1"/>
        <w:tabs>
          <w:tab w:val="right" w:leader="dot" w:pos="8306"/>
        </w:tabs>
      </w:pPr>
      <w:hyperlink w:anchor="_Toc14096" w:history="1">
        <w:r>
          <w:rPr>
            <w:rFonts w:ascii="仿宋" w:eastAsia="仿宋" w:hAnsi="仿宋" w:cs="仿宋" w:hint="eastAsia"/>
            <w:lang w:eastAsia="zh-CN"/>
          </w:rPr>
          <w:t>一、激光应用项目危机管理</w:t>
        </w:r>
        <w:r>
          <w:tab/>
        </w:r>
        <w:r>
          <w:fldChar w:fldCharType="begin"/>
        </w:r>
        <w:r>
          <w:instrText xml:space="preserve"> PAGEREF _Toc14096 \h </w:instrText>
        </w:r>
        <w:r>
          <w:fldChar w:fldCharType="separate"/>
        </w:r>
        <w:r>
          <w:t>3</w:t>
        </w:r>
        <w:r>
          <w:fldChar w:fldCharType="end"/>
        </w:r>
      </w:hyperlink>
    </w:p>
    <w:p>
      <w:pPr>
        <w:pStyle w:val="TOC2"/>
        <w:tabs>
          <w:tab w:val="right" w:leader="dot" w:pos="8306"/>
        </w:tabs>
      </w:pPr>
      <w:hyperlink w:anchor="_Toc27462" w:history="1">
        <w:r>
          <w:rPr>
            <w:rFonts w:ascii="仿宋" w:eastAsia="仿宋" w:hAnsi="仿宋" w:cs="仿宋" w:hint="eastAsia"/>
            <w:lang w:eastAsia="zh-CN"/>
          </w:rPr>
          <w:t>(一)、危机预警与识别</w:t>
        </w:r>
        <w:r>
          <w:tab/>
        </w:r>
        <w:r>
          <w:fldChar w:fldCharType="begin"/>
        </w:r>
        <w:r>
          <w:instrText xml:space="preserve"> PAGEREF _Toc27462 \h </w:instrText>
        </w:r>
        <w:r>
          <w:fldChar w:fldCharType="separate"/>
        </w:r>
        <w:r>
          <w:t>3</w:t>
        </w:r>
        <w:r>
          <w:fldChar w:fldCharType="end"/>
        </w:r>
      </w:hyperlink>
    </w:p>
    <w:p>
      <w:pPr>
        <w:pStyle w:val="TOC2"/>
        <w:tabs>
          <w:tab w:val="right" w:leader="dot" w:pos="8306"/>
        </w:tabs>
      </w:pPr>
      <w:hyperlink w:anchor="_Toc17603" w:history="1">
        <w:r>
          <w:rPr>
            <w:rFonts w:ascii="仿宋" w:eastAsia="仿宋" w:hAnsi="仿宋" w:cs="仿宋" w:hint="eastAsia"/>
            <w:lang w:eastAsia="zh-CN"/>
          </w:rPr>
          <w:t>(二)、危机应对与恢复</w:t>
        </w:r>
        <w:r>
          <w:tab/>
        </w:r>
        <w:r>
          <w:fldChar w:fldCharType="begin"/>
        </w:r>
        <w:r>
          <w:instrText xml:space="preserve"> PAGEREF _Toc17603 \h </w:instrText>
        </w:r>
        <w:r>
          <w:fldChar w:fldCharType="separate"/>
        </w:r>
        <w:r>
          <w:t>4</w:t>
        </w:r>
        <w:r>
          <w:fldChar w:fldCharType="end"/>
        </w:r>
      </w:hyperlink>
    </w:p>
    <w:p>
      <w:pPr>
        <w:pStyle w:val="TOC1"/>
        <w:tabs>
          <w:tab w:val="right" w:leader="dot" w:pos="8306"/>
        </w:tabs>
      </w:pPr>
      <w:hyperlink w:anchor="_Toc7263" w:history="1">
        <w:r>
          <w:rPr>
            <w:rFonts w:ascii="仿宋" w:eastAsia="仿宋" w:hAnsi="仿宋" w:cs="仿宋" w:hint="eastAsia"/>
            <w:lang w:eastAsia="zh-CN"/>
          </w:rPr>
          <w:t>二、激光应用项目可持续发展</w:t>
        </w:r>
        <w:r>
          <w:tab/>
        </w:r>
        <w:r>
          <w:fldChar w:fldCharType="begin"/>
        </w:r>
        <w:r>
          <w:instrText xml:space="preserve"> PAGEREF _Toc7263 \h </w:instrText>
        </w:r>
        <w:r>
          <w:fldChar w:fldCharType="separate"/>
        </w:r>
        <w:r>
          <w:t>5</w:t>
        </w:r>
        <w:r>
          <w:fldChar w:fldCharType="end"/>
        </w:r>
      </w:hyperlink>
    </w:p>
    <w:p>
      <w:pPr>
        <w:pStyle w:val="TOC2"/>
        <w:tabs>
          <w:tab w:val="right" w:leader="dot" w:pos="8306"/>
        </w:tabs>
      </w:pPr>
      <w:hyperlink w:anchor="_Toc22017" w:history="1">
        <w:r>
          <w:rPr>
            <w:rFonts w:ascii="仿宋" w:eastAsia="仿宋" w:hAnsi="仿宋" w:cs="仿宋" w:hint="eastAsia"/>
            <w:lang w:eastAsia="zh-CN"/>
          </w:rPr>
          <w:t>(一)、可持续战略与实践</w:t>
        </w:r>
        <w:r>
          <w:tab/>
        </w:r>
        <w:r>
          <w:fldChar w:fldCharType="begin"/>
        </w:r>
        <w:r>
          <w:instrText xml:space="preserve"> PAGEREF _Toc22017 \h </w:instrText>
        </w:r>
        <w:r>
          <w:fldChar w:fldCharType="separate"/>
        </w:r>
        <w:r>
          <w:t>5</w:t>
        </w:r>
        <w:r>
          <w:fldChar w:fldCharType="end"/>
        </w:r>
      </w:hyperlink>
    </w:p>
    <w:p>
      <w:pPr>
        <w:pStyle w:val="TOC2"/>
        <w:tabs>
          <w:tab w:val="right" w:leader="dot" w:pos="8306"/>
        </w:tabs>
      </w:pPr>
      <w:hyperlink w:anchor="_Toc25001" w:history="1">
        <w:r>
          <w:rPr>
            <w:rFonts w:ascii="仿宋" w:eastAsia="仿宋" w:hAnsi="仿宋" w:cs="仿宋" w:hint="eastAsia"/>
            <w:lang w:eastAsia="zh-CN"/>
          </w:rPr>
          <w:t>(二)、环保与社会责任</w:t>
        </w:r>
        <w:r>
          <w:tab/>
        </w:r>
        <w:r>
          <w:fldChar w:fldCharType="begin"/>
        </w:r>
        <w:r>
          <w:instrText xml:space="preserve"> PAGEREF _Toc25001 \h </w:instrText>
        </w:r>
        <w:r>
          <w:fldChar w:fldCharType="separate"/>
        </w:r>
        <w:r>
          <w:t>6</w:t>
        </w:r>
        <w:r>
          <w:fldChar w:fldCharType="end"/>
        </w:r>
      </w:hyperlink>
    </w:p>
    <w:p>
      <w:pPr>
        <w:pStyle w:val="TOC1"/>
        <w:tabs>
          <w:tab w:val="right" w:leader="dot" w:pos="8306"/>
        </w:tabs>
      </w:pPr>
      <w:hyperlink w:anchor="_Toc26422" w:history="1">
        <w:r>
          <w:rPr>
            <w:rFonts w:ascii="仿宋" w:eastAsia="仿宋" w:hAnsi="仿宋" w:cs="仿宋" w:hint="eastAsia"/>
            <w:lang w:eastAsia="zh-CN"/>
          </w:rPr>
          <w:t>三、激光应用项目概论</w:t>
        </w:r>
        <w:r>
          <w:tab/>
        </w:r>
        <w:r>
          <w:fldChar w:fldCharType="begin"/>
        </w:r>
        <w:r>
          <w:instrText xml:space="preserve"> PAGEREF _Toc26422 \h </w:instrText>
        </w:r>
        <w:r>
          <w:fldChar w:fldCharType="separate"/>
        </w:r>
        <w:r>
          <w:t>7</w:t>
        </w:r>
        <w:r>
          <w:fldChar w:fldCharType="end"/>
        </w:r>
      </w:hyperlink>
    </w:p>
    <w:p>
      <w:pPr>
        <w:pStyle w:val="TOC2"/>
        <w:tabs>
          <w:tab w:val="right" w:leader="dot" w:pos="8306"/>
        </w:tabs>
      </w:pPr>
      <w:hyperlink w:anchor="_Toc9845" w:history="1">
        <w:r>
          <w:rPr>
            <w:rFonts w:ascii="仿宋" w:eastAsia="仿宋" w:hAnsi="仿宋" w:cs="仿宋" w:hint="eastAsia"/>
            <w:lang w:eastAsia="zh-CN"/>
          </w:rPr>
          <w:t>(一)、激光应用项目概况</w:t>
        </w:r>
        <w:r>
          <w:tab/>
        </w:r>
        <w:r>
          <w:fldChar w:fldCharType="begin"/>
        </w:r>
        <w:r>
          <w:instrText xml:space="preserve"> PAGEREF _Toc9845 \h </w:instrText>
        </w:r>
        <w:r>
          <w:fldChar w:fldCharType="separate"/>
        </w:r>
        <w:r>
          <w:t>7</w:t>
        </w:r>
        <w:r>
          <w:fldChar w:fldCharType="end"/>
        </w:r>
      </w:hyperlink>
    </w:p>
    <w:p>
      <w:pPr>
        <w:pStyle w:val="TOC2"/>
        <w:tabs>
          <w:tab w:val="right" w:leader="dot" w:pos="8306"/>
        </w:tabs>
      </w:pPr>
      <w:hyperlink w:anchor="_Toc23735" w:history="1">
        <w:r>
          <w:rPr>
            <w:rFonts w:ascii="仿宋" w:eastAsia="仿宋" w:hAnsi="仿宋" w:cs="仿宋" w:hint="eastAsia"/>
            <w:lang w:eastAsia="zh-CN"/>
          </w:rPr>
          <w:t>(二)、激光应用项目目标</w:t>
        </w:r>
        <w:r>
          <w:tab/>
        </w:r>
        <w:r>
          <w:fldChar w:fldCharType="begin"/>
        </w:r>
        <w:r>
          <w:instrText xml:space="preserve"> PAGEREF _Toc23735 \h </w:instrText>
        </w:r>
        <w:r>
          <w:fldChar w:fldCharType="separate"/>
        </w:r>
        <w:r>
          <w:t>9</w:t>
        </w:r>
        <w:r>
          <w:fldChar w:fldCharType="end"/>
        </w:r>
      </w:hyperlink>
    </w:p>
    <w:p>
      <w:pPr>
        <w:pStyle w:val="TOC2"/>
        <w:tabs>
          <w:tab w:val="right" w:leader="dot" w:pos="8306"/>
        </w:tabs>
      </w:pPr>
      <w:hyperlink w:anchor="_Toc29409" w:history="1">
        <w:r>
          <w:rPr>
            <w:rFonts w:ascii="仿宋" w:eastAsia="仿宋" w:hAnsi="仿宋" w:cs="仿宋" w:hint="eastAsia"/>
            <w:lang w:eastAsia="zh-CN"/>
          </w:rPr>
          <w:t>(三)、激光应用项目提出的理由</w:t>
        </w:r>
        <w:r>
          <w:tab/>
        </w:r>
        <w:r>
          <w:fldChar w:fldCharType="begin"/>
        </w:r>
        <w:r>
          <w:instrText xml:space="preserve"> PAGEREF _Toc29409 \h </w:instrText>
        </w:r>
        <w:r>
          <w:fldChar w:fldCharType="separate"/>
        </w:r>
        <w:r>
          <w:t>10</w:t>
        </w:r>
        <w:r>
          <w:fldChar w:fldCharType="end"/>
        </w:r>
      </w:hyperlink>
    </w:p>
    <w:p>
      <w:pPr>
        <w:pStyle w:val="TOC2"/>
        <w:tabs>
          <w:tab w:val="right" w:leader="dot" w:pos="8306"/>
        </w:tabs>
      </w:pPr>
      <w:hyperlink w:anchor="_Toc1735" w:history="1">
        <w:r>
          <w:rPr>
            <w:rFonts w:ascii="仿宋" w:eastAsia="仿宋" w:hAnsi="仿宋" w:cs="仿宋" w:hint="eastAsia"/>
            <w:lang w:eastAsia="zh-CN"/>
          </w:rPr>
          <w:t>(四)、激光应用项目意义</w:t>
        </w:r>
        <w:r>
          <w:tab/>
        </w:r>
        <w:r>
          <w:fldChar w:fldCharType="begin"/>
        </w:r>
        <w:r>
          <w:instrText xml:space="preserve"> PAGEREF _Toc1735 \h </w:instrText>
        </w:r>
        <w:r>
          <w:fldChar w:fldCharType="separate"/>
        </w:r>
        <w:r>
          <w:t>12</w:t>
        </w:r>
        <w:r>
          <w:fldChar w:fldCharType="end"/>
        </w:r>
      </w:hyperlink>
    </w:p>
    <w:p>
      <w:pPr>
        <w:pStyle w:val="TOC2"/>
        <w:tabs>
          <w:tab w:val="right" w:leader="dot" w:pos="8306"/>
        </w:tabs>
      </w:pPr>
      <w:hyperlink w:anchor="_Toc1112" w:history="1">
        <w:r>
          <w:rPr>
            <w:rFonts w:ascii="仿宋" w:eastAsia="仿宋" w:hAnsi="仿宋" w:cs="仿宋" w:hint="eastAsia"/>
            <w:lang w:eastAsia="zh-CN"/>
          </w:rPr>
          <w:t>(五)、激光应用项目背景</w:t>
        </w:r>
        <w:r>
          <w:tab/>
        </w:r>
        <w:r>
          <w:fldChar w:fldCharType="begin"/>
        </w:r>
        <w:r>
          <w:instrText xml:space="preserve"> PAGEREF _Toc1112 \h </w:instrText>
        </w:r>
        <w:r>
          <w:fldChar w:fldCharType="separate"/>
        </w:r>
        <w:r>
          <w:t>12</w:t>
        </w:r>
        <w:r>
          <w:fldChar w:fldCharType="end"/>
        </w:r>
      </w:hyperlink>
    </w:p>
    <w:p>
      <w:pPr>
        <w:pStyle w:val="TOC1"/>
        <w:tabs>
          <w:tab w:val="right" w:leader="dot" w:pos="8306"/>
        </w:tabs>
      </w:pPr>
      <w:hyperlink w:anchor="_Toc27274" w:history="1">
        <w:r>
          <w:rPr>
            <w:rFonts w:ascii="仿宋" w:eastAsia="仿宋" w:hAnsi="仿宋" w:cs="仿宋" w:hint="eastAsia"/>
            <w:lang w:eastAsia="zh-CN"/>
          </w:rPr>
          <w:t>四、产品规划分析</w:t>
        </w:r>
        <w:r>
          <w:tab/>
        </w:r>
        <w:r>
          <w:fldChar w:fldCharType="begin"/>
        </w:r>
        <w:r>
          <w:instrText xml:space="preserve"> PAGEREF _Toc27274 \h </w:instrText>
        </w:r>
        <w:r>
          <w:fldChar w:fldCharType="separate"/>
        </w:r>
        <w:r>
          <w:t>13</w:t>
        </w:r>
        <w:r>
          <w:fldChar w:fldCharType="end"/>
        </w:r>
      </w:hyperlink>
    </w:p>
    <w:p>
      <w:pPr>
        <w:pStyle w:val="TOC2"/>
        <w:tabs>
          <w:tab w:val="right" w:leader="dot" w:pos="8306"/>
        </w:tabs>
      </w:pPr>
      <w:hyperlink w:anchor="_Toc15150" w:history="1">
        <w:r>
          <w:rPr>
            <w:rFonts w:ascii="仿宋" w:eastAsia="仿宋" w:hAnsi="仿宋" w:cs="仿宋" w:hint="eastAsia"/>
            <w:lang w:eastAsia="zh-CN"/>
          </w:rPr>
          <w:t>(一)、产品规划</w:t>
        </w:r>
        <w:r>
          <w:tab/>
        </w:r>
        <w:r>
          <w:fldChar w:fldCharType="begin"/>
        </w:r>
        <w:r>
          <w:instrText xml:space="preserve"> PAGEREF _Toc15150 \h </w:instrText>
        </w:r>
        <w:r>
          <w:fldChar w:fldCharType="separate"/>
        </w:r>
        <w:r>
          <w:t>13</w:t>
        </w:r>
        <w:r>
          <w:fldChar w:fldCharType="end"/>
        </w:r>
      </w:hyperlink>
    </w:p>
    <w:p>
      <w:pPr>
        <w:pStyle w:val="TOC2"/>
        <w:tabs>
          <w:tab w:val="right" w:leader="dot" w:pos="8306"/>
        </w:tabs>
      </w:pPr>
      <w:hyperlink w:anchor="_Toc8131" w:history="1">
        <w:r>
          <w:rPr>
            <w:rFonts w:ascii="仿宋" w:eastAsia="仿宋" w:hAnsi="仿宋" w:cs="仿宋" w:hint="eastAsia"/>
            <w:lang w:eastAsia="zh-CN"/>
          </w:rPr>
          <w:t>(二)、建设规模</w:t>
        </w:r>
        <w:r>
          <w:tab/>
        </w:r>
        <w:r>
          <w:fldChar w:fldCharType="begin"/>
        </w:r>
        <w:r>
          <w:instrText xml:space="preserve"> PAGEREF _Toc8131 \h </w:instrText>
        </w:r>
        <w:r>
          <w:fldChar w:fldCharType="separate"/>
        </w:r>
        <w:r>
          <w:t>14</w:t>
        </w:r>
        <w:r>
          <w:fldChar w:fldCharType="end"/>
        </w:r>
      </w:hyperlink>
    </w:p>
    <w:p>
      <w:pPr>
        <w:pStyle w:val="TOC1"/>
        <w:tabs>
          <w:tab w:val="right" w:leader="dot" w:pos="8306"/>
        </w:tabs>
      </w:pPr>
      <w:hyperlink w:anchor="_Toc3569" w:history="1">
        <w:r>
          <w:rPr>
            <w:rFonts w:ascii="仿宋" w:eastAsia="仿宋" w:hAnsi="仿宋" w:cs="仿宋" w:hint="eastAsia"/>
            <w:lang w:eastAsia="zh-CN"/>
          </w:rPr>
          <w:t>五、工艺说明</w:t>
        </w:r>
        <w:r>
          <w:tab/>
        </w:r>
        <w:r>
          <w:fldChar w:fldCharType="begin"/>
        </w:r>
        <w:r>
          <w:instrText xml:space="preserve"> PAGEREF _Toc3569 \h </w:instrText>
        </w:r>
        <w:r>
          <w:fldChar w:fldCharType="separate"/>
        </w:r>
        <w:r>
          <w:t>15</w:t>
        </w:r>
        <w:r>
          <w:fldChar w:fldCharType="end"/>
        </w:r>
      </w:hyperlink>
    </w:p>
    <w:p>
      <w:pPr>
        <w:pStyle w:val="TOC2"/>
        <w:tabs>
          <w:tab w:val="right" w:leader="dot" w:pos="8306"/>
        </w:tabs>
      </w:pPr>
      <w:hyperlink w:anchor="_Toc20817" w:history="1">
        <w:r>
          <w:rPr>
            <w:rFonts w:ascii="仿宋" w:eastAsia="仿宋" w:hAnsi="仿宋" w:cs="仿宋" w:hint="eastAsia"/>
            <w:lang w:eastAsia="zh-CN"/>
          </w:rPr>
          <w:t>(一)、技术管理特点</w:t>
        </w:r>
        <w:r>
          <w:tab/>
        </w:r>
        <w:r>
          <w:fldChar w:fldCharType="begin"/>
        </w:r>
        <w:r>
          <w:instrText xml:space="preserve"> PAGEREF _Toc20817 \h </w:instrText>
        </w:r>
        <w:r>
          <w:fldChar w:fldCharType="separate"/>
        </w:r>
        <w:r>
          <w:t>15</w:t>
        </w:r>
        <w:r>
          <w:fldChar w:fldCharType="end"/>
        </w:r>
      </w:hyperlink>
    </w:p>
    <w:p>
      <w:pPr>
        <w:pStyle w:val="TOC2"/>
        <w:tabs>
          <w:tab w:val="right" w:leader="dot" w:pos="8306"/>
        </w:tabs>
      </w:pPr>
      <w:hyperlink w:anchor="_Toc30820" w:history="1">
        <w:r>
          <w:rPr>
            <w:rFonts w:ascii="仿宋" w:eastAsia="仿宋" w:hAnsi="仿宋" w:cs="仿宋" w:hint="eastAsia"/>
            <w:lang w:eastAsia="zh-CN"/>
          </w:rPr>
          <w:t>(二)、激光应用项目工艺技术设计方案</w:t>
        </w:r>
        <w:r>
          <w:tab/>
        </w:r>
        <w:r>
          <w:fldChar w:fldCharType="begin"/>
        </w:r>
        <w:r>
          <w:instrText xml:space="preserve"> PAGEREF _Toc30820 \h </w:instrText>
        </w:r>
        <w:r>
          <w:fldChar w:fldCharType="separate"/>
        </w:r>
        <w:r>
          <w:t>16</w:t>
        </w:r>
        <w:r>
          <w:fldChar w:fldCharType="end"/>
        </w:r>
      </w:hyperlink>
    </w:p>
    <w:p>
      <w:pPr>
        <w:pStyle w:val="TOC2"/>
        <w:tabs>
          <w:tab w:val="right" w:leader="dot" w:pos="8306"/>
        </w:tabs>
      </w:pPr>
      <w:hyperlink w:anchor="_Toc7877" w:history="1">
        <w:r>
          <w:rPr>
            <w:rFonts w:ascii="仿宋" w:eastAsia="仿宋" w:hAnsi="仿宋" w:cs="仿宋" w:hint="eastAsia"/>
            <w:lang w:eastAsia="zh-CN"/>
          </w:rPr>
          <w:t>(三)、设备选型方案</w:t>
        </w:r>
        <w:r>
          <w:tab/>
        </w:r>
        <w:r>
          <w:fldChar w:fldCharType="begin"/>
        </w:r>
        <w:r>
          <w:instrText xml:space="preserve"> PAGEREF _Toc7877 \h </w:instrText>
        </w:r>
        <w:r>
          <w:fldChar w:fldCharType="separate"/>
        </w:r>
        <w:r>
          <w:t>18</w:t>
        </w:r>
        <w:r>
          <w:fldChar w:fldCharType="end"/>
        </w:r>
      </w:hyperlink>
    </w:p>
    <w:p>
      <w:pPr>
        <w:pStyle w:val="TOC1"/>
        <w:tabs>
          <w:tab w:val="right" w:leader="dot" w:pos="8306"/>
        </w:tabs>
      </w:pPr>
      <w:hyperlink w:anchor="_Toc19269" w:history="1">
        <w:r>
          <w:rPr>
            <w:rFonts w:ascii="仿宋" w:eastAsia="仿宋" w:hAnsi="仿宋" w:cs="仿宋" w:hint="eastAsia"/>
            <w:lang w:eastAsia="zh-CN"/>
          </w:rPr>
          <w:t>六、激光应用项目建设单位说明</w:t>
        </w:r>
        <w:r>
          <w:tab/>
        </w:r>
        <w:r>
          <w:fldChar w:fldCharType="begin"/>
        </w:r>
        <w:r>
          <w:instrText xml:space="preserve"> PAGEREF _Toc19269 \h </w:instrText>
        </w:r>
        <w:r>
          <w:fldChar w:fldCharType="separate"/>
        </w:r>
        <w:r>
          <w:t>19</w:t>
        </w:r>
        <w:r>
          <w:fldChar w:fldCharType="end"/>
        </w:r>
      </w:hyperlink>
    </w:p>
    <w:p>
      <w:pPr>
        <w:pStyle w:val="TOC2"/>
        <w:tabs>
          <w:tab w:val="right" w:leader="dot" w:pos="8306"/>
        </w:tabs>
      </w:pPr>
      <w:hyperlink w:anchor="_Toc20366" w:history="1">
        <w:r>
          <w:rPr>
            <w:rFonts w:ascii="仿宋" w:eastAsia="仿宋" w:hAnsi="仿宋" w:cs="仿宋" w:hint="eastAsia"/>
            <w:lang w:eastAsia="zh-CN"/>
          </w:rPr>
          <w:t>(一)、激光应用项目承办单位基本情况</w:t>
        </w:r>
        <w:r>
          <w:tab/>
        </w:r>
        <w:r>
          <w:fldChar w:fldCharType="begin"/>
        </w:r>
        <w:r>
          <w:instrText xml:space="preserve"> PAGEREF _Toc20366 \h </w:instrText>
        </w:r>
        <w:r>
          <w:fldChar w:fldCharType="separate"/>
        </w:r>
        <w:r>
          <w:t>19</w:t>
        </w:r>
        <w:r>
          <w:fldChar w:fldCharType="end"/>
        </w:r>
      </w:hyperlink>
    </w:p>
    <w:p>
      <w:pPr>
        <w:pStyle w:val="TOC2"/>
        <w:tabs>
          <w:tab w:val="right" w:leader="dot" w:pos="8306"/>
        </w:tabs>
      </w:pPr>
      <w:hyperlink w:anchor="_Toc11081" w:history="1">
        <w:r>
          <w:rPr>
            <w:rFonts w:ascii="仿宋" w:eastAsia="仿宋" w:hAnsi="仿宋" w:cs="仿宋" w:hint="eastAsia"/>
            <w:lang w:eastAsia="zh-CN"/>
          </w:rPr>
          <w:t>(二)、公司经济效益分析</w:t>
        </w:r>
        <w:r>
          <w:tab/>
        </w:r>
        <w:r>
          <w:fldChar w:fldCharType="begin"/>
        </w:r>
        <w:r>
          <w:instrText xml:space="preserve"> PAGEREF _Toc11081 \h </w:instrText>
        </w:r>
        <w:r>
          <w:fldChar w:fldCharType="separate"/>
        </w:r>
        <w:r>
          <w:t>19</w:t>
        </w:r>
        <w:r>
          <w:fldChar w:fldCharType="end"/>
        </w:r>
      </w:hyperlink>
    </w:p>
    <w:p>
      <w:pPr>
        <w:pStyle w:val="TOC1"/>
        <w:tabs>
          <w:tab w:val="right" w:leader="dot" w:pos="8306"/>
        </w:tabs>
      </w:pPr>
      <w:hyperlink w:anchor="_Toc3205" w:history="1">
        <w:r>
          <w:rPr>
            <w:rFonts w:ascii="仿宋" w:eastAsia="仿宋" w:hAnsi="仿宋" w:cs="仿宋" w:hint="eastAsia"/>
            <w:lang w:eastAsia="zh-CN"/>
          </w:rPr>
          <w:t>七、激光应用项目经营效益</w:t>
        </w:r>
        <w:r>
          <w:tab/>
        </w:r>
        <w:r>
          <w:fldChar w:fldCharType="begin"/>
        </w:r>
        <w:r>
          <w:instrText xml:space="preserve"> PAGEREF _Toc3205 \h </w:instrText>
        </w:r>
        <w:r>
          <w:fldChar w:fldCharType="separate"/>
        </w:r>
        <w:r>
          <w:t>20</w:t>
        </w:r>
        <w:r>
          <w:fldChar w:fldCharType="end"/>
        </w:r>
      </w:hyperlink>
    </w:p>
    <w:p>
      <w:pPr>
        <w:pStyle w:val="TOC2"/>
        <w:tabs>
          <w:tab w:val="right" w:leader="dot" w:pos="8306"/>
        </w:tabs>
      </w:pPr>
      <w:hyperlink w:anchor="_Toc16630" w:history="1">
        <w:r>
          <w:rPr>
            <w:rFonts w:ascii="仿宋" w:eastAsia="仿宋" w:hAnsi="仿宋" w:cs="仿宋" w:hint="eastAsia"/>
            <w:lang w:eastAsia="zh-CN"/>
          </w:rPr>
          <w:t>(一)、经济评价财务测算</w:t>
        </w:r>
        <w:r>
          <w:tab/>
        </w:r>
        <w:r>
          <w:fldChar w:fldCharType="begin"/>
        </w:r>
        <w:r>
          <w:instrText xml:space="preserve"> PAGEREF _Toc16630 \h </w:instrText>
        </w:r>
        <w:r>
          <w:fldChar w:fldCharType="separate"/>
        </w:r>
        <w:r>
          <w:t>20</w:t>
        </w:r>
        <w:r>
          <w:fldChar w:fldCharType="end"/>
        </w:r>
      </w:hyperlink>
    </w:p>
    <w:p>
      <w:pPr>
        <w:pStyle w:val="TOC2"/>
        <w:tabs>
          <w:tab w:val="right" w:leader="dot" w:pos="8306"/>
        </w:tabs>
      </w:pPr>
      <w:hyperlink w:anchor="_Toc15077" w:history="1">
        <w:r>
          <w:rPr>
            <w:rFonts w:ascii="仿宋" w:eastAsia="仿宋" w:hAnsi="仿宋" w:cs="仿宋" w:hint="eastAsia"/>
            <w:lang w:eastAsia="zh-CN"/>
          </w:rPr>
          <w:t>(二)、激光应用项目盈利能力分析</w:t>
        </w:r>
        <w:r>
          <w:tab/>
        </w:r>
        <w:r>
          <w:fldChar w:fldCharType="begin"/>
        </w:r>
        <w:r>
          <w:instrText xml:space="preserve"> PAGEREF _Toc15077 \h </w:instrText>
        </w:r>
        <w:r>
          <w:fldChar w:fldCharType="separate"/>
        </w:r>
        <w:r>
          <w:t>22</w:t>
        </w:r>
        <w:r>
          <w:fldChar w:fldCharType="end"/>
        </w:r>
      </w:hyperlink>
    </w:p>
    <w:p>
      <w:pPr>
        <w:pStyle w:val="TOC1"/>
        <w:tabs>
          <w:tab w:val="right" w:leader="dot" w:pos="8306"/>
        </w:tabs>
      </w:pPr>
      <w:hyperlink w:anchor="_Toc26687" w:history="1">
        <w:r>
          <w:rPr>
            <w:rFonts w:ascii="仿宋" w:eastAsia="仿宋" w:hAnsi="仿宋" w:cs="仿宋" w:hint="eastAsia"/>
            <w:lang w:eastAsia="zh-CN"/>
          </w:rPr>
          <w:t>八、激光应用项目技术管理</w:t>
        </w:r>
        <w:r>
          <w:tab/>
        </w:r>
        <w:r>
          <w:fldChar w:fldCharType="begin"/>
        </w:r>
        <w:r>
          <w:instrText xml:space="preserve"> PAGEREF _Toc26687 \h </w:instrText>
        </w:r>
        <w:r>
          <w:fldChar w:fldCharType="separate"/>
        </w:r>
        <w:r>
          <w:t>22</w:t>
        </w:r>
        <w:r>
          <w:fldChar w:fldCharType="end"/>
        </w:r>
      </w:hyperlink>
    </w:p>
    <w:p>
      <w:pPr>
        <w:pStyle w:val="TOC2"/>
        <w:tabs>
          <w:tab w:val="right" w:leader="dot" w:pos="8306"/>
        </w:tabs>
      </w:pPr>
      <w:hyperlink w:anchor="_Toc11249" w:history="1">
        <w:r>
          <w:rPr>
            <w:rFonts w:ascii="仿宋" w:eastAsia="仿宋" w:hAnsi="仿宋" w:cs="仿宋" w:hint="eastAsia"/>
            <w:lang w:eastAsia="zh-CN"/>
          </w:rPr>
          <w:t>(一)、技术方案选用方向</w:t>
        </w:r>
        <w:r>
          <w:tab/>
        </w:r>
        <w:r>
          <w:fldChar w:fldCharType="begin"/>
        </w:r>
        <w:r>
          <w:instrText xml:space="preserve"> PAGEREF _Toc11249 \h </w:instrText>
        </w:r>
        <w:r>
          <w:fldChar w:fldCharType="separate"/>
        </w:r>
        <w:r>
          <w:t>22</w:t>
        </w:r>
        <w:r>
          <w:fldChar w:fldCharType="end"/>
        </w:r>
      </w:hyperlink>
    </w:p>
    <w:p>
      <w:pPr>
        <w:pStyle w:val="TOC2"/>
        <w:tabs>
          <w:tab w:val="right" w:leader="dot" w:pos="8306"/>
        </w:tabs>
      </w:pPr>
      <w:hyperlink w:anchor="_Toc26125" w:history="1">
        <w:r>
          <w:rPr>
            <w:rFonts w:ascii="仿宋" w:eastAsia="仿宋" w:hAnsi="仿宋" w:cs="仿宋" w:hint="eastAsia"/>
            <w:lang w:eastAsia="zh-CN"/>
          </w:rPr>
          <w:t>(二)、工艺技术方案选用原则</w:t>
        </w:r>
        <w:r>
          <w:tab/>
        </w:r>
        <w:r>
          <w:fldChar w:fldCharType="begin"/>
        </w:r>
        <w:r>
          <w:instrText xml:space="preserve"> PAGEREF _Toc26125 \h </w:instrText>
        </w:r>
        <w:r>
          <w:fldChar w:fldCharType="separate"/>
        </w:r>
        <w:r>
          <w:t>24</w:t>
        </w:r>
        <w:r>
          <w:fldChar w:fldCharType="end"/>
        </w:r>
      </w:hyperlink>
    </w:p>
    <w:p>
      <w:pPr>
        <w:pStyle w:val="TOC2"/>
        <w:tabs>
          <w:tab w:val="right" w:leader="dot" w:pos="8306"/>
        </w:tabs>
      </w:pPr>
      <w:hyperlink w:anchor="_Toc11987" w:history="1">
        <w:r>
          <w:rPr>
            <w:rFonts w:ascii="仿宋" w:eastAsia="仿宋" w:hAnsi="仿宋" w:cs="仿宋" w:hint="eastAsia"/>
            <w:lang w:eastAsia="zh-CN"/>
          </w:rPr>
          <w:t>(三)、工艺技术方案要求</w:t>
        </w:r>
        <w:r>
          <w:tab/>
        </w:r>
        <w:r>
          <w:fldChar w:fldCharType="begin"/>
        </w:r>
        <w:r>
          <w:instrText xml:space="preserve"> PAGEREF _Toc11987 \h </w:instrText>
        </w:r>
        <w:r>
          <w:fldChar w:fldCharType="separate"/>
        </w:r>
        <w:r>
          <w:t>26</w:t>
        </w:r>
        <w:r>
          <w:fldChar w:fldCharType="end"/>
        </w:r>
      </w:hyperlink>
    </w:p>
    <w:p>
      <w:pPr>
        <w:pStyle w:val="TOC1"/>
        <w:tabs>
          <w:tab w:val="right" w:leader="dot" w:pos="8306"/>
        </w:tabs>
      </w:pPr>
      <w:hyperlink w:anchor="_Toc6947" w:history="1">
        <w:r>
          <w:rPr>
            <w:rFonts w:ascii="仿宋" w:eastAsia="仿宋" w:hAnsi="仿宋" w:cs="仿宋" w:hint="eastAsia"/>
            <w:lang w:eastAsia="zh-CN"/>
          </w:rPr>
          <w:t>九、激光应用项目环境影响分析</w:t>
        </w:r>
        <w:r>
          <w:tab/>
        </w:r>
        <w:r>
          <w:fldChar w:fldCharType="begin"/>
        </w:r>
        <w:r>
          <w:instrText xml:space="preserve"> PAGEREF _Toc6947 \h </w:instrText>
        </w:r>
        <w:r>
          <w:fldChar w:fldCharType="separate"/>
        </w:r>
        <w:r>
          <w:t>29</w:t>
        </w:r>
        <w:r>
          <w:fldChar w:fldCharType="end"/>
        </w:r>
      </w:hyperlink>
    </w:p>
    <w:p>
      <w:pPr>
        <w:pStyle w:val="TOC2"/>
        <w:tabs>
          <w:tab w:val="right" w:leader="dot" w:pos="8306"/>
        </w:tabs>
      </w:pPr>
      <w:hyperlink w:anchor="_Toc15999" w:history="1">
        <w:r>
          <w:rPr>
            <w:rFonts w:ascii="仿宋" w:eastAsia="仿宋" w:hAnsi="仿宋" w:cs="仿宋" w:hint="eastAsia"/>
            <w:lang w:eastAsia="zh-CN"/>
          </w:rPr>
          <w:t>(一)、建设区域环境质量现状</w:t>
        </w:r>
        <w:r>
          <w:tab/>
        </w:r>
        <w:r>
          <w:fldChar w:fldCharType="begin"/>
        </w:r>
        <w:r>
          <w:instrText xml:space="preserve"> PAGEREF _Toc15999 \h </w:instrText>
        </w:r>
        <w:r>
          <w:fldChar w:fldCharType="separate"/>
        </w:r>
        <w:r>
          <w:t>29</w:t>
        </w:r>
        <w:r>
          <w:fldChar w:fldCharType="end"/>
        </w:r>
      </w:hyperlink>
    </w:p>
    <w:p>
      <w:pPr>
        <w:pStyle w:val="TOC2"/>
        <w:tabs>
          <w:tab w:val="right" w:leader="dot" w:pos="8306"/>
        </w:tabs>
      </w:pPr>
      <w:hyperlink w:anchor="_Toc9974" w:history="1">
        <w:r>
          <w:rPr>
            <w:rFonts w:ascii="仿宋" w:eastAsia="仿宋" w:hAnsi="仿宋" w:cs="仿宋" w:hint="eastAsia"/>
            <w:lang w:eastAsia="zh-CN"/>
          </w:rPr>
          <w:t>(二)、建设期环境保护</w:t>
        </w:r>
        <w:r>
          <w:tab/>
        </w:r>
        <w:r>
          <w:fldChar w:fldCharType="begin"/>
        </w:r>
        <w:r>
          <w:instrText xml:space="preserve"> PAGEREF _Toc9974 \h </w:instrText>
        </w:r>
        <w:r>
          <w:fldChar w:fldCharType="separate"/>
        </w:r>
        <w:r>
          <w:t>30</w:t>
        </w:r>
        <w:r>
          <w:fldChar w:fldCharType="end"/>
        </w:r>
      </w:hyperlink>
    </w:p>
    <w:p>
      <w:pPr>
        <w:pStyle w:val="TOC2"/>
        <w:tabs>
          <w:tab w:val="right" w:leader="dot" w:pos="8306"/>
        </w:tabs>
      </w:pPr>
      <w:hyperlink w:anchor="_Toc5020" w:history="1">
        <w:r>
          <w:rPr>
            <w:rFonts w:ascii="仿宋" w:eastAsia="仿宋" w:hAnsi="仿宋" w:cs="仿宋" w:hint="eastAsia"/>
            <w:lang w:eastAsia="zh-CN"/>
          </w:rPr>
          <w:t>(三)、运营期环境保护</w:t>
        </w:r>
        <w:r>
          <w:tab/>
        </w:r>
        <w:r>
          <w:fldChar w:fldCharType="begin"/>
        </w:r>
        <w:r>
          <w:instrText xml:space="preserve"> PAGEREF _Toc5020 \h </w:instrText>
        </w:r>
        <w:r>
          <w:fldChar w:fldCharType="separate"/>
        </w:r>
        <w:r>
          <w:t>31</w:t>
        </w:r>
        <w:r>
          <w:fldChar w:fldCharType="end"/>
        </w:r>
      </w:hyperlink>
    </w:p>
    <w:p>
      <w:pPr>
        <w:pStyle w:val="TOC2"/>
        <w:tabs>
          <w:tab w:val="right" w:leader="dot" w:pos="8306"/>
        </w:tabs>
      </w:pPr>
      <w:hyperlink w:anchor="_Toc17012" w:history="1">
        <w:r>
          <w:rPr>
            <w:rFonts w:ascii="仿宋" w:eastAsia="仿宋" w:hAnsi="仿宋" w:cs="仿宋" w:hint="eastAsia"/>
            <w:lang w:eastAsia="zh-CN"/>
          </w:rPr>
          <w:t>(四)、激光应用项目建设对区域经济的影响</w:t>
        </w:r>
        <w:r>
          <w:tab/>
        </w:r>
        <w:r>
          <w:fldChar w:fldCharType="begin"/>
        </w:r>
        <w:r>
          <w:instrText xml:space="preserve"> PAGEREF _Toc17012 \h </w:instrText>
        </w:r>
        <w:r>
          <w:fldChar w:fldCharType="separate"/>
        </w:r>
        <w:r>
          <w:t>33</w:t>
        </w:r>
        <w:r>
          <w:fldChar w:fldCharType="end"/>
        </w:r>
      </w:hyperlink>
    </w:p>
    <w:p>
      <w:pPr>
        <w:pStyle w:val="TOC2"/>
        <w:tabs>
          <w:tab w:val="right" w:leader="dot" w:pos="8306"/>
        </w:tabs>
      </w:pPr>
      <w:hyperlink w:anchor="_Toc25281" w:history="1">
        <w:r>
          <w:rPr>
            <w:rFonts w:ascii="仿宋" w:eastAsia="仿宋" w:hAnsi="仿宋" w:cs="仿宋" w:hint="eastAsia"/>
            <w:lang w:eastAsia="zh-CN"/>
          </w:rPr>
          <w:t>(五)、废弃物处理</w:t>
        </w:r>
        <w:r>
          <w:tab/>
        </w:r>
        <w:r>
          <w:fldChar w:fldCharType="begin"/>
        </w:r>
        <w:r>
          <w:instrText xml:space="preserve"> PAGEREF _Toc25281 \h </w:instrText>
        </w:r>
        <w:r>
          <w:fldChar w:fldCharType="separate"/>
        </w:r>
        <w:r>
          <w:t>34</w:t>
        </w:r>
        <w:r>
          <w:fldChar w:fldCharType="end"/>
        </w:r>
      </w:hyperlink>
    </w:p>
    <w:p>
      <w:pPr>
        <w:pStyle w:val="TOC2"/>
        <w:tabs>
          <w:tab w:val="right" w:leader="dot" w:pos="8306"/>
        </w:tabs>
      </w:pPr>
      <w:hyperlink w:anchor="_Toc6604" w:history="1">
        <w:r>
          <w:rPr>
            <w:rFonts w:ascii="仿宋" w:eastAsia="仿宋" w:hAnsi="仿宋" w:cs="仿宋" w:hint="eastAsia"/>
            <w:lang w:eastAsia="zh-CN"/>
          </w:rPr>
          <w:t>(六)、特殊环境影响分析</w:t>
        </w:r>
        <w:r>
          <w:tab/>
        </w:r>
        <w:r>
          <w:fldChar w:fldCharType="begin"/>
        </w:r>
        <w:r>
          <w:instrText xml:space="preserve"> PAGEREF _Toc6604 \h </w:instrText>
        </w:r>
        <w:r>
          <w:fldChar w:fldCharType="separate"/>
        </w:r>
        <w:r>
          <w:t>36</w:t>
        </w:r>
        <w:r>
          <w:fldChar w:fldCharType="end"/>
        </w:r>
      </w:hyperlink>
    </w:p>
    <w:p>
      <w:pPr>
        <w:pStyle w:val="TOC2"/>
        <w:tabs>
          <w:tab w:val="right" w:leader="dot" w:pos="8306"/>
        </w:tabs>
      </w:pPr>
      <w:hyperlink w:anchor="_Toc4485" w:history="1">
        <w:r>
          <w:rPr>
            <w:rFonts w:ascii="仿宋" w:eastAsia="仿宋" w:hAnsi="仿宋" w:cs="仿宋" w:hint="eastAsia"/>
            <w:lang w:eastAsia="zh-CN"/>
          </w:rPr>
          <w:t>(七)、清洁生产</w:t>
        </w:r>
        <w:r>
          <w:tab/>
        </w:r>
        <w:r>
          <w:fldChar w:fldCharType="begin"/>
        </w:r>
        <w:r>
          <w:instrText xml:space="preserve"> PAGEREF _Toc4485 \h </w:instrText>
        </w:r>
        <w:r>
          <w:fldChar w:fldCharType="separate"/>
        </w:r>
        <w:r>
          <w:t>37</w:t>
        </w:r>
        <w:r>
          <w:fldChar w:fldCharType="end"/>
        </w:r>
      </w:hyperlink>
    </w:p>
    <w:p>
      <w:pPr>
        <w:pStyle w:val="TOC2"/>
        <w:tabs>
          <w:tab w:val="right" w:leader="dot" w:pos="8306"/>
        </w:tabs>
      </w:pPr>
      <w:hyperlink w:anchor="_Toc26040" w:history="1">
        <w:r>
          <w:rPr>
            <w:rFonts w:ascii="仿宋" w:eastAsia="仿宋" w:hAnsi="仿宋" w:cs="仿宋" w:hint="eastAsia"/>
            <w:lang w:eastAsia="zh-CN"/>
          </w:rPr>
          <w:t>(八)、环境保护综合评价</w:t>
        </w:r>
        <w:r>
          <w:tab/>
        </w:r>
        <w:r>
          <w:fldChar w:fldCharType="begin"/>
        </w:r>
        <w:r>
          <w:instrText xml:space="preserve"> PAGEREF _Toc26040 \h </w:instrText>
        </w:r>
        <w:r>
          <w:fldChar w:fldCharType="separate"/>
        </w:r>
        <w:r>
          <w:t>38</w:t>
        </w:r>
        <w:r>
          <w:fldChar w:fldCharType="end"/>
        </w:r>
      </w:hyperlink>
    </w:p>
    <w:p>
      <w:pPr>
        <w:pStyle w:val="TOC1"/>
        <w:tabs>
          <w:tab w:val="right" w:leader="dot" w:pos="8306"/>
        </w:tabs>
      </w:pPr>
      <w:hyperlink w:anchor="_Toc16698" w:history="1">
        <w:r>
          <w:rPr>
            <w:rFonts w:ascii="仿宋" w:eastAsia="仿宋" w:hAnsi="仿宋" w:cs="仿宋" w:hint="eastAsia"/>
            <w:lang w:eastAsia="zh-CN"/>
          </w:rPr>
          <w:t>十、激光应用项目计划安排</w:t>
        </w:r>
        <w:r>
          <w:tab/>
        </w:r>
        <w:r>
          <w:fldChar w:fldCharType="begin"/>
        </w:r>
        <w:r>
          <w:instrText xml:space="preserve"> PAGEREF _Toc16698 \h </w:instrText>
        </w:r>
        <w:r>
          <w:fldChar w:fldCharType="separate"/>
        </w:r>
        <w:r>
          <w:t>39</w:t>
        </w:r>
        <w:r>
          <w:fldChar w:fldCharType="end"/>
        </w:r>
      </w:hyperlink>
    </w:p>
    <w:p>
      <w:pPr>
        <w:pStyle w:val="TOC2"/>
        <w:tabs>
          <w:tab w:val="right" w:leader="dot" w:pos="8306"/>
        </w:tabs>
      </w:pPr>
      <w:hyperlink w:anchor="_Toc18392" w:history="1">
        <w:r>
          <w:rPr>
            <w:rFonts w:ascii="仿宋" w:eastAsia="仿宋" w:hAnsi="仿宋" w:cs="仿宋" w:hint="eastAsia"/>
            <w:lang w:eastAsia="zh-CN"/>
          </w:rPr>
          <w:t>(一)、建设周期</w:t>
        </w:r>
        <w:r>
          <w:tab/>
        </w:r>
        <w:r>
          <w:fldChar w:fldCharType="begin"/>
        </w:r>
        <w:r>
          <w:instrText xml:space="preserve"> PAGEREF _Toc18392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76" w:history="1">
        <w:r>
          <w:rPr>
            <w:rFonts w:ascii="仿宋" w:eastAsia="仿宋" w:hAnsi="仿宋" w:cs="仿宋" w:hint="eastAsia"/>
            <w:lang w:eastAsia="zh-CN"/>
          </w:rPr>
          <w:t>(二)、建设进度</w:t>
        </w:r>
        <w:r>
          <w:tab/>
        </w:r>
        <w:r>
          <w:fldChar w:fldCharType="begin"/>
        </w:r>
        <w:r>
          <w:instrText xml:space="preserve"> PAGEREF _Toc17476 \h </w:instrText>
        </w:r>
        <w:r>
          <w:fldChar w:fldCharType="separate"/>
        </w:r>
        <w:r>
          <w:t>40</w:t>
        </w:r>
        <w:r>
          <w:fldChar w:fldCharType="end"/>
        </w:r>
      </w:hyperlink>
    </w:p>
    <w:p>
      <w:pPr>
        <w:pStyle w:val="TOC2"/>
        <w:tabs>
          <w:tab w:val="right" w:leader="dot" w:pos="8306"/>
        </w:tabs>
      </w:pPr>
      <w:hyperlink w:anchor="_Toc19227" w:history="1">
        <w:r>
          <w:rPr>
            <w:rFonts w:ascii="仿宋" w:eastAsia="仿宋" w:hAnsi="仿宋" w:cs="仿宋" w:hint="eastAsia"/>
            <w:lang w:eastAsia="zh-CN"/>
          </w:rPr>
          <w:t>(三)、进度安排注意事项</w:t>
        </w:r>
        <w:r>
          <w:tab/>
        </w:r>
        <w:r>
          <w:fldChar w:fldCharType="begin"/>
        </w:r>
        <w:r>
          <w:instrText xml:space="preserve"> PAGEREF _Toc19227 \h </w:instrText>
        </w:r>
        <w:r>
          <w:fldChar w:fldCharType="separate"/>
        </w:r>
        <w:r>
          <w:t>41</w:t>
        </w:r>
        <w:r>
          <w:fldChar w:fldCharType="end"/>
        </w:r>
      </w:hyperlink>
    </w:p>
    <w:p>
      <w:pPr>
        <w:pStyle w:val="TOC2"/>
        <w:tabs>
          <w:tab w:val="right" w:leader="dot" w:pos="8306"/>
        </w:tabs>
      </w:pPr>
      <w:hyperlink w:anchor="_Toc31600" w:history="1">
        <w:r>
          <w:rPr>
            <w:rFonts w:ascii="仿宋" w:eastAsia="仿宋" w:hAnsi="仿宋" w:cs="仿宋" w:hint="eastAsia"/>
            <w:lang w:eastAsia="zh-CN"/>
          </w:rPr>
          <w:t>(四)、人力资源配置</w:t>
        </w:r>
        <w:r>
          <w:tab/>
        </w:r>
        <w:r>
          <w:fldChar w:fldCharType="begin"/>
        </w:r>
        <w:r>
          <w:instrText xml:space="preserve"> PAGEREF _Toc31600 \h </w:instrText>
        </w:r>
        <w:r>
          <w:fldChar w:fldCharType="separate"/>
        </w:r>
        <w:r>
          <w:t>43</w:t>
        </w:r>
        <w:r>
          <w:fldChar w:fldCharType="end"/>
        </w:r>
      </w:hyperlink>
    </w:p>
    <w:p>
      <w:pPr>
        <w:pStyle w:val="TOC1"/>
        <w:tabs>
          <w:tab w:val="right" w:leader="dot" w:pos="8306"/>
        </w:tabs>
      </w:pPr>
      <w:hyperlink w:anchor="_Toc12372" w:history="1">
        <w:r>
          <w:rPr>
            <w:rFonts w:ascii="仿宋" w:eastAsia="仿宋" w:hAnsi="仿宋" w:cs="仿宋" w:hint="eastAsia"/>
            <w:lang w:eastAsia="zh-CN"/>
          </w:rPr>
          <w:t>十一、激光应用项目财务管理</w:t>
        </w:r>
        <w:r>
          <w:tab/>
        </w:r>
        <w:r>
          <w:fldChar w:fldCharType="begin"/>
        </w:r>
        <w:r>
          <w:instrText xml:space="preserve"> PAGEREF _Toc12372 \h </w:instrText>
        </w:r>
        <w:r>
          <w:fldChar w:fldCharType="separate"/>
        </w:r>
        <w:r>
          <w:t>43</w:t>
        </w:r>
        <w:r>
          <w:fldChar w:fldCharType="end"/>
        </w:r>
      </w:hyperlink>
    </w:p>
    <w:p>
      <w:pPr>
        <w:pStyle w:val="TOC2"/>
        <w:tabs>
          <w:tab w:val="right" w:leader="dot" w:pos="8306"/>
        </w:tabs>
      </w:pPr>
      <w:hyperlink w:anchor="_Toc17077" w:history="1">
        <w:r>
          <w:rPr>
            <w:rFonts w:ascii="仿宋" w:eastAsia="仿宋" w:hAnsi="仿宋" w:cs="仿宋" w:hint="eastAsia"/>
            <w:lang w:eastAsia="zh-CN"/>
          </w:rPr>
          <w:t>(一)、资金需求大</w:t>
        </w:r>
        <w:r>
          <w:tab/>
        </w:r>
        <w:r>
          <w:fldChar w:fldCharType="begin"/>
        </w:r>
        <w:r>
          <w:instrText xml:space="preserve"> PAGEREF _Toc17077 \h </w:instrText>
        </w:r>
        <w:r>
          <w:fldChar w:fldCharType="separate"/>
        </w:r>
        <w:r>
          <w:t>43</w:t>
        </w:r>
        <w:r>
          <w:fldChar w:fldCharType="end"/>
        </w:r>
      </w:hyperlink>
    </w:p>
    <w:p>
      <w:pPr>
        <w:pStyle w:val="TOC2"/>
        <w:tabs>
          <w:tab w:val="right" w:leader="dot" w:pos="8306"/>
        </w:tabs>
      </w:pPr>
      <w:hyperlink w:anchor="_Toc12378" w:history="1">
        <w:r>
          <w:rPr>
            <w:rFonts w:ascii="仿宋" w:eastAsia="仿宋" w:hAnsi="仿宋" w:cs="仿宋" w:hint="eastAsia"/>
            <w:lang w:eastAsia="zh-CN"/>
          </w:rPr>
          <w:t>(二)、研发周期长</w:t>
        </w:r>
        <w:r>
          <w:tab/>
        </w:r>
        <w:r>
          <w:fldChar w:fldCharType="begin"/>
        </w:r>
        <w:r>
          <w:instrText xml:space="preserve"> PAGEREF _Toc12378 \h </w:instrText>
        </w:r>
        <w:r>
          <w:fldChar w:fldCharType="separate"/>
        </w:r>
        <w:r>
          <w:t>44</w:t>
        </w:r>
        <w:r>
          <w:fldChar w:fldCharType="end"/>
        </w:r>
      </w:hyperlink>
    </w:p>
    <w:p>
      <w:pPr>
        <w:pStyle w:val="TOC2"/>
        <w:tabs>
          <w:tab w:val="right" w:leader="dot" w:pos="8306"/>
        </w:tabs>
      </w:pPr>
      <w:hyperlink w:anchor="_Toc4418" w:history="1">
        <w:r>
          <w:rPr>
            <w:rFonts w:ascii="仿宋" w:eastAsia="仿宋" w:hAnsi="仿宋" w:cs="仿宋" w:hint="eastAsia"/>
            <w:lang w:eastAsia="zh-CN"/>
          </w:rPr>
          <w:t>(三)、市场风险大</w:t>
        </w:r>
        <w:r>
          <w:tab/>
        </w:r>
        <w:r>
          <w:fldChar w:fldCharType="begin"/>
        </w:r>
        <w:r>
          <w:instrText xml:space="preserve"> PAGEREF _Toc4418 \h </w:instrText>
        </w:r>
        <w:r>
          <w:fldChar w:fldCharType="separate"/>
        </w:r>
        <w:r>
          <w:t>46</w:t>
        </w:r>
        <w:r>
          <w:fldChar w:fldCharType="end"/>
        </w:r>
      </w:hyperlink>
    </w:p>
    <w:p>
      <w:pPr>
        <w:pStyle w:val="TOC2"/>
        <w:tabs>
          <w:tab w:val="right" w:leader="dot" w:pos="8306"/>
        </w:tabs>
      </w:pPr>
      <w:hyperlink w:anchor="_Toc26740" w:history="1">
        <w:r>
          <w:rPr>
            <w:rFonts w:ascii="仿宋" w:eastAsia="仿宋" w:hAnsi="仿宋" w:cs="仿宋" w:hint="eastAsia"/>
            <w:lang w:eastAsia="zh-CN"/>
          </w:rPr>
          <w:t>(四)、利润率高</w:t>
        </w:r>
        <w:r>
          <w:tab/>
        </w:r>
        <w:r>
          <w:fldChar w:fldCharType="begin"/>
        </w:r>
        <w:r>
          <w:instrText xml:space="preserve"> PAGEREF _Toc26740 \h </w:instrText>
        </w:r>
        <w:r>
          <w:fldChar w:fldCharType="separate"/>
        </w:r>
        <w:r>
          <w:t>48</w:t>
        </w:r>
        <w:r>
          <w:fldChar w:fldCharType="end"/>
        </w:r>
      </w:hyperlink>
    </w:p>
    <w:p>
      <w:pPr>
        <w:pStyle w:val="TOC1"/>
        <w:tabs>
          <w:tab w:val="right" w:leader="dot" w:pos="8306"/>
        </w:tabs>
      </w:pPr>
      <w:hyperlink w:anchor="_Toc20174" w:history="1">
        <w:r>
          <w:rPr>
            <w:rFonts w:ascii="仿宋" w:eastAsia="仿宋" w:hAnsi="仿宋" w:cs="仿宋" w:hint="eastAsia"/>
            <w:lang w:eastAsia="zh-CN"/>
          </w:rPr>
          <w:t>十二、激光应用项目社会影响</w:t>
        </w:r>
        <w:r>
          <w:tab/>
        </w:r>
        <w:r>
          <w:fldChar w:fldCharType="begin"/>
        </w:r>
        <w:r>
          <w:instrText xml:space="preserve"> PAGEREF _Toc20174 \h </w:instrText>
        </w:r>
        <w:r>
          <w:fldChar w:fldCharType="separate"/>
        </w:r>
        <w:r>
          <w:t>50</w:t>
        </w:r>
        <w:r>
          <w:fldChar w:fldCharType="end"/>
        </w:r>
      </w:hyperlink>
    </w:p>
    <w:p>
      <w:pPr>
        <w:pStyle w:val="TOC2"/>
        <w:tabs>
          <w:tab w:val="right" w:leader="dot" w:pos="8306"/>
        </w:tabs>
      </w:pPr>
      <w:hyperlink w:anchor="_Toc2783" w:history="1">
        <w:r>
          <w:rPr>
            <w:rFonts w:ascii="仿宋" w:eastAsia="仿宋" w:hAnsi="仿宋" w:cs="仿宋" w:hint="eastAsia"/>
            <w:lang w:eastAsia="zh-CN"/>
          </w:rPr>
          <w:t>(一)、社会责任与义务</w:t>
        </w:r>
        <w:r>
          <w:tab/>
        </w:r>
        <w:r>
          <w:fldChar w:fldCharType="begin"/>
        </w:r>
        <w:r>
          <w:instrText xml:space="preserve"> PAGEREF _Toc2783 \h </w:instrText>
        </w:r>
        <w:r>
          <w:fldChar w:fldCharType="separate"/>
        </w:r>
        <w:r>
          <w:t>50</w:t>
        </w:r>
        <w:r>
          <w:fldChar w:fldCharType="end"/>
        </w:r>
      </w:hyperlink>
    </w:p>
    <w:p>
      <w:pPr>
        <w:pStyle w:val="TOC2"/>
        <w:tabs>
          <w:tab w:val="right" w:leader="dot" w:pos="8306"/>
        </w:tabs>
      </w:pPr>
      <w:hyperlink w:anchor="_Toc12412" w:history="1">
        <w:r>
          <w:rPr>
            <w:rFonts w:ascii="仿宋" w:eastAsia="仿宋" w:hAnsi="仿宋" w:cs="仿宋" w:hint="eastAsia"/>
            <w:lang w:eastAsia="zh-CN"/>
          </w:rPr>
          <w:t>(二)、社会参与与沟通</w:t>
        </w:r>
        <w:r>
          <w:tab/>
        </w:r>
        <w:r>
          <w:fldChar w:fldCharType="begin"/>
        </w:r>
        <w:r>
          <w:instrText xml:space="preserve"> PAGEREF _Toc12412 \h </w:instrText>
        </w:r>
        <w:r>
          <w:fldChar w:fldCharType="separate"/>
        </w:r>
        <w:r>
          <w:t>51</w:t>
        </w:r>
        <w:r>
          <w:fldChar w:fldCharType="end"/>
        </w:r>
      </w:hyperlink>
    </w:p>
    <w:p>
      <w:pPr>
        <w:pStyle w:val="TOC1"/>
        <w:tabs>
          <w:tab w:val="right" w:leader="dot" w:pos="8306"/>
        </w:tabs>
      </w:pPr>
      <w:hyperlink w:anchor="_Toc31911" w:history="1">
        <w:r>
          <w:rPr>
            <w:rFonts w:ascii="仿宋" w:eastAsia="仿宋" w:hAnsi="仿宋" w:cs="仿宋" w:hint="eastAsia"/>
            <w:lang w:eastAsia="zh-CN"/>
          </w:rPr>
          <w:t>十三、激光应用项目实施时间节点</w:t>
        </w:r>
        <w:r>
          <w:tab/>
        </w:r>
        <w:r>
          <w:fldChar w:fldCharType="begin"/>
        </w:r>
        <w:r>
          <w:instrText xml:space="preserve"> PAGEREF _Toc31911 \h </w:instrText>
        </w:r>
        <w:r>
          <w:fldChar w:fldCharType="separate"/>
        </w:r>
        <w:r>
          <w:t>52</w:t>
        </w:r>
        <w:r>
          <w:fldChar w:fldCharType="end"/>
        </w:r>
      </w:hyperlink>
    </w:p>
    <w:p>
      <w:pPr>
        <w:pStyle w:val="TOC2"/>
        <w:tabs>
          <w:tab w:val="right" w:leader="dot" w:pos="8306"/>
        </w:tabs>
      </w:pPr>
      <w:hyperlink w:anchor="_Toc16853" w:history="1">
        <w:r>
          <w:rPr>
            <w:rFonts w:ascii="仿宋" w:eastAsia="仿宋" w:hAnsi="仿宋" w:cs="仿宋" w:hint="eastAsia"/>
            <w:lang w:eastAsia="zh-CN"/>
          </w:rPr>
          <w:t>(一)、激光应用项目启动阶段时间节点</w:t>
        </w:r>
        <w:r>
          <w:tab/>
        </w:r>
        <w:r>
          <w:fldChar w:fldCharType="begin"/>
        </w:r>
        <w:r>
          <w:instrText xml:space="preserve"> PAGEREF _Toc16853 \h </w:instrText>
        </w:r>
        <w:r>
          <w:fldChar w:fldCharType="separate"/>
        </w:r>
        <w:r>
          <w:t>52</w:t>
        </w:r>
        <w:r>
          <w:fldChar w:fldCharType="end"/>
        </w:r>
      </w:hyperlink>
    </w:p>
    <w:p>
      <w:pPr>
        <w:pStyle w:val="TOC2"/>
        <w:tabs>
          <w:tab w:val="right" w:leader="dot" w:pos="8306"/>
        </w:tabs>
      </w:pPr>
      <w:hyperlink w:anchor="_Toc4910" w:history="1">
        <w:r>
          <w:rPr>
            <w:rFonts w:ascii="仿宋" w:eastAsia="仿宋" w:hAnsi="仿宋" w:cs="仿宋" w:hint="eastAsia"/>
            <w:lang w:eastAsia="zh-CN"/>
          </w:rPr>
          <w:t>(二)、激光应用项目执行阶段时间节点</w:t>
        </w:r>
        <w:r>
          <w:tab/>
        </w:r>
        <w:r>
          <w:fldChar w:fldCharType="begin"/>
        </w:r>
        <w:r>
          <w:instrText xml:space="preserve"> PAGEREF _Toc4910 \h </w:instrText>
        </w:r>
        <w:r>
          <w:fldChar w:fldCharType="separate"/>
        </w:r>
        <w:r>
          <w:t>53</w:t>
        </w:r>
        <w:r>
          <w:fldChar w:fldCharType="end"/>
        </w:r>
      </w:hyperlink>
    </w:p>
    <w:p>
      <w:pPr>
        <w:pStyle w:val="TOC2"/>
        <w:tabs>
          <w:tab w:val="right" w:leader="dot" w:pos="8306"/>
        </w:tabs>
      </w:pPr>
      <w:hyperlink w:anchor="_Toc8873" w:history="1">
        <w:r>
          <w:rPr>
            <w:rFonts w:ascii="仿宋" w:eastAsia="仿宋" w:hAnsi="仿宋" w:cs="仿宋" w:hint="eastAsia"/>
            <w:lang w:eastAsia="zh-CN"/>
          </w:rPr>
          <w:t>(三)、激光应用项目完成阶段时间节点</w:t>
        </w:r>
        <w:r>
          <w:tab/>
        </w:r>
        <w:r>
          <w:fldChar w:fldCharType="begin"/>
        </w:r>
        <w:r>
          <w:instrText xml:space="preserve"> PAGEREF _Toc8873 \h </w:instrText>
        </w:r>
        <w:r>
          <w:fldChar w:fldCharType="separate"/>
        </w:r>
        <w:r>
          <w:t>54</w:t>
        </w:r>
        <w:r>
          <w:fldChar w:fldCharType="end"/>
        </w:r>
      </w:hyperlink>
    </w:p>
    <w:p>
      <w:pPr>
        <w:pStyle w:val="TOC1"/>
        <w:tabs>
          <w:tab w:val="right" w:leader="dot" w:pos="8306"/>
        </w:tabs>
      </w:pPr>
      <w:hyperlink w:anchor="_Toc30490" w:history="1">
        <w:r>
          <w:rPr>
            <w:rFonts w:ascii="仿宋" w:eastAsia="仿宋" w:hAnsi="仿宋" w:cs="仿宋" w:hint="eastAsia"/>
            <w:lang w:eastAsia="zh-CN"/>
          </w:rPr>
          <w:t>十四、利益相关者分析与沟通计划</w:t>
        </w:r>
        <w:r>
          <w:tab/>
        </w:r>
        <w:r>
          <w:fldChar w:fldCharType="begin"/>
        </w:r>
        <w:r>
          <w:instrText xml:space="preserve"> PAGEREF _Toc30490 \h </w:instrText>
        </w:r>
        <w:r>
          <w:fldChar w:fldCharType="separate"/>
        </w:r>
        <w:r>
          <w:t>55</w:t>
        </w:r>
        <w:r>
          <w:fldChar w:fldCharType="end"/>
        </w:r>
      </w:hyperlink>
    </w:p>
    <w:p>
      <w:pPr>
        <w:pStyle w:val="TOC2"/>
        <w:tabs>
          <w:tab w:val="right" w:leader="dot" w:pos="8306"/>
        </w:tabs>
      </w:pPr>
      <w:hyperlink w:anchor="_Toc2256" w:history="1">
        <w:r>
          <w:rPr>
            <w:rFonts w:ascii="仿宋" w:eastAsia="仿宋" w:hAnsi="仿宋" w:cs="仿宋" w:hint="eastAsia"/>
            <w:lang w:eastAsia="zh-CN"/>
          </w:rPr>
          <w:t>(一)、利益相关者分析</w:t>
        </w:r>
        <w:r>
          <w:tab/>
        </w:r>
        <w:r>
          <w:fldChar w:fldCharType="begin"/>
        </w:r>
        <w:r>
          <w:instrText xml:space="preserve"> PAGEREF _Toc2256 \h </w:instrText>
        </w:r>
        <w:r>
          <w:fldChar w:fldCharType="separate"/>
        </w:r>
        <w:r>
          <w:t>55</w:t>
        </w:r>
        <w:r>
          <w:fldChar w:fldCharType="end"/>
        </w:r>
      </w:hyperlink>
    </w:p>
    <w:p>
      <w:pPr>
        <w:pStyle w:val="TOC2"/>
        <w:tabs>
          <w:tab w:val="right" w:leader="dot" w:pos="8306"/>
        </w:tabs>
      </w:pPr>
      <w:hyperlink w:anchor="_Toc8063" w:history="1">
        <w:r>
          <w:rPr>
            <w:rFonts w:ascii="仿宋" w:eastAsia="仿宋" w:hAnsi="仿宋" w:cs="仿宋" w:hint="eastAsia"/>
            <w:lang w:eastAsia="zh-CN"/>
          </w:rPr>
          <w:t>(二)、沟通计划</w:t>
        </w:r>
        <w:r>
          <w:tab/>
        </w:r>
        <w:r>
          <w:fldChar w:fldCharType="begin"/>
        </w:r>
        <w:r>
          <w:instrText xml:space="preserve"> PAGEREF _Toc8063 \h </w:instrText>
        </w:r>
        <w:r>
          <w:fldChar w:fldCharType="separate"/>
        </w:r>
        <w:r>
          <w:t>56</w:t>
        </w:r>
        <w:r>
          <w:fldChar w:fldCharType="end"/>
        </w:r>
      </w:hyperlink>
    </w:p>
    <w:p>
      <w:pPr>
        <w:pStyle w:val="TOC1"/>
        <w:tabs>
          <w:tab w:val="right" w:leader="dot" w:pos="8306"/>
        </w:tabs>
      </w:pPr>
      <w:hyperlink w:anchor="_Toc19752" w:history="1">
        <w:r>
          <w:rPr>
            <w:rFonts w:ascii="仿宋" w:eastAsia="仿宋" w:hAnsi="仿宋" w:cs="仿宋" w:hint="eastAsia"/>
            <w:lang w:eastAsia="zh-CN"/>
          </w:rPr>
          <w:t>十五、供应链管理</w:t>
        </w:r>
        <w:r>
          <w:tab/>
        </w:r>
        <w:r>
          <w:fldChar w:fldCharType="begin"/>
        </w:r>
        <w:r>
          <w:instrText xml:space="preserve"> PAGEREF _Toc19752 \h </w:instrText>
        </w:r>
        <w:r>
          <w:fldChar w:fldCharType="separate"/>
        </w:r>
        <w:r>
          <w:t>58</w:t>
        </w:r>
        <w:r>
          <w:fldChar w:fldCharType="end"/>
        </w:r>
      </w:hyperlink>
    </w:p>
    <w:p>
      <w:pPr>
        <w:pStyle w:val="TOC2"/>
        <w:tabs>
          <w:tab w:val="right" w:leader="dot" w:pos="8306"/>
        </w:tabs>
      </w:pPr>
      <w:hyperlink w:anchor="_Toc12157" w:history="1">
        <w:r>
          <w:rPr>
            <w:rFonts w:ascii="仿宋" w:eastAsia="仿宋" w:hAnsi="仿宋" w:cs="仿宋" w:hint="eastAsia"/>
            <w:lang w:eastAsia="zh-CN"/>
          </w:rPr>
          <w:t>(一)、供应链战略规划</w:t>
        </w:r>
        <w:r>
          <w:tab/>
        </w:r>
        <w:r>
          <w:fldChar w:fldCharType="begin"/>
        </w:r>
        <w:r>
          <w:instrText xml:space="preserve"> PAGEREF _Toc12157 \h </w:instrText>
        </w:r>
        <w:r>
          <w:fldChar w:fldCharType="separate"/>
        </w:r>
        <w:r>
          <w:t>58</w:t>
        </w:r>
        <w:r>
          <w:fldChar w:fldCharType="end"/>
        </w:r>
      </w:hyperlink>
    </w:p>
    <w:p>
      <w:pPr>
        <w:pStyle w:val="TOC2"/>
        <w:tabs>
          <w:tab w:val="right" w:leader="dot" w:pos="8306"/>
        </w:tabs>
      </w:pPr>
      <w:hyperlink w:anchor="_Toc17726" w:history="1">
        <w:r>
          <w:rPr>
            <w:rFonts w:ascii="仿宋" w:eastAsia="仿宋" w:hAnsi="仿宋" w:cs="仿宋" w:hint="eastAsia"/>
            <w:lang w:eastAsia="zh-CN"/>
          </w:rPr>
          <w:t>(二)、供应商选择与合作</w:t>
        </w:r>
        <w:r>
          <w:tab/>
        </w:r>
        <w:r>
          <w:fldChar w:fldCharType="begin"/>
        </w:r>
        <w:r>
          <w:instrText xml:space="preserve"> PAGEREF _Toc17726 \h </w:instrText>
        </w:r>
        <w:r>
          <w:fldChar w:fldCharType="separate"/>
        </w:r>
        <w:r>
          <w:t>59</w:t>
        </w:r>
        <w:r>
          <w:fldChar w:fldCharType="end"/>
        </w:r>
      </w:hyperlink>
    </w:p>
    <w:p>
      <w:pPr>
        <w:pStyle w:val="TOC2"/>
        <w:tabs>
          <w:tab w:val="right" w:leader="dot" w:pos="8306"/>
        </w:tabs>
      </w:pPr>
      <w:hyperlink w:anchor="_Toc4524" w:history="1">
        <w:r>
          <w:rPr>
            <w:rFonts w:ascii="仿宋" w:eastAsia="仿宋" w:hAnsi="仿宋" w:cs="仿宋" w:hint="eastAsia"/>
            <w:lang w:eastAsia="zh-CN"/>
          </w:rPr>
          <w:t>(三)、物流与库存管理</w:t>
        </w:r>
        <w:r>
          <w:tab/>
        </w:r>
        <w:r>
          <w:fldChar w:fldCharType="begin"/>
        </w:r>
        <w:r>
          <w:instrText xml:space="preserve"> PAGEREF _Toc4524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96"/>
      <w:r>
        <w:rPr>
          <w:rFonts w:ascii="仿宋" w:eastAsia="仿宋" w:hAnsi="仿宋" w:cs="仿宋" w:hint="eastAsia"/>
          <w:sz w:val="28"/>
          <w:lang w:eastAsia="zh-CN"/>
        </w:rPr>
        <w:t>一、激光应用项目危机管理</w:t>
      </w:r>
      <w:bookmarkEnd w:id="2"/>
    </w:p>
    <w:p>
      <w:pPr>
        <w:pStyle w:val="Heading2"/>
        <w:rPr>
          <w:rFonts w:ascii="仿宋" w:eastAsia="仿宋" w:hAnsi="仿宋" w:cs="仿宋" w:hint="eastAsia"/>
          <w:lang w:eastAsia="zh-CN"/>
        </w:rPr>
      </w:pPr>
      <w:bookmarkStart w:id="3" w:name="_Toc274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危机管理中，危机预警与识别是确保激光应用项目稳健运行的核心步骤。通过建立全面的监测机制，激光应用项目团队旨在及时发现和理解潜在的风险和危机因素，以便采取及时的预防和应对措施，确保激光应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首先，通过深入的风险评估，激光应用项目团队全面分析了整个激光应用项目和各个阶段可能存在的威胁。这包括准确评估每个潜在风险的发生概率和可能影响的程度，为后续危机预警提供了有力支持。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应用项目团队着重于明确定义激光应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应用项目进展的持续监控，团队能够及时发现潜在问题并作出迅速反应。激光应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在这一阶段，团队的专业素养和反应速度将发挥至关重要的作用，以确保潜在危机能够在初期得到有效的处理，最大程度地减轻负面影响。通过危机预警与识别，激光应用项目得以更有序、可控地推进。</w:t>
      </w:r>
    </w:p>
    <w:p>
      <w:pPr>
        <w:pStyle w:val="Heading2"/>
        <w:ind w:firstLine="560" w:firstLineChars="200"/>
        <w:rPr>
          <w:rFonts w:ascii="仿宋" w:eastAsia="仿宋" w:hAnsi="仿宋" w:cs="仿宋" w:hint="eastAsia"/>
          <w:sz w:val="28"/>
          <w:lang w:eastAsia="zh-CN"/>
        </w:rPr>
      </w:pPr>
      <w:bookmarkStart w:id="4" w:name="_Toc176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在危机发生时，激光应用项目团队立即行动，成立了应急小组。该小组的任务是迅速制定并实施紧急应对措施，以最小化潜在损失。以下是采取的主要措施：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暂停激光应用项目进度：为遏制危机蔓延，激光应用项目暂时停止进行，以便全面评估当前状况。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资源重新分配：重新评估激光应用项目资源的分配，确保最大限度地减小损失。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实时沟通：与关键利益相关者建立实时沟通机制，向他们传递激光应用项目危机的实际状况，保障激光应用项目核心利益。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在紧急应对的同时，激光应用项目团队强调了团队协作和有效沟通的重要性。以下是团队协作的关键举措：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信息共享机制：建立了信息共享平台，确保团队成员能够及时获取激光应用项目危机的实时信息。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领导者沟通：激光应用项目领导者通过定期会议和即时沟通工具，指导团队应对危机，保持团队稳定运行。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随着危机得到初步控制，激光应用项目团队转向制定恢复计划，以确保激光应用项目能够从中迅速恢复。主要恢复计划包括：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修复受损的进度计划：重新评估激光应用项目进度，制定修复计划，确保激光应用项目尽快回归正常进程。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重新调整资源分配：优化资源分配，确保激光应用项目在有限资源下高效运转。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风险管理机制加强：对激光应用项目风险进行全面评估，制定更强化的风险管理策略，以预防未来可能的危机。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263"/>
      <w:r>
        <w:rPr>
          <w:rFonts w:ascii="仿宋" w:eastAsia="仿宋" w:hAnsi="仿宋" w:cs="仿宋" w:hint="eastAsia"/>
          <w:sz w:val="28"/>
          <w:lang w:eastAsia="zh-CN"/>
        </w:rPr>
        <w:t>二、激光应用项目可持续发展</w:t>
      </w:r>
      <w:bookmarkEnd w:id="5"/>
    </w:p>
    <w:p>
      <w:pPr>
        <w:pStyle w:val="Heading2"/>
        <w:rPr>
          <w:rFonts w:ascii="仿宋" w:eastAsia="仿宋" w:hAnsi="仿宋" w:cs="仿宋" w:hint="eastAsia"/>
          <w:lang w:eastAsia="zh-CN"/>
        </w:rPr>
      </w:pPr>
      <w:bookmarkStart w:id="6" w:name="_Toc2201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中，激光应用项目团队着眼于未来，明确了可持续发展的战略方向。制定的具体可持续发展目标包括降低资源使用、采用环保技术、最大化社会效益等。这一步骤不仅有助于激光应用项目在环保和社会责任方面达到最高标准，也为未来提供了明确的指引，确保激光应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可持续实践的融入激光应用项目管理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应用项目管理周期。从激光应用项目规划开始，激光应用项目团队就考虑了环境和社会的因素。在执行阶段，激光应用项目团队积极推动绿色技术的应用，优化资源利用。此外，关注员工的社会责任，通过培训和沟通活动提高员工对可持续发展的认知，使他们能够在日常工作中践行可持续实践。这些举措不仅为激光应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00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扎根于激光应用项目的可持续发展理念，我们深信环保与社会责任是激光应用项目成功的关键支柱。在激光应用项目的每一步，我们都致力于通过创新和实践，履行对环境和社会的坚定责任。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团队通过引入先进的环保技术、建立高效的废物处理系统以及推动能源节约措施，积极履行环保责任。定期的环保监测和评估确保激光应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不仅致力于自身可持续发展，还注重对社会的回馈。通过支持社区激光应用项目、参与慈善事业、提供培训机会等方式，激光应用项目积极履行社会责任。与当地社区建立积极互动，关注员工的工作与生活平衡，以及员工的身心健康，是激光应用项目在社会责任层面的关键举措。这样的实践不仅增强了激光应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422"/>
      <w:r>
        <w:rPr>
          <w:rFonts w:ascii="仿宋" w:eastAsia="仿宋" w:hAnsi="仿宋" w:cs="仿宋" w:hint="eastAsia"/>
          <w:sz w:val="28"/>
          <w:lang w:eastAsia="zh-CN"/>
        </w:rPr>
        <w:t>三、激光应用项目概论</w:t>
      </w:r>
      <w:bookmarkEnd w:id="8"/>
    </w:p>
    <w:p>
      <w:pPr>
        <w:pStyle w:val="Heading2"/>
        <w:rPr>
          <w:rFonts w:ascii="仿宋" w:eastAsia="仿宋" w:hAnsi="仿宋" w:cs="仿宋" w:hint="eastAsia"/>
          <w:lang w:eastAsia="zh-CN"/>
        </w:rPr>
      </w:pPr>
      <w:bookmarkStart w:id="9" w:name="_Toc9845"/>
      <w:r>
        <w:rPr>
          <w:rFonts w:ascii="仿宋" w:eastAsia="仿宋" w:hAnsi="仿宋" w:cs="仿宋" w:hint="eastAsia"/>
          <w:lang w:eastAsia="zh-CN"/>
        </w:rPr>
        <w:t>(一)、激光应用项目概况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起源追溯至对市场的深入洞察。市场的不断演变与变革为激光应用项目提供了难得的机遇。当前市场存在的需求缺口和变革的大环境共同构成了激光应用项目的背景。这个激光应用项目旨在充分利用市场机遇，填补行业中尚未满足的需求，为客户提供全新的解决方案。市场的变革和需求的增长使得这个激光应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激光应用项目名称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正式命名为激光应用。这个名称不仅仅是一个标识，更代表了激光应用项目的核心理念和愿景。它蕴含着激光应用项目所要解决问题的关键字，具有强烈的表达和辨识度，为激光应用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激光应用项目目标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核心目标是提供一种全新、高效的解决方案，满足客户日益增长的需求。激光应用项目追求的不仅仅是满足市场需求，更是在市场中获得卓越的竞争优势。通过不断提升产品或服务的质量和创新水平，激光应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激光应用项目范围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全面涵盖了产品研发、制造、市场推广和售后服务，确保从产品设计到最终用户体验的全方位关注。这一全面的激光应用项目范围是为了确保激光应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激光应用项目时间表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激光应用项目计划在未来18个月内完成，包括研发、测试、市场试点和正式推出等不同阶段。这个时间表的合理设计是为了确保激光应用项目各个阶段的顺利推进，以便按时交付高质量的成果。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激光应用项目预算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激光应用项目总预算估算为XX百万美元，主要分配在研发、市场推广、人员培训和运营等方面。这一充足的预算为激光应用项目提供了充足的资源，确保激光应用项目在各个方面都能取得优异的表现。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激光应用项目风险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激光应用项目可能面临的风险包括市场接受度低、技术难题、竞争激烈等。激光应用项目团队已经制定了相应的风险应对计划，通过前瞻性的风险管理，确保激光应用项目在面对不确定性时能够迅速做出应对。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激光应用项目团队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激光应用项目汇聚了一支经验丰富、多领域专业素养的核心团队，确保激光应用项目在各个方面都能拥有高水平的执行力。团队的协同作战是激光应用项目成功的关键因素之一。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激光应用项目背景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激光应用项目的背景根植于市场对更高效、创新产品的渴望，同时也受到科技发展对行业格局的深刻改变的影响。这为激光应用项目提供了广阔的发展空间和市场需求。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激光应用项目现状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截至目前，激光应用项目已完成市场调研和技术验证，取得了初步的成功。这为激光应用项目在未来的发展奠定了坚实的基础，为更远大的目标打下了坚实的基石。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3735"/>
      <w:r>
        <w:rPr>
          <w:rFonts w:ascii="仿宋" w:eastAsia="仿宋" w:hAnsi="仿宋" w:cs="仿宋" w:hint="eastAsia"/>
          <w:sz w:val="28"/>
          <w:lang w:eastAsia="zh-CN"/>
        </w:rPr>
        <w:t>(二)、激光应用项目目标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keyword》激光应用项目首要业务目标是在市场中占据有利地位，实现产品/服务的成功推广和销售。通过不断提升产品质量、创新性，激光应用项目追求成为行业中的领导者，赢得更多客户的青睐。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在科技迅速发展的时代，激光应用项目着眼于技术创新。通过持续的研发和技术升级，激光应用项目旨在推出更具创新性的产品或服务，以满足市场对新鲜、先进解决方案的需求。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为了建立可持续的客户关系，激光应用项目设定了客户满意度目标。通过提供卓越的产品质量和优质的客户服务，激光应用项目追求赢得客户的信任和忠诚度，确保他们的满意度达到行业领先水平。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激光应用项目注重社会责任和可持续发展。通过实施环保、社会责任激光应用项目，激光应用项目致力于在经济发展的同时保护环境，促进社会公平，实现可持续经营。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激光应用项目的团队是实现目标的核心驱动力。因此，激光应用项目设定了团队发展目标，包括提升团队成员的专业技能、培养领导力，以及搭建协同高效的团队工作氛围。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409"/>
      <w:r>
        <w:rPr>
          <w:rFonts w:ascii="仿宋" w:eastAsia="仿宋" w:hAnsi="仿宋" w:cs="仿宋" w:hint="eastAsia"/>
          <w:sz w:val="28"/>
          <w:lang w:eastAsia="zh-CN"/>
        </w:rPr>
        <w:t>(三)、激光应用项目提出的理由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激光应用项目提出的理由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源于对市场机遇的深刻洞察。当前市场中存在的需求缺口和行业发展趋势表明，有巨大的商业机会等待被开发。通过准确捕捉市场机遇，激光应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理念基于对技术创新的信仰。通过持续的研发和技术投入，激光应用项目有望推出更具创新性的产品或服务。在科技飞速发展的当下，激光应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是为了增强企业的行业竞争力。通过提升产品或服务的质量和独特性，激光应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响应了消费者需求的变化。随着社会和科技的不断发展，消费者对产品和服务的需求也在发生变化。通过深入了解并及时回应消费者的新需求，激光应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激光应用项目的提出是企业战略发展规划的一部分。在面对日益激烈的市场竞争和不断变化的商业环境中，激光应用项目作为企业战略的一环，旨在为企业开辟新的增长领域，巩固企业在行业中的地位。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不仅仅是基于商业考量，还注重社会责任。通过推出环保、社会责任等方面的激光应用项目，激光应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激光应用项目的提出反映了对利益相关者期望的关注。包括客户、员工、投资者等利益相关者在企业发展中都有着各自的期望，激光应用项目力求在满足这些期望的同时，取得更大的共赢。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735"/>
      <w:r>
        <w:rPr>
          <w:rFonts w:ascii="仿宋" w:eastAsia="仿宋" w:hAnsi="仿宋" w:cs="仿宋" w:hint="eastAsia"/>
          <w:sz w:val="28"/>
          <w:lang w:eastAsia="zh-CN"/>
        </w:rPr>
        <w:t>(四)、激光应用项目意义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在实施激光应用项目的过程中，我们不仅仅是在追逐商业成功，更是为企业和社会的多个层面创造了深远的意义。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首要意义在于提升企业的市场竞争力。通过持续的创新和对产品质量的高标准要求，激光应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应用项目的推进将促使行业技术水平的提升。通过引入先进技术和创新性解决方案，激光应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应用项目不仅创造了大量就业机会，提高了就业水平，还注重社会责任和环保。通过参与社会公益事业和推动环保激光应用项目，激光应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综合而言，激光应用项目意义重大，不仅推动了企业的发展，也为行业和社会的进步贡献了积极力量。这是一个全面而深刻的影响，将在未来产生可持续的正面效应。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12"/>
      <w:r>
        <w:rPr>
          <w:rFonts w:ascii="仿宋" w:eastAsia="仿宋" w:hAnsi="仿宋" w:cs="仿宋" w:hint="eastAsia"/>
          <w:sz w:val="28"/>
          <w:lang w:eastAsia="zh-CN"/>
        </w:rPr>
        <w:t>(五)、激光应用项目背景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在当今迅猛发展的商业环境中，激光应用项目的动因根植于对多方面因素的审慎考量。这个激光应用项目的提出并非孤立的决策，而是对企业所处背景深入思考的产物。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市场的不断演变是激光应用项目背后的首要原因。科技的迅速发展和全球市场的快速变化使得企业必须灵活应对。激光应用项目应运而生，旨在通过创新性的解决方案迎合市场的多变需求，赢得竞争中的先机。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竞争的激烈程度也是激光应用项目背景中不可忽视的一环。企业需要在激烈竞争中脱颖而出，为此，激光应用项目致力于打破常规，提供独特的价值主张，以吸引客户并确保市场份额的增长。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技术的迅速发展为企业带来了机遇与挑战。作为激光应用项目启动的背景之一，对新兴技术的应用将有助于提升企业的技术水平，使其在不断演进的商业环境中保持竞争优势。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此外，社会对企业责任的期望也在逐渐升高。激光应用项目充分融入了社会责任的理念，通过可持续经营和社会公益激光应用项目，企图为社会贡献一份力量，在商业成功的同时关注社会价值。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27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15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激光应用项目的主要产品是XXXX，预计年产值为XXX万元。这一产品在市场中占据着重要的地位，其广泛的应用范围使得该激光应用项目的市场前景非常广阔。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应用项目的xxx产品作为重要的原材料之一，将在多个领域发挥关键作用。其在建筑、交通、能源等方面的广泛应用将为整个产业链提供强大的支持，形成产业协同效应。激光应用项目的年产值XXX万XXX万XXX万万元不仅反映了其在市场上的巨大潜力，更预示着它对国民经济的积极贡献。这种关联度高、涉及面广的产业关系，使得该激光应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813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总征地面积为XXXX平方米，相当于约XX.XX亩，其中净用地面积为XXXX平方米，红线范围内相当于约XX.XX亩。这一用地规模充分考虑了激光应用项目的建设需求，保障了激光应用项目在合适的空间内得以充分发展。激光应用项目规划的总建筑面积为XXXX平方米，其中主体工程建设占XXXX平方米，计容建筑面积达XXXX平方米。预计建筑工程的投资将达到XXXX万元，为激光应用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计划购置的设备共计XXXX台（套），设备购置费用为XXXX万元。这一设备购置计划充分考虑到激光应用项目的生产需求和技术要求，确保了激光应用项目在生产运营中具备先进的技术装备和高效的生产能力。设备的合理配置将为激光应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计划总投资为XXXX万元，预计年实现营业收入为XXXX万元。这一产能规模的设定旨在确保激光应用项目能够在投资与回报之间取得平衡，实现长期可持续的发展。激光应用项目的总投资充分考虑到各个方面的需求，包括用地建设、设备购置等多个环节，以确保激光应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56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81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技术管理特点体现在其创新导向。通过引入最先进的技术趋势和解决方案，激光应用项目致力于提升科技含量、提高质量和效率水平。这意味着我们将采用最新的工具和方法，确保激光应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应用项目技术管理的显著特征。通过整合不同领域的技术资源，我们实现了跨学科的协同工作。这有助于优化技术架构，提高整体效能。此外，整合性策略还促进了不同技术团队之间的紧密沟通和高效合作，确保激光应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应用项目所采用的技术。通过不断优化技术方案，激光应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应用项目团队将在激光应用项目初期识别可能的技术风险，并采取相应的预防和应对措施。通过建立健全的风险评估机制，激光应用项目能够在实施过程中及时发现并解决潜在的技术问题，保障激光应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应用项目中，技术将成为激光应用项目成功的有力支持。这一深度剖析揭示了技术管理在激光应用项目实施中的关键作用，为激光应用项目的技术基础奠定了坚实的基础。</w:t>
      </w:r>
    </w:p>
    <w:p>
      <w:pPr>
        <w:pStyle w:val="Heading2"/>
        <w:ind w:firstLine="560" w:firstLineChars="200"/>
        <w:rPr>
          <w:rFonts w:ascii="仿宋" w:eastAsia="仿宋" w:hAnsi="仿宋" w:cs="仿宋" w:hint="eastAsia"/>
          <w:sz w:val="28"/>
          <w:lang w:eastAsia="zh-CN"/>
        </w:rPr>
      </w:pPr>
      <w:bookmarkStart w:id="19" w:name="_Toc30820"/>
      <w:r>
        <w:rPr>
          <w:rFonts w:ascii="仿宋" w:eastAsia="仿宋" w:hAnsi="仿宋" w:cs="仿宋" w:hint="eastAsia"/>
          <w:sz w:val="28"/>
          <w:lang w:eastAsia="zh-CN"/>
        </w:rPr>
        <w:t>(二)、激光应用项目工艺技术设计方案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https://d.book118.com/526010130112010053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40E5D"/>
    <w:rsid w:val="1DA40E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101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2024-02-25T14:23:00Z</dcterms:created>
  <dcterms:modified xsi:type="dcterms:W3CDTF">2024-02-25T14:23:24Z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96A052B0BB12455B9731E8EB29B4C9EB_11</vt:lpwstr>
  </property>
  <property fmtid="{D5CDD505-2E9C-101B-9397-08002B2CF9AE}" pid="3" name="KSOProductBuildVer">
    <vt:lpwstr>2052-12.1.0.16388</vt:lpwstr>
  </property>
</Properties>
</file>