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矿物质药品专利药项目规划设计纲要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24" w:history="1">
        <w:r>
          <w:rPr>
            <w:rFonts w:ascii="仿宋" w:eastAsia="仿宋" w:hAnsi="仿宋" w:cs="仿宋" w:hint="eastAsia"/>
            <w:lang w:eastAsia="zh-CN"/>
          </w:rPr>
          <w:t>概论</w:t>
        </w:r>
        <w:r>
          <w:tab/>
        </w:r>
        <w:r>
          <w:fldChar w:fldCharType="begin"/>
        </w:r>
        <w:r>
          <w:instrText xml:space="preserve"> PAGEREF _Toc31724 \h </w:instrText>
        </w:r>
        <w:r>
          <w:fldChar w:fldCharType="separate"/>
        </w:r>
        <w:r>
          <w:t>3</w:t>
        </w:r>
        <w:r>
          <w:fldChar w:fldCharType="end"/>
        </w:r>
      </w:hyperlink>
    </w:p>
    <w:p>
      <w:pPr>
        <w:pStyle w:val="TOC1"/>
        <w:tabs>
          <w:tab w:val="right" w:leader="dot" w:pos="8306"/>
        </w:tabs>
      </w:pPr>
      <w:hyperlink w:anchor="_Toc17124" w:history="1">
        <w:r>
          <w:rPr>
            <w:rFonts w:ascii="仿宋" w:eastAsia="仿宋" w:hAnsi="仿宋" w:cs="仿宋" w:hint="eastAsia"/>
            <w:lang w:eastAsia="zh-CN"/>
          </w:rPr>
          <w:t>一、矿物质药品专利药项目选址可行性分析</w:t>
        </w:r>
        <w:r>
          <w:tab/>
        </w:r>
        <w:r>
          <w:fldChar w:fldCharType="begin"/>
        </w:r>
        <w:r>
          <w:instrText xml:space="preserve"> PAGEREF _Toc17124 \h </w:instrText>
        </w:r>
        <w:r>
          <w:fldChar w:fldCharType="separate"/>
        </w:r>
        <w:r>
          <w:t>3</w:t>
        </w:r>
        <w:r>
          <w:fldChar w:fldCharType="end"/>
        </w:r>
      </w:hyperlink>
    </w:p>
    <w:p>
      <w:pPr>
        <w:pStyle w:val="TOC2"/>
        <w:tabs>
          <w:tab w:val="right" w:leader="dot" w:pos="8306"/>
        </w:tabs>
      </w:pPr>
      <w:hyperlink w:anchor="_Toc32330" w:history="1">
        <w:r>
          <w:rPr>
            <w:rFonts w:ascii="仿宋" w:eastAsia="仿宋" w:hAnsi="仿宋" w:cs="仿宋" w:hint="eastAsia"/>
            <w:lang w:eastAsia="zh-CN"/>
          </w:rPr>
          <w:t>(一)、矿物质药品专利药项目选址</w:t>
        </w:r>
        <w:r>
          <w:tab/>
        </w:r>
        <w:r>
          <w:fldChar w:fldCharType="begin"/>
        </w:r>
        <w:r>
          <w:instrText xml:space="preserve"> PAGEREF _Toc32330 \h </w:instrText>
        </w:r>
        <w:r>
          <w:fldChar w:fldCharType="separate"/>
        </w:r>
        <w:r>
          <w:t>3</w:t>
        </w:r>
        <w:r>
          <w:fldChar w:fldCharType="end"/>
        </w:r>
      </w:hyperlink>
    </w:p>
    <w:p>
      <w:pPr>
        <w:pStyle w:val="TOC2"/>
        <w:tabs>
          <w:tab w:val="right" w:leader="dot" w:pos="8306"/>
        </w:tabs>
      </w:pPr>
      <w:hyperlink w:anchor="_Toc21977" w:history="1">
        <w:r>
          <w:rPr>
            <w:rFonts w:ascii="仿宋" w:eastAsia="仿宋" w:hAnsi="仿宋" w:cs="仿宋" w:hint="eastAsia"/>
            <w:lang w:eastAsia="zh-CN"/>
          </w:rPr>
          <w:t>(二)、用地控制指标</w:t>
        </w:r>
        <w:r>
          <w:tab/>
        </w:r>
        <w:r>
          <w:fldChar w:fldCharType="begin"/>
        </w:r>
        <w:r>
          <w:instrText xml:space="preserve"> PAGEREF _Toc21977 \h </w:instrText>
        </w:r>
        <w:r>
          <w:fldChar w:fldCharType="separate"/>
        </w:r>
        <w:r>
          <w:t>3</w:t>
        </w:r>
        <w:r>
          <w:fldChar w:fldCharType="end"/>
        </w:r>
      </w:hyperlink>
    </w:p>
    <w:p>
      <w:pPr>
        <w:pStyle w:val="TOC2"/>
        <w:tabs>
          <w:tab w:val="right" w:leader="dot" w:pos="8306"/>
        </w:tabs>
      </w:pPr>
      <w:hyperlink w:anchor="_Toc16851" w:history="1">
        <w:r>
          <w:rPr>
            <w:rFonts w:ascii="仿宋" w:eastAsia="仿宋" w:hAnsi="仿宋" w:cs="仿宋" w:hint="eastAsia"/>
            <w:lang w:eastAsia="zh-CN"/>
          </w:rPr>
          <w:t>(三)、节约用地措施</w:t>
        </w:r>
        <w:r>
          <w:tab/>
        </w:r>
        <w:r>
          <w:fldChar w:fldCharType="begin"/>
        </w:r>
        <w:r>
          <w:instrText xml:space="preserve"> PAGEREF _Toc16851 \h </w:instrText>
        </w:r>
        <w:r>
          <w:fldChar w:fldCharType="separate"/>
        </w:r>
        <w:r>
          <w:t>5</w:t>
        </w:r>
        <w:r>
          <w:fldChar w:fldCharType="end"/>
        </w:r>
      </w:hyperlink>
    </w:p>
    <w:p>
      <w:pPr>
        <w:pStyle w:val="TOC2"/>
        <w:tabs>
          <w:tab w:val="right" w:leader="dot" w:pos="8306"/>
        </w:tabs>
      </w:pPr>
      <w:hyperlink w:anchor="_Toc13860" w:history="1">
        <w:r>
          <w:rPr>
            <w:rFonts w:ascii="仿宋" w:eastAsia="仿宋" w:hAnsi="仿宋" w:cs="仿宋" w:hint="eastAsia"/>
            <w:lang w:eastAsia="zh-CN"/>
          </w:rPr>
          <w:t>(四)、总图布置方案</w:t>
        </w:r>
        <w:r>
          <w:tab/>
        </w:r>
        <w:r>
          <w:fldChar w:fldCharType="begin"/>
        </w:r>
        <w:r>
          <w:instrText xml:space="preserve"> PAGEREF _Toc13860 \h </w:instrText>
        </w:r>
        <w:r>
          <w:fldChar w:fldCharType="separate"/>
        </w:r>
        <w:r>
          <w:t>6</w:t>
        </w:r>
        <w:r>
          <w:fldChar w:fldCharType="end"/>
        </w:r>
      </w:hyperlink>
    </w:p>
    <w:p>
      <w:pPr>
        <w:pStyle w:val="TOC2"/>
        <w:tabs>
          <w:tab w:val="right" w:leader="dot" w:pos="8306"/>
        </w:tabs>
      </w:pPr>
      <w:hyperlink w:anchor="_Toc16361" w:history="1">
        <w:r>
          <w:rPr>
            <w:rFonts w:ascii="仿宋" w:eastAsia="仿宋" w:hAnsi="仿宋" w:cs="仿宋" w:hint="eastAsia"/>
            <w:lang w:eastAsia="zh-CN"/>
          </w:rPr>
          <w:t>(五)、选址综合评价</w:t>
        </w:r>
        <w:r>
          <w:tab/>
        </w:r>
        <w:r>
          <w:fldChar w:fldCharType="begin"/>
        </w:r>
        <w:r>
          <w:instrText xml:space="preserve"> PAGEREF _Toc16361 \h </w:instrText>
        </w:r>
        <w:r>
          <w:fldChar w:fldCharType="separate"/>
        </w:r>
        <w:r>
          <w:t>7</w:t>
        </w:r>
        <w:r>
          <w:fldChar w:fldCharType="end"/>
        </w:r>
      </w:hyperlink>
    </w:p>
    <w:p>
      <w:pPr>
        <w:pStyle w:val="TOC1"/>
        <w:tabs>
          <w:tab w:val="right" w:leader="dot" w:pos="8306"/>
        </w:tabs>
      </w:pPr>
      <w:hyperlink w:anchor="_Toc31" w:history="1">
        <w:r>
          <w:rPr>
            <w:rFonts w:ascii="仿宋" w:eastAsia="仿宋" w:hAnsi="仿宋" w:cs="仿宋" w:hint="eastAsia"/>
            <w:lang w:eastAsia="zh-CN"/>
          </w:rPr>
          <w:t>二、市场分析、调研</w:t>
        </w:r>
        <w:r>
          <w:tab/>
        </w:r>
        <w:r>
          <w:fldChar w:fldCharType="begin"/>
        </w:r>
        <w:r>
          <w:instrText xml:space="preserve"> PAGEREF _Toc31 \h </w:instrText>
        </w:r>
        <w:r>
          <w:fldChar w:fldCharType="separate"/>
        </w:r>
        <w:r>
          <w:t>9</w:t>
        </w:r>
        <w:r>
          <w:fldChar w:fldCharType="end"/>
        </w:r>
      </w:hyperlink>
    </w:p>
    <w:p>
      <w:pPr>
        <w:pStyle w:val="TOC2"/>
        <w:tabs>
          <w:tab w:val="right" w:leader="dot" w:pos="8306"/>
        </w:tabs>
      </w:pPr>
      <w:hyperlink w:anchor="_Toc12763" w:history="1">
        <w:r>
          <w:rPr>
            <w:rFonts w:ascii="仿宋" w:eastAsia="仿宋" w:hAnsi="仿宋" w:cs="仿宋" w:hint="eastAsia"/>
            <w:lang w:eastAsia="zh-CN"/>
          </w:rPr>
          <w:t>(一)、矿物质药品专利药行业分析</w:t>
        </w:r>
        <w:r>
          <w:tab/>
        </w:r>
        <w:r>
          <w:fldChar w:fldCharType="begin"/>
        </w:r>
        <w:r>
          <w:instrText xml:space="preserve"> PAGEREF _Toc12763 \h </w:instrText>
        </w:r>
        <w:r>
          <w:fldChar w:fldCharType="separate"/>
        </w:r>
        <w:r>
          <w:t>9</w:t>
        </w:r>
        <w:r>
          <w:fldChar w:fldCharType="end"/>
        </w:r>
      </w:hyperlink>
    </w:p>
    <w:p>
      <w:pPr>
        <w:pStyle w:val="TOC2"/>
        <w:tabs>
          <w:tab w:val="right" w:leader="dot" w:pos="8306"/>
        </w:tabs>
      </w:pPr>
      <w:hyperlink w:anchor="_Toc25789" w:history="1">
        <w:r>
          <w:rPr>
            <w:rFonts w:ascii="仿宋" w:eastAsia="仿宋" w:hAnsi="仿宋" w:cs="仿宋" w:hint="eastAsia"/>
            <w:lang w:eastAsia="zh-CN"/>
          </w:rPr>
          <w:t>(二)、矿物质药品专利药市场分析预测</w:t>
        </w:r>
        <w:r>
          <w:tab/>
        </w:r>
        <w:r>
          <w:fldChar w:fldCharType="begin"/>
        </w:r>
        <w:r>
          <w:instrText xml:space="preserve"> PAGEREF _Toc25789 \h </w:instrText>
        </w:r>
        <w:r>
          <w:fldChar w:fldCharType="separate"/>
        </w:r>
        <w:r>
          <w:t>9</w:t>
        </w:r>
        <w:r>
          <w:fldChar w:fldCharType="end"/>
        </w:r>
      </w:hyperlink>
    </w:p>
    <w:p>
      <w:pPr>
        <w:pStyle w:val="TOC1"/>
        <w:tabs>
          <w:tab w:val="right" w:leader="dot" w:pos="8306"/>
        </w:tabs>
      </w:pPr>
      <w:hyperlink w:anchor="_Toc22085" w:history="1">
        <w:r>
          <w:rPr>
            <w:rFonts w:ascii="仿宋" w:eastAsia="仿宋" w:hAnsi="仿宋" w:cs="仿宋" w:hint="eastAsia"/>
            <w:lang w:eastAsia="zh-CN"/>
          </w:rPr>
          <w:t>三、工艺说明</w:t>
        </w:r>
        <w:r>
          <w:tab/>
        </w:r>
        <w:r>
          <w:fldChar w:fldCharType="begin"/>
        </w:r>
        <w:r>
          <w:instrText xml:space="preserve"> PAGEREF _Toc22085 \h </w:instrText>
        </w:r>
        <w:r>
          <w:fldChar w:fldCharType="separate"/>
        </w:r>
        <w:r>
          <w:t>10</w:t>
        </w:r>
        <w:r>
          <w:fldChar w:fldCharType="end"/>
        </w:r>
      </w:hyperlink>
    </w:p>
    <w:p>
      <w:pPr>
        <w:pStyle w:val="TOC2"/>
        <w:tabs>
          <w:tab w:val="right" w:leader="dot" w:pos="8306"/>
        </w:tabs>
      </w:pPr>
      <w:hyperlink w:anchor="_Toc31697" w:history="1">
        <w:r>
          <w:rPr>
            <w:rFonts w:ascii="仿宋" w:eastAsia="仿宋" w:hAnsi="仿宋" w:cs="仿宋" w:hint="eastAsia"/>
            <w:lang w:eastAsia="zh-CN"/>
          </w:rPr>
          <w:t>(一)、技术管理特点</w:t>
        </w:r>
        <w:r>
          <w:tab/>
        </w:r>
        <w:r>
          <w:fldChar w:fldCharType="begin"/>
        </w:r>
        <w:r>
          <w:instrText xml:space="preserve"> PAGEREF _Toc31697 \h </w:instrText>
        </w:r>
        <w:r>
          <w:fldChar w:fldCharType="separate"/>
        </w:r>
        <w:r>
          <w:t>10</w:t>
        </w:r>
        <w:r>
          <w:fldChar w:fldCharType="end"/>
        </w:r>
      </w:hyperlink>
    </w:p>
    <w:p>
      <w:pPr>
        <w:pStyle w:val="TOC2"/>
        <w:tabs>
          <w:tab w:val="right" w:leader="dot" w:pos="8306"/>
        </w:tabs>
      </w:pPr>
      <w:hyperlink w:anchor="_Toc4784" w:history="1">
        <w:r>
          <w:rPr>
            <w:rFonts w:ascii="仿宋" w:eastAsia="仿宋" w:hAnsi="仿宋" w:cs="仿宋" w:hint="eastAsia"/>
            <w:lang w:eastAsia="zh-CN"/>
          </w:rPr>
          <w:t>(二)、矿物质药品专利药项目工艺技术设计方案</w:t>
        </w:r>
        <w:r>
          <w:tab/>
        </w:r>
        <w:r>
          <w:fldChar w:fldCharType="begin"/>
        </w:r>
        <w:r>
          <w:instrText xml:space="preserve"> PAGEREF _Toc4784 \h </w:instrText>
        </w:r>
        <w:r>
          <w:fldChar w:fldCharType="separate"/>
        </w:r>
        <w:r>
          <w:t>11</w:t>
        </w:r>
        <w:r>
          <w:fldChar w:fldCharType="end"/>
        </w:r>
      </w:hyperlink>
    </w:p>
    <w:p>
      <w:pPr>
        <w:pStyle w:val="TOC2"/>
        <w:tabs>
          <w:tab w:val="right" w:leader="dot" w:pos="8306"/>
        </w:tabs>
      </w:pPr>
      <w:hyperlink w:anchor="_Toc5565" w:history="1">
        <w:r>
          <w:rPr>
            <w:rFonts w:ascii="仿宋" w:eastAsia="仿宋" w:hAnsi="仿宋" w:cs="仿宋" w:hint="eastAsia"/>
            <w:lang w:eastAsia="zh-CN"/>
          </w:rPr>
          <w:t>(三)、设备选型方案</w:t>
        </w:r>
        <w:r>
          <w:tab/>
        </w:r>
        <w:r>
          <w:fldChar w:fldCharType="begin"/>
        </w:r>
        <w:r>
          <w:instrText xml:space="preserve"> PAGEREF _Toc5565 \h </w:instrText>
        </w:r>
        <w:r>
          <w:fldChar w:fldCharType="separate"/>
        </w:r>
        <w:r>
          <w:t>13</w:t>
        </w:r>
        <w:r>
          <w:fldChar w:fldCharType="end"/>
        </w:r>
      </w:hyperlink>
    </w:p>
    <w:p>
      <w:pPr>
        <w:pStyle w:val="TOC1"/>
        <w:tabs>
          <w:tab w:val="right" w:leader="dot" w:pos="8306"/>
        </w:tabs>
      </w:pPr>
      <w:hyperlink w:anchor="_Toc23303" w:history="1">
        <w:r>
          <w:rPr>
            <w:rFonts w:ascii="仿宋" w:eastAsia="仿宋" w:hAnsi="仿宋" w:cs="仿宋" w:hint="eastAsia"/>
            <w:lang w:eastAsia="zh-CN"/>
          </w:rPr>
          <w:t>四、矿物质药品专利药项目可持续发展</w:t>
        </w:r>
        <w:r>
          <w:tab/>
        </w:r>
        <w:r>
          <w:fldChar w:fldCharType="begin"/>
        </w:r>
        <w:r>
          <w:instrText xml:space="preserve"> PAGEREF _Toc23303 \h </w:instrText>
        </w:r>
        <w:r>
          <w:fldChar w:fldCharType="separate"/>
        </w:r>
        <w:r>
          <w:t>14</w:t>
        </w:r>
        <w:r>
          <w:fldChar w:fldCharType="end"/>
        </w:r>
      </w:hyperlink>
    </w:p>
    <w:p>
      <w:pPr>
        <w:pStyle w:val="TOC2"/>
        <w:tabs>
          <w:tab w:val="right" w:leader="dot" w:pos="8306"/>
        </w:tabs>
      </w:pPr>
      <w:hyperlink w:anchor="_Toc28552" w:history="1">
        <w:r>
          <w:rPr>
            <w:rFonts w:ascii="仿宋" w:eastAsia="仿宋" w:hAnsi="仿宋" w:cs="仿宋" w:hint="eastAsia"/>
            <w:lang w:eastAsia="zh-CN"/>
          </w:rPr>
          <w:t>(一)、可持续战略与实践</w:t>
        </w:r>
        <w:r>
          <w:tab/>
        </w:r>
        <w:r>
          <w:fldChar w:fldCharType="begin"/>
        </w:r>
        <w:r>
          <w:instrText xml:space="preserve"> PAGEREF _Toc28552 \h </w:instrText>
        </w:r>
        <w:r>
          <w:fldChar w:fldCharType="separate"/>
        </w:r>
        <w:r>
          <w:t>14</w:t>
        </w:r>
        <w:r>
          <w:fldChar w:fldCharType="end"/>
        </w:r>
      </w:hyperlink>
    </w:p>
    <w:p>
      <w:pPr>
        <w:pStyle w:val="TOC2"/>
        <w:tabs>
          <w:tab w:val="right" w:leader="dot" w:pos="8306"/>
        </w:tabs>
      </w:pPr>
      <w:hyperlink w:anchor="_Toc21975" w:history="1">
        <w:r>
          <w:rPr>
            <w:rFonts w:ascii="仿宋" w:eastAsia="仿宋" w:hAnsi="仿宋" w:cs="仿宋" w:hint="eastAsia"/>
            <w:lang w:eastAsia="zh-CN"/>
          </w:rPr>
          <w:t>(二)、环保与社会责任</w:t>
        </w:r>
        <w:r>
          <w:tab/>
        </w:r>
        <w:r>
          <w:fldChar w:fldCharType="begin"/>
        </w:r>
        <w:r>
          <w:instrText xml:space="preserve"> PAGEREF _Toc21975 \h </w:instrText>
        </w:r>
        <w:r>
          <w:fldChar w:fldCharType="separate"/>
        </w:r>
        <w:r>
          <w:t>15</w:t>
        </w:r>
        <w:r>
          <w:fldChar w:fldCharType="end"/>
        </w:r>
      </w:hyperlink>
    </w:p>
    <w:p>
      <w:pPr>
        <w:pStyle w:val="TOC1"/>
        <w:tabs>
          <w:tab w:val="right" w:leader="dot" w:pos="8306"/>
        </w:tabs>
      </w:pPr>
      <w:hyperlink w:anchor="_Toc1189" w:history="1">
        <w:r>
          <w:rPr>
            <w:rFonts w:ascii="仿宋" w:eastAsia="仿宋" w:hAnsi="仿宋" w:cs="仿宋" w:hint="eastAsia"/>
            <w:lang w:eastAsia="zh-CN"/>
          </w:rPr>
          <w:t>五、矿物质药品专利药项目危机管理</w:t>
        </w:r>
        <w:r>
          <w:tab/>
        </w:r>
        <w:r>
          <w:fldChar w:fldCharType="begin"/>
        </w:r>
        <w:r>
          <w:instrText xml:space="preserve"> PAGEREF _Toc1189 \h </w:instrText>
        </w:r>
        <w:r>
          <w:fldChar w:fldCharType="separate"/>
        </w:r>
        <w:r>
          <w:t>16</w:t>
        </w:r>
        <w:r>
          <w:fldChar w:fldCharType="end"/>
        </w:r>
      </w:hyperlink>
    </w:p>
    <w:p>
      <w:pPr>
        <w:pStyle w:val="TOC2"/>
        <w:tabs>
          <w:tab w:val="right" w:leader="dot" w:pos="8306"/>
        </w:tabs>
      </w:pPr>
      <w:hyperlink w:anchor="_Toc11129" w:history="1">
        <w:r>
          <w:rPr>
            <w:rFonts w:ascii="仿宋" w:eastAsia="仿宋" w:hAnsi="仿宋" w:cs="仿宋" w:hint="eastAsia"/>
            <w:lang w:eastAsia="zh-CN"/>
          </w:rPr>
          <w:t>(一)、危机预警与识别</w:t>
        </w:r>
        <w:r>
          <w:tab/>
        </w:r>
        <w:r>
          <w:fldChar w:fldCharType="begin"/>
        </w:r>
        <w:r>
          <w:instrText xml:space="preserve"> PAGEREF _Toc11129 \h </w:instrText>
        </w:r>
        <w:r>
          <w:fldChar w:fldCharType="separate"/>
        </w:r>
        <w:r>
          <w:t>16</w:t>
        </w:r>
        <w:r>
          <w:fldChar w:fldCharType="end"/>
        </w:r>
      </w:hyperlink>
    </w:p>
    <w:p>
      <w:pPr>
        <w:pStyle w:val="TOC2"/>
        <w:tabs>
          <w:tab w:val="right" w:leader="dot" w:pos="8306"/>
        </w:tabs>
      </w:pPr>
      <w:hyperlink w:anchor="_Toc21491" w:history="1">
        <w:r>
          <w:rPr>
            <w:rFonts w:ascii="仿宋" w:eastAsia="仿宋" w:hAnsi="仿宋" w:cs="仿宋" w:hint="eastAsia"/>
            <w:lang w:eastAsia="zh-CN"/>
          </w:rPr>
          <w:t>(二)、危机应对与恢复</w:t>
        </w:r>
        <w:r>
          <w:tab/>
        </w:r>
        <w:r>
          <w:fldChar w:fldCharType="begin"/>
        </w:r>
        <w:r>
          <w:instrText xml:space="preserve"> PAGEREF _Toc21491 \h </w:instrText>
        </w:r>
        <w:r>
          <w:fldChar w:fldCharType="separate"/>
        </w:r>
        <w:r>
          <w:t>17</w:t>
        </w:r>
        <w:r>
          <w:fldChar w:fldCharType="end"/>
        </w:r>
      </w:hyperlink>
    </w:p>
    <w:p>
      <w:pPr>
        <w:pStyle w:val="TOC1"/>
        <w:tabs>
          <w:tab w:val="right" w:leader="dot" w:pos="8306"/>
        </w:tabs>
      </w:pPr>
      <w:hyperlink w:anchor="_Toc8081" w:history="1">
        <w:r>
          <w:rPr>
            <w:rFonts w:ascii="仿宋" w:eastAsia="仿宋" w:hAnsi="仿宋" w:cs="仿宋" w:hint="eastAsia"/>
            <w:lang w:eastAsia="zh-CN"/>
          </w:rPr>
          <w:t>六、矿物质药品专利药项目文档管理</w:t>
        </w:r>
        <w:r>
          <w:tab/>
        </w:r>
        <w:r>
          <w:fldChar w:fldCharType="begin"/>
        </w:r>
        <w:r>
          <w:instrText xml:space="preserve"> PAGEREF _Toc8081 \h </w:instrText>
        </w:r>
        <w:r>
          <w:fldChar w:fldCharType="separate"/>
        </w:r>
        <w:r>
          <w:t>19</w:t>
        </w:r>
        <w:r>
          <w:fldChar w:fldCharType="end"/>
        </w:r>
      </w:hyperlink>
    </w:p>
    <w:p>
      <w:pPr>
        <w:pStyle w:val="TOC2"/>
        <w:tabs>
          <w:tab w:val="right" w:leader="dot" w:pos="8306"/>
        </w:tabs>
      </w:pPr>
      <w:hyperlink w:anchor="_Toc22975" w:history="1">
        <w:r>
          <w:rPr>
            <w:rFonts w:ascii="仿宋" w:eastAsia="仿宋" w:hAnsi="仿宋" w:cs="仿宋" w:hint="eastAsia"/>
            <w:lang w:eastAsia="zh-CN"/>
          </w:rPr>
          <w:t>(一)、文档编制与审查</w:t>
        </w:r>
        <w:r>
          <w:tab/>
        </w:r>
        <w:r>
          <w:fldChar w:fldCharType="begin"/>
        </w:r>
        <w:r>
          <w:instrText xml:space="preserve"> PAGEREF _Toc22975 \h </w:instrText>
        </w:r>
        <w:r>
          <w:fldChar w:fldCharType="separate"/>
        </w:r>
        <w:r>
          <w:t>19</w:t>
        </w:r>
        <w:r>
          <w:fldChar w:fldCharType="end"/>
        </w:r>
      </w:hyperlink>
    </w:p>
    <w:p>
      <w:pPr>
        <w:pStyle w:val="TOC2"/>
        <w:tabs>
          <w:tab w:val="right" w:leader="dot" w:pos="8306"/>
        </w:tabs>
      </w:pPr>
      <w:hyperlink w:anchor="_Toc20365" w:history="1">
        <w:r>
          <w:rPr>
            <w:rFonts w:ascii="仿宋" w:eastAsia="仿宋" w:hAnsi="仿宋" w:cs="仿宋" w:hint="eastAsia"/>
            <w:lang w:eastAsia="zh-CN"/>
          </w:rPr>
          <w:t>(二)、文档发布与分发</w:t>
        </w:r>
        <w:r>
          <w:tab/>
        </w:r>
        <w:r>
          <w:fldChar w:fldCharType="begin"/>
        </w:r>
        <w:r>
          <w:instrText xml:space="preserve"> PAGEREF _Toc20365 \h </w:instrText>
        </w:r>
        <w:r>
          <w:fldChar w:fldCharType="separate"/>
        </w:r>
        <w:r>
          <w:t>20</w:t>
        </w:r>
        <w:r>
          <w:fldChar w:fldCharType="end"/>
        </w:r>
      </w:hyperlink>
    </w:p>
    <w:p>
      <w:pPr>
        <w:pStyle w:val="TOC2"/>
        <w:tabs>
          <w:tab w:val="right" w:leader="dot" w:pos="8306"/>
        </w:tabs>
      </w:pPr>
      <w:hyperlink w:anchor="_Toc20173" w:history="1">
        <w:r>
          <w:rPr>
            <w:rFonts w:ascii="仿宋" w:eastAsia="仿宋" w:hAnsi="仿宋" w:cs="仿宋" w:hint="eastAsia"/>
            <w:lang w:eastAsia="zh-CN"/>
          </w:rPr>
          <w:t>(三)、文档存档与归档</w:t>
        </w:r>
        <w:r>
          <w:tab/>
        </w:r>
        <w:r>
          <w:fldChar w:fldCharType="begin"/>
        </w:r>
        <w:r>
          <w:instrText xml:space="preserve"> PAGEREF _Toc20173 \h </w:instrText>
        </w:r>
        <w:r>
          <w:fldChar w:fldCharType="separate"/>
        </w:r>
        <w:r>
          <w:t>21</w:t>
        </w:r>
        <w:r>
          <w:fldChar w:fldCharType="end"/>
        </w:r>
      </w:hyperlink>
    </w:p>
    <w:p>
      <w:pPr>
        <w:pStyle w:val="TOC1"/>
        <w:tabs>
          <w:tab w:val="right" w:leader="dot" w:pos="8306"/>
        </w:tabs>
      </w:pPr>
      <w:hyperlink w:anchor="_Toc1539" w:history="1">
        <w:r>
          <w:rPr>
            <w:rFonts w:ascii="仿宋" w:eastAsia="仿宋" w:hAnsi="仿宋" w:cs="仿宋" w:hint="eastAsia"/>
            <w:lang w:eastAsia="zh-CN"/>
          </w:rPr>
          <w:t>七、矿物质药品专利药项目风险管理</w:t>
        </w:r>
        <w:r>
          <w:tab/>
        </w:r>
        <w:r>
          <w:fldChar w:fldCharType="begin"/>
        </w:r>
        <w:r>
          <w:instrText xml:space="preserve"> PAGEREF _Toc1539 \h </w:instrText>
        </w:r>
        <w:r>
          <w:fldChar w:fldCharType="separate"/>
        </w:r>
        <w:r>
          <w:t>22</w:t>
        </w:r>
        <w:r>
          <w:fldChar w:fldCharType="end"/>
        </w:r>
      </w:hyperlink>
    </w:p>
    <w:p>
      <w:pPr>
        <w:pStyle w:val="TOC2"/>
        <w:tabs>
          <w:tab w:val="right" w:leader="dot" w:pos="8306"/>
        </w:tabs>
      </w:pPr>
      <w:hyperlink w:anchor="_Toc31922" w:history="1">
        <w:r>
          <w:rPr>
            <w:rFonts w:ascii="仿宋" w:eastAsia="仿宋" w:hAnsi="仿宋" w:cs="仿宋" w:hint="eastAsia"/>
            <w:lang w:eastAsia="zh-CN"/>
          </w:rPr>
          <w:t>(一)、风险识别与评估</w:t>
        </w:r>
        <w:r>
          <w:tab/>
        </w:r>
        <w:r>
          <w:fldChar w:fldCharType="begin"/>
        </w:r>
        <w:r>
          <w:instrText xml:space="preserve"> PAGEREF _Toc31922 \h </w:instrText>
        </w:r>
        <w:r>
          <w:fldChar w:fldCharType="separate"/>
        </w:r>
        <w:r>
          <w:t>22</w:t>
        </w:r>
        <w:r>
          <w:fldChar w:fldCharType="end"/>
        </w:r>
      </w:hyperlink>
    </w:p>
    <w:p>
      <w:pPr>
        <w:pStyle w:val="TOC2"/>
        <w:tabs>
          <w:tab w:val="right" w:leader="dot" w:pos="8306"/>
        </w:tabs>
      </w:pPr>
      <w:hyperlink w:anchor="_Toc21025" w:history="1">
        <w:r>
          <w:rPr>
            <w:rFonts w:ascii="仿宋" w:eastAsia="仿宋" w:hAnsi="仿宋" w:cs="仿宋" w:hint="eastAsia"/>
            <w:lang w:eastAsia="zh-CN"/>
          </w:rPr>
          <w:t>(二)、风险应对策略</w:t>
        </w:r>
        <w:r>
          <w:tab/>
        </w:r>
        <w:r>
          <w:fldChar w:fldCharType="begin"/>
        </w:r>
        <w:r>
          <w:instrText xml:space="preserve"> PAGEREF _Toc21025 \h </w:instrText>
        </w:r>
        <w:r>
          <w:fldChar w:fldCharType="separate"/>
        </w:r>
        <w:r>
          <w:t>23</w:t>
        </w:r>
        <w:r>
          <w:fldChar w:fldCharType="end"/>
        </w:r>
      </w:hyperlink>
    </w:p>
    <w:p>
      <w:pPr>
        <w:pStyle w:val="TOC2"/>
        <w:tabs>
          <w:tab w:val="right" w:leader="dot" w:pos="8306"/>
        </w:tabs>
      </w:pPr>
      <w:hyperlink w:anchor="_Toc14860" w:history="1">
        <w:r>
          <w:rPr>
            <w:rFonts w:ascii="仿宋" w:eastAsia="仿宋" w:hAnsi="仿宋" w:cs="仿宋" w:hint="eastAsia"/>
            <w:lang w:eastAsia="zh-CN"/>
          </w:rPr>
          <w:t>(三)、风险监控与控制</w:t>
        </w:r>
        <w:r>
          <w:tab/>
        </w:r>
        <w:r>
          <w:fldChar w:fldCharType="begin"/>
        </w:r>
        <w:r>
          <w:instrText xml:space="preserve"> PAGEREF _Toc14860 \h </w:instrText>
        </w:r>
        <w:r>
          <w:fldChar w:fldCharType="separate"/>
        </w:r>
        <w:r>
          <w:t>25</w:t>
        </w:r>
        <w:r>
          <w:fldChar w:fldCharType="end"/>
        </w:r>
      </w:hyperlink>
    </w:p>
    <w:p>
      <w:pPr>
        <w:pStyle w:val="TOC1"/>
        <w:tabs>
          <w:tab w:val="right" w:leader="dot" w:pos="8306"/>
        </w:tabs>
      </w:pPr>
      <w:hyperlink w:anchor="_Toc19347" w:history="1">
        <w:r>
          <w:rPr>
            <w:rFonts w:ascii="仿宋" w:eastAsia="仿宋" w:hAnsi="仿宋" w:cs="仿宋" w:hint="eastAsia"/>
            <w:lang w:eastAsia="zh-CN"/>
          </w:rPr>
          <w:t>八、矿物质药品专利药项目社会影响</w:t>
        </w:r>
        <w:r>
          <w:tab/>
        </w:r>
        <w:r>
          <w:fldChar w:fldCharType="begin"/>
        </w:r>
        <w:r>
          <w:instrText xml:space="preserve"> PAGEREF _Toc19347 \h </w:instrText>
        </w:r>
        <w:r>
          <w:fldChar w:fldCharType="separate"/>
        </w:r>
        <w:r>
          <w:t>26</w:t>
        </w:r>
        <w:r>
          <w:fldChar w:fldCharType="end"/>
        </w:r>
      </w:hyperlink>
    </w:p>
    <w:p>
      <w:pPr>
        <w:pStyle w:val="TOC2"/>
        <w:tabs>
          <w:tab w:val="right" w:leader="dot" w:pos="8306"/>
        </w:tabs>
      </w:pPr>
      <w:hyperlink w:anchor="_Toc30036" w:history="1">
        <w:r>
          <w:rPr>
            <w:rFonts w:ascii="仿宋" w:eastAsia="仿宋" w:hAnsi="仿宋" w:cs="仿宋" w:hint="eastAsia"/>
            <w:lang w:eastAsia="zh-CN"/>
          </w:rPr>
          <w:t>(一)、社会责任与义务</w:t>
        </w:r>
        <w:r>
          <w:tab/>
        </w:r>
        <w:r>
          <w:fldChar w:fldCharType="begin"/>
        </w:r>
        <w:r>
          <w:instrText xml:space="preserve"> PAGEREF _Toc30036 \h </w:instrText>
        </w:r>
        <w:r>
          <w:fldChar w:fldCharType="separate"/>
        </w:r>
        <w:r>
          <w:t>26</w:t>
        </w:r>
        <w:r>
          <w:fldChar w:fldCharType="end"/>
        </w:r>
      </w:hyperlink>
    </w:p>
    <w:p>
      <w:pPr>
        <w:pStyle w:val="TOC2"/>
        <w:tabs>
          <w:tab w:val="right" w:leader="dot" w:pos="8306"/>
        </w:tabs>
      </w:pPr>
      <w:hyperlink w:anchor="_Toc28289" w:history="1">
        <w:r>
          <w:rPr>
            <w:rFonts w:ascii="仿宋" w:eastAsia="仿宋" w:hAnsi="仿宋" w:cs="仿宋" w:hint="eastAsia"/>
            <w:lang w:eastAsia="zh-CN"/>
          </w:rPr>
          <w:t>(二)、社会参与与沟通</w:t>
        </w:r>
        <w:r>
          <w:tab/>
        </w:r>
        <w:r>
          <w:fldChar w:fldCharType="begin"/>
        </w:r>
        <w:r>
          <w:instrText xml:space="preserve"> PAGEREF _Toc28289 \h </w:instrText>
        </w:r>
        <w:r>
          <w:fldChar w:fldCharType="separate"/>
        </w:r>
        <w:r>
          <w:t>27</w:t>
        </w:r>
        <w:r>
          <w:fldChar w:fldCharType="end"/>
        </w:r>
      </w:hyperlink>
    </w:p>
    <w:p>
      <w:pPr>
        <w:pStyle w:val="TOC1"/>
        <w:tabs>
          <w:tab w:val="right" w:leader="dot" w:pos="8306"/>
        </w:tabs>
      </w:pPr>
      <w:hyperlink w:anchor="_Toc11100" w:history="1">
        <w:r>
          <w:rPr>
            <w:rFonts w:ascii="仿宋" w:eastAsia="仿宋" w:hAnsi="仿宋" w:cs="仿宋" w:hint="eastAsia"/>
            <w:lang w:eastAsia="zh-CN"/>
          </w:rPr>
          <w:t>九、矿物质药品专利药项目技术管理</w:t>
        </w:r>
        <w:r>
          <w:tab/>
        </w:r>
        <w:r>
          <w:fldChar w:fldCharType="begin"/>
        </w:r>
        <w:r>
          <w:instrText xml:space="preserve"> PAGEREF _Toc11100 \h </w:instrText>
        </w:r>
        <w:r>
          <w:fldChar w:fldCharType="separate"/>
        </w:r>
        <w:r>
          <w:t>28</w:t>
        </w:r>
        <w:r>
          <w:fldChar w:fldCharType="end"/>
        </w:r>
      </w:hyperlink>
    </w:p>
    <w:p>
      <w:pPr>
        <w:pStyle w:val="TOC2"/>
        <w:tabs>
          <w:tab w:val="right" w:leader="dot" w:pos="8306"/>
        </w:tabs>
      </w:pPr>
      <w:hyperlink w:anchor="_Toc6293" w:history="1">
        <w:r>
          <w:rPr>
            <w:rFonts w:ascii="仿宋" w:eastAsia="仿宋" w:hAnsi="仿宋" w:cs="仿宋" w:hint="eastAsia"/>
            <w:lang w:eastAsia="zh-CN"/>
          </w:rPr>
          <w:t>(一)、技术方案选用方向</w:t>
        </w:r>
        <w:r>
          <w:tab/>
        </w:r>
        <w:r>
          <w:fldChar w:fldCharType="begin"/>
        </w:r>
        <w:r>
          <w:instrText xml:space="preserve"> PAGEREF _Toc6293 \h </w:instrText>
        </w:r>
        <w:r>
          <w:fldChar w:fldCharType="separate"/>
        </w:r>
        <w:r>
          <w:t>28</w:t>
        </w:r>
        <w:r>
          <w:fldChar w:fldCharType="end"/>
        </w:r>
      </w:hyperlink>
    </w:p>
    <w:p>
      <w:pPr>
        <w:pStyle w:val="TOC2"/>
        <w:tabs>
          <w:tab w:val="right" w:leader="dot" w:pos="8306"/>
        </w:tabs>
      </w:pPr>
      <w:hyperlink w:anchor="_Toc20159" w:history="1">
        <w:r>
          <w:rPr>
            <w:rFonts w:ascii="仿宋" w:eastAsia="仿宋" w:hAnsi="仿宋" w:cs="仿宋" w:hint="eastAsia"/>
            <w:lang w:eastAsia="zh-CN"/>
          </w:rPr>
          <w:t>(二)、工艺技术方案选用原则</w:t>
        </w:r>
        <w:r>
          <w:tab/>
        </w:r>
        <w:r>
          <w:fldChar w:fldCharType="begin"/>
        </w:r>
        <w:r>
          <w:instrText xml:space="preserve"> PAGEREF _Toc20159 \h </w:instrText>
        </w:r>
        <w:r>
          <w:fldChar w:fldCharType="separate"/>
        </w:r>
        <w:r>
          <w:t>30</w:t>
        </w:r>
        <w:r>
          <w:fldChar w:fldCharType="end"/>
        </w:r>
      </w:hyperlink>
    </w:p>
    <w:p>
      <w:pPr>
        <w:pStyle w:val="TOC2"/>
        <w:tabs>
          <w:tab w:val="right" w:leader="dot" w:pos="8306"/>
        </w:tabs>
      </w:pPr>
      <w:hyperlink w:anchor="_Toc14126" w:history="1">
        <w:r>
          <w:rPr>
            <w:rFonts w:ascii="仿宋" w:eastAsia="仿宋" w:hAnsi="仿宋" w:cs="仿宋" w:hint="eastAsia"/>
            <w:lang w:eastAsia="zh-CN"/>
          </w:rPr>
          <w:t>(三)、工艺技术方案要求</w:t>
        </w:r>
        <w:r>
          <w:tab/>
        </w:r>
        <w:r>
          <w:fldChar w:fldCharType="begin"/>
        </w:r>
        <w:r>
          <w:instrText xml:space="preserve"> PAGEREF _Toc14126 \h </w:instrText>
        </w:r>
        <w:r>
          <w:fldChar w:fldCharType="separate"/>
        </w:r>
        <w:r>
          <w:t>32</w:t>
        </w:r>
        <w:r>
          <w:fldChar w:fldCharType="end"/>
        </w:r>
      </w:hyperlink>
    </w:p>
    <w:p>
      <w:pPr>
        <w:pStyle w:val="TOC1"/>
        <w:tabs>
          <w:tab w:val="right" w:leader="dot" w:pos="8306"/>
        </w:tabs>
      </w:pPr>
      <w:hyperlink w:anchor="_Toc4043" w:history="1">
        <w:r>
          <w:rPr>
            <w:rFonts w:ascii="仿宋" w:eastAsia="仿宋" w:hAnsi="仿宋" w:cs="仿宋" w:hint="eastAsia"/>
            <w:lang w:eastAsia="zh-CN"/>
          </w:rPr>
          <w:t>十、矿物质药品专利药项目投资规划</w:t>
        </w:r>
        <w:r>
          <w:tab/>
        </w:r>
        <w:r>
          <w:fldChar w:fldCharType="begin"/>
        </w:r>
        <w:r>
          <w:instrText xml:space="preserve"> PAGEREF _Toc4043 \h </w:instrText>
        </w:r>
        <w:r>
          <w:fldChar w:fldCharType="separate"/>
        </w:r>
        <w:r>
          <w:t>34</w:t>
        </w:r>
        <w:r>
          <w:fldChar w:fldCharType="end"/>
        </w:r>
      </w:hyperlink>
    </w:p>
    <w:p>
      <w:pPr>
        <w:pStyle w:val="TOC2"/>
        <w:tabs>
          <w:tab w:val="right" w:leader="dot" w:pos="8306"/>
        </w:tabs>
      </w:pPr>
      <w:hyperlink w:anchor="_Toc30759" w:history="1">
        <w:r>
          <w:rPr>
            <w:rFonts w:ascii="仿宋" w:eastAsia="仿宋" w:hAnsi="仿宋" w:cs="仿宋" w:hint="eastAsia"/>
            <w:lang w:eastAsia="zh-CN"/>
          </w:rPr>
          <w:t>(一)、矿物质药品专利药项目总投资估算</w:t>
        </w:r>
        <w:r>
          <w:tab/>
        </w:r>
        <w:r>
          <w:fldChar w:fldCharType="begin"/>
        </w:r>
        <w:r>
          <w:instrText xml:space="preserve"> PAGEREF _Toc30759 \h </w:instrText>
        </w:r>
        <w:r>
          <w:fldChar w:fldCharType="separate"/>
        </w:r>
        <w:r>
          <w:t>34</w:t>
        </w:r>
        <w:r>
          <w:fldChar w:fldCharType="end"/>
        </w:r>
      </w:hyperlink>
    </w:p>
    <w:p>
      <w:pPr>
        <w:pStyle w:val="TOC2"/>
        <w:tabs>
          <w:tab w:val="right" w:leader="dot" w:pos="8306"/>
        </w:tabs>
      </w:pPr>
      <w:hyperlink w:anchor="_Toc12455" w:history="1">
        <w:r>
          <w:rPr>
            <w:rFonts w:ascii="仿宋" w:eastAsia="仿宋" w:hAnsi="仿宋" w:cs="仿宋" w:hint="eastAsia"/>
            <w:lang w:eastAsia="zh-CN"/>
          </w:rPr>
          <w:t>(二)、资金筹措</w:t>
        </w:r>
        <w:r>
          <w:tab/>
        </w:r>
        <w:r>
          <w:fldChar w:fldCharType="begin"/>
        </w:r>
        <w:r>
          <w:instrText xml:space="preserve"> PAGEREF _Toc12455 \h </w:instrText>
        </w:r>
        <w:r>
          <w:fldChar w:fldCharType="separate"/>
        </w:r>
        <w:r>
          <w:t>35</w:t>
        </w:r>
        <w:r>
          <w:fldChar w:fldCharType="end"/>
        </w:r>
      </w:hyperlink>
    </w:p>
    <w:p>
      <w:pPr>
        <w:pStyle w:val="TOC1"/>
        <w:tabs>
          <w:tab w:val="right" w:leader="dot" w:pos="8306"/>
        </w:tabs>
      </w:pPr>
      <w:hyperlink w:anchor="_Toc6622" w:history="1">
        <w:r>
          <w:rPr>
            <w:rFonts w:ascii="仿宋" w:eastAsia="仿宋" w:hAnsi="仿宋" w:cs="仿宋" w:hint="eastAsia"/>
            <w:lang w:eastAsia="zh-CN"/>
          </w:rPr>
          <w:t>十一、矿物质药品专利药项目人力资源培养与发展</w:t>
        </w:r>
        <w:r>
          <w:tab/>
        </w:r>
        <w:r>
          <w:fldChar w:fldCharType="begin"/>
        </w:r>
        <w:r>
          <w:instrText xml:space="preserve"> PAGEREF _Toc6622 \h </w:instrText>
        </w:r>
        <w:r>
          <w:fldChar w:fldCharType="separate"/>
        </w:r>
        <w:r>
          <w:t>36</w:t>
        </w:r>
        <w:r>
          <w:fldChar w:fldCharType="end"/>
        </w:r>
      </w:hyperlink>
    </w:p>
    <w:p>
      <w:pPr>
        <w:pStyle w:val="TOC2"/>
        <w:tabs>
          <w:tab w:val="right" w:leader="dot" w:pos="8306"/>
        </w:tabs>
      </w:pPr>
      <w:hyperlink w:anchor="_Toc12230" w:history="1">
        <w:r>
          <w:rPr>
            <w:rFonts w:ascii="仿宋" w:eastAsia="仿宋" w:hAnsi="仿宋" w:cs="仿宋" w:hint="eastAsia"/>
            <w:lang w:eastAsia="zh-CN"/>
          </w:rPr>
          <w:t>(一)、人才需求与规划</w:t>
        </w:r>
        <w:r>
          <w:tab/>
        </w:r>
        <w:r>
          <w:fldChar w:fldCharType="begin"/>
        </w:r>
        <w:r>
          <w:instrText xml:space="preserve"> PAGEREF _Toc12230 \h </w:instrText>
        </w:r>
        <w:r>
          <w:fldChar w:fldCharType="separate"/>
        </w:r>
        <w:r>
          <w:t>36</w:t>
        </w:r>
        <w:r>
          <w:fldChar w:fldCharType="end"/>
        </w:r>
      </w:hyperlink>
    </w:p>
    <w:p>
      <w:pPr>
        <w:pStyle w:val="TOC2"/>
        <w:tabs>
          <w:tab w:val="right" w:leader="dot" w:pos="8306"/>
        </w:tabs>
      </w:pPr>
      <w:hyperlink w:anchor="_Toc7257" w:history="1">
        <w:r>
          <w:rPr>
            <w:rFonts w:ascii="仿宋" w:eastAsia="仿宋" w:hAnsi="仿宋" w:cs="仿宋" w:hint="eastAsia"/>
            <w:lang w:eastAsia="zh-CN"/>
          </w:rPr>
          <w:t>(二)、培训与发展计划</w:t>
        </w:r>
        <w:r>
          <w:tab/>
        </w:r>
        <w:r>
          <w:fldChar w:fldCharType="begin"/>
        </w:r>
        <w:r>
          <w:instrText xml:space="preserve"> PAGEREF _Toc7257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39" w:history="1">
        <w:r>
          <w:rPr>
            <w:rFonts w:ascii="仿宋" w:eastAsia="仿宋" w:hAnsi="仿宋" w:cs="仿宋" w:hint="eastAsia"/>
            <w:lang w:eastAsia="zh-CN"/>
          </w:rPr>
          <w:t>十二、矿物质药品专利药项目计划安排</w:t>
        </w:r>
        <w:r>
          <w:tab/>
        </w:r>
        <w:r>
          <w:fldChar w:fldCharType="begin"/>
        </w:r>
        <w:r>
          <w:instrText xml:space="preserve"> PAGEREF _Toc8939 \h </w:instrText>
        </w:r>
        <w:r>
          <w:fldChar w:fldCharType="separate"/>
        </w:r>
        <w:r>
          <w:t>37</w:t>
        </w:r>
        <w:r>
          <w:fldChar w:fldCharType="end"/>
        </w:r>
      </w:hyperlink>
    </w:p>
    <w:p>
      <w:pPr>
        <w:pStyle w:val="TOC2"/>
        <w:tabs>
          <w:tab w:val="right" w:leader="dot" w:pos="8306"/>
        </w:tabs>
      </w:pPr>
      <w:hyperlink w:anchor="_Toc25795" w:history="1">
        <w:r>
          <w:rPr>
            <w:rFonts w:ascii="仿宋" w:eastAsia="仿宋" w:hAnsi="仿宋" w:cs="仿宋" w:hint="eastAsia"/>
            <w:lang w:eastAsia="zh-CN"/>
          </w:rPr>
          <w:t>(一)、建设周期</w:t>
        </w:r>
        <w:r>
          <w:tab/>
        </w:r>
        <w:r>
          <w:fldChar w:fldCharType="begin"/>
        </w:r>
        <w:r>
          <w:instrText xml:space="preserve"> PAGEREF _Toc25795 \h </w:instrText>
        </w:r>
        <w:r>
          <w:fldChar w:fldCharType="separate"/>
        </w:r>
        <w:r>
          <w:t>37</w:t>
        </w:r>
        <w:r>
          <w:fldChar w:fldCharType="end"/>
        </w:r>
      </w:hyperlink>
    </w:p>
    <w:p>
      <w:pPr>
        <w:pStyle w:val="TOC2"/>
        <w:tabs>
          <w:tab w:val="right" w:leader="dot" w:pos="8306"/>
        </w:tabs>
      </w:pPr>
      <w:hyperlink w:anchor="_Toc12100" w:history="1">
        <w:r>
          <w:rPr>
            <w:rFonts w:ascii="仿宋" w:eastAsia="仿宋" w:hAnsi="仿宋" w:cs="仿宋" w:hint="eastAsia"/>
            <w:lang w:eastAsia="zh-CN"/>
          </w:rPr>
          <w:t>(二)、建设进度</w:t>
        </w:r>
        <w:r>
          <w:tab/>
        </w:r>
        <w:r>
          <w:fldChar w:fldCharType="begin"/>
        </w:r>
        <w:r>
          <w:instrText xml:space="preserve"> PAGEREF _Toc12100 \h </w:instrText>
        </w:r>
        <w:r>
          <w:fldChar w:fldCharType="separate"/>
        </w:r>
        <w:r>
          <w:t>38</w:t>
        </w:r>
        <w:r>
          <w:fldChar w:fldCharType="end"/>
        </w:r>
      </w:hyperlink>
    </w:p>
    <w:p>
      <w:pPr>
        <w:pStyle w:val="TOC2"/>
        <w:tabs>
          <w:tab w:val="right" w:leader="dot" w:pos="8306"/>
        </w:tabs>
      </w:pPr>
      <w:hyperlink w:anchor="_Toc11666" w:history="1">
        <w:r>
          <w:rPr>
            <w:rFonts w:ascii="仿宋" w:eastAsia="仿宋" w:hAnsi="仿宋" w:cs="仿宋" w:hint="eastAsia"/>
            <w:lang w:eastAsia="zh-CN"/>
          </w:rPr>
          <w:t>(三)、进度安排注意事项</w:t>
        </w:r>
        <w:r>
          <w:tab/>
        </w:r>
        <w:r>
          <w:fldChar w:fldCharType="begin"/>
        </w:r>
        <w:r>
          <w:instrText xml:space="preserve"> PAGEREF _Toc11666 \h </w:instrText>
        </w:r>
        <w:r>
          <w:fldChar w:fldCharType="separate"/>
        </w:r>
        <w:r>
          <w:t>39</w:t>
        </w:r>
        <w:r>
          <w:fldChar w:fldCharType="end"/>
        </w:r>
      </w:hyperlink>
    </w:p>
    <w:p>
      <w:pPr>
        <w:pStyle w:val="TOC2"/>
        <w:tabs>
          <w:tab w:val="right" w:leader="dot" w:pos="8306"/>
        </w:tabs>
      </w:pPr>
      <w:hyperlink w:anchor="_Toc12137" w:history="1">
        <w:r>
          <w:rPr>
            <w:rFonts w:ascii="仿宋" w:eastAsia="仿宋" w:hAnsi="仿宋" w:cs="仿宋" w:hint="eastAsia"/>
            <w:lang w:eastAsia="zh-CN"/>
          </w:rPr>
          <w:t>(四)、人力资源配置</w:t>
        </w:r>
        <w:r>
          <w:tab/>
        </w:r>
        <w:r>
          <w:fldChar w:fldCharType="begin"/>
        </w:r>
        <w:r>
          <w:instrText xml:space="preserve"> PAGEREF _Toc12137 \h </w:instrText>
        </w:r>
        <w:r>
          <w:fldChar w:fldCharType="separate"/>
        </w:r>
        <w:r>
          <w:t>41</w:t>
        </w:r>
        <w:r>
          <w:fldChar w:fldCharType="end"/>
        </w:r>
      </w:hyperlink>
    </w:p>
    <w:p>
      <w:pPr>
        <w:pStyle w:val="TOC1"/>
        <w:tabs>
          <w:tab w:val="right" w:leader="dot" w:pos="8306"/>
        </w:tabs>
      </w:pPr>
      <w:hyperlink w:anchor="_Toc12560" w:history="1">
        <w:r>
          <w:rPr>
            <w:rFonts w:ascii="仿宋" w:eastAsia="仿宋" w:hAnsi="仿宋" w:cs="仿宋" w:hint="eastAsia"/>
            <w:lang w:eastAsia="zh-CN"/>
          </w:rPr>
          <w:t>十三、供应链管理</w:t>
        </w:r>
        <w:r>
          <w:tab/>
        </w:r>
        <w:r>
          <w:fldChar w:fldCharType="begin"/>
        </w:r>
        <w:r>
          <w:instrText xml:space="preserve"> PAGEREF _Toc12560 \h </w:instrText>
        </w:r>
        <w:r>
          <w:fldChar w:fldCharType="separate"/>
        </w:r>
        <w:r>
          <w:t>41</w:t>
        </w:r>
        <w:r>
          <w:fldChar w:fldCharType="end"/>
        </w:r>
      </w:hyperlink>
    </w:p>
    <w:p>
      <w:pPr>
        <w:pStyle w:val="TOC2"/>
        <w:tabs>
          <w:tab w:val="right" w:leader="dot" w:pos="8306"/>
        </w:tabs>
      </w:pPr>
      <w:hyperlink w:anchor="_Toc24129" w:history="1">
        <w:r>
          <w:rPr>
            <w:rFonts w:ascii="仿宋" w:eastAsia="仿宋" w:hAnsi="仿宋" w:cs="仿宋" w:hint="eastAsia"/>
            <w:lang w:eastAsia="zh-CN"/>
          </w:rPr>
          <w:t>(一)、供应链战略规划</w:t>
        </w:r>
        <w:r>
          <w:tab/>
        </w:r>
        <w:r>
          <w:fldChar w:fldCharType="begin"/>
        </w:r>
        <w:r>
          <w:instrText xml:space="preserve"> PAGEREF _Toc24129 \h </w:instrText>
        </w:r>
        <w:r>
          <w:fldChar w:fldCharType="separate"/>
        </w:r>
        <w:r>
          <w:t>41</w:t>
        </w:r>
        <w:r>
          <w:fldChar w:fldCharType="end"/>
        </w:r>
      </w:hyperlink>
    </w:p>
    <w:p>
      <w:pPr>
        <w:pStyle w:val="TOC2"/>
        <w:tabs>
          <w:tab w:val="right" w:leader="dot" w:pos="8306"/>
        </w:tabs>
      </w:pPr>
      <w:hyperlink w:anchor="_Toc10543" w:history="1">
        <w:r>
          <w:rPr>
            <w:rFonts w:ascii="仿宋" w:eastAsia="仿宋" w:hAnsi="仿宋" w:cs="仿宋" w:hint="eastAsia"/>
            <w:lang w:eastAsia="zh-CN"/>
          </w:rPr>
          <w:t>(二)、供应商选择与合作</w:t>
        </w:r>
        <w:r>
          <w:tab/>
        </w:r>
        <w:r>
          <w:fldChar w:fldCharType="begin"/>
        </w:r>
        <w:r>
          <w:instrText xml:space="preserve"> PAGEREF _Toc10543 \h </w:instrText>
        </w:r>
        <w:r>
          <w:fldChar w:fldCharType="separate"/>
        </w:r>
        <w:r>
          <w:t>43</w:t>
        </w:r>
        <w:r>
          <w:fldChar w:fldCharType="end"/>
        </w:r>
      </w:hyperlink>
    </w:p>
    <w:p>
      <w:pPr>
        <w:pStyle w:val="TOC2"/>
        <w:tabs>
          <w:tab w:val="right" w:leader="dot" w:pos="8306"/>
        </w:tabs>
      </w:pPr>
      <w:hyperlink w:anchor="_Toc22039" w:history="1">
        <w:r>
          <w:rPr>
            <w:rFonts w:ascii="仿宋" w:eastAsia="仿宋" w:hAnsi="仿宋" w:cs="仿宋" w:hint="eastAsia"/>
            <w:lang w:eastAsia="zh-CN"/>
          </w:rPr>
          <w:t>(三)、物流与库存管理</w:t>
        </w:r>
        <w:r>
          <w:tab/>
        </w:r>
        <w:r>
          <w:fldChar w:fldCharType="begin"/>
        </w:r>
        <w:r>
          <w:instrText xml:space="preserve"> PAGEREF _Toc22039 \h </w:instrText>
        </w:r>
        <w:r>
          <w:fldChar w:fldCharType="separate"/>
        </w:r>
        <w:r>
          <w:t>44</w:t>
        </w:r>
        <w:r>
          <w:fldChar w:fldCharType="end"/>
        </w:r>
      </w:hyperlink>
    </w:p>
    <w:p>
      <w:pPr>
        <w:pStyle w:val="TOC1"/>
        <w:tabs>
          <w:tab w:val="right" w:leader="dot" w:pos="8306"/>
        </w:tabs>
      </w:pPr>
      <w:hyperlink w:anchor="_Toc22202" w:history="1">
        <w:r>
          <w:rPr>
            <w:rFonts w:ascii="仿宋" w:eastAsia="仿宋" w:hAnsi="仿宋" w:cs="仿宋" w:hint="eastAsia"/>
            <w:lang w:eastAsia="zh-CN"/>
          </w:rPr>
          <w:t>十四、矿物质药品专利药项目工程方案分析</w:t>
        </w:r>
        <w:r>
          <w:tab/>
        </w:r>
        <w:r>
          <w:fldChar w:fldCharType="begin"/>
        </w:r>
        <w:r>
          <w:instrText xml:space="preserve"> PAGEREF _Toc22202 \h </w:instrText>
        </w:r>
        <w:r>
          <w:fldChar w:fldCharType="separate"/>
        </w:r>
        <w:r>
          <w:t>46</w:t>
        </w:r>
        <w:r>
          <w:fldChar w:fldCharType="end"/>
        </w:r>
      </w:hyperlink>
    </w:p>
    <w:p>
      <w:pPr>
        <w:pStyle w:val="TOC2"/>
        <w:tabs>
          <w:tab w:val="right" w:leader="dot" w:pos="8306"/>
        </w:tabs>
      </w:pPr>
      <w:hyperlink w:anchor="_Toc28014" w:history="1">
        <w:r>
          <w:rPr>
            <w:rFonts w:ascii="仿宋" w:eastAsia="仿宋" w:hAnsi="仿宋" w:cs="仿宋" w:hint="eastAsia"/>
            <w:lang w:eastAsia="zh-CN"/>
          </w:rPr>
          <w:t>(一)、建筑工程设计原则</w:t>
        </w:r>
        <w:r>
          <w:tab/>
        </w:r>
        <w:r>
          <w:fldChar w:fldCharType="begin"/>
        </w:r>
        <w:r>
          <w:instrText xml:space="preserve"> PAGEREF _Toc28014 \h </w:instrText>
        </w:r>
        <w:r>
          <w:fldChar w:fldCharType="separate"/>
        </w:r>
        <w:r>
          <w:t>46</w:t>
        </w:r>
        <w:r>
          <w:fldChar w:fldCharType="end"/>
        </w:r>
      </w:hyperlink>
    </w:p>
    <w:p>
      <w:pPr>
        <w:pStyle w:val="TOC2"/>
        <w:tabs>
          <w:tab w:val="right" w:leader="dot" w:pos="8306"/>
        </w:tabs>
      </w:pPr>
      <w:hyperlink w:anchor="_Toc4972" w:history="1">
        <w:r>
          <w:rPr>
            <w:rFonts w:ascii="仿宋" w:eastAsia="仿宋" w:hAnsi="仿宋" w:cs="仿宋" w:hint="eastAsia"/>
            <w:lang w:eastAsia="zh-CN"/>
          </w:rPr>
          <w:t>(二)、土建工程建设指标</w:t>
        </w:r>
        <w:r>
          <w:tab/>
        </w:r>
        <w:r>
          <w:fldChar w:fldCharType="begin"/>
        </w:r>
        <w:r>
          <w:instrText xml:space="preserve"> PAGEREF _Toc4972 \h </w:instrText>
        </w:r>
        <w:r>
          <w:fldChar w:fldCharType="separate"/>
        </w:r>
        <w:r>
          <w:t>49</w:t>
        </w:r>
        <w:r>
          <w:fldChar w:fldCharType="end"/>
        </w:r>
      </w:hyperlink>
    </w:p>
    <w:p>
      <w:pPr>
        <w:pStyle w:val="TOC1"/>
        <w:tabs>
          <w:tab w:val="right" w:leader="dot" w:pos="8306"/>
        </w:tabs>
      </w:pPr>
      <w:hyperlink w:anchor="_Toc1872" w:history="1">
        <w:r>
          <w:rPr>
            <w:rFonts w:ascii="仿宋" w:eastAsia="仿宋" w:hAnsi="仿宋" w:cs="仿宋" w:hint="eastAsia"/>
            <w:lang w:eastAsia="zh-CN"/>
          </w:rPr>
          <w:t>十五、质量管理体系</w:t>
        </w:r>
        <w:r>
          <w:tab/>
        </w:r>
        <w:r>
          <w:fldChar w:fldCharType="begin"/>
        </w:r>
        <w:r>
          <w:instrText xml:space="preserve"> PAGEREF _Toc1872 \h </w:instrText>
        </w:r>
        <w:r>
          <w:fldChar w:fldCharType="separate"/>
        </w:r>
        <w:r>
          <w:t>51</w:t>
        </w:r>
        <w:r>
          <w:fldChar w:fldCharType="end"/>
        </w:r>
      </w:hyperlink>
    </w:p>
    <w:p>
      <w:pPr>
        <w:pStyle w:val="TOC2"/>
        <w:tabs>
          <w:tab w:val="right" w:leader="dot" w:pos="8306"/>
        </w:tabs>
      </w:pPr>
      <w:hyperlink w:anchor="_Toc19835" w:history="1">
        <w:r>
          <w:rPr>
            <w:rFonts w:ascii="仿宋" w:eastAsia="仿宋" w:hAnsi="仿宋" w:cs="仿宋" w:hint="eastAsia"/>
            <w:lang w:eastAsia="zh-CN"/>
          </w:rPr>
          <w:t>(一)、质量目标与方针</w:t>
        </w:r>
        <w:r>
          <w:tab/>
        </w:r>
        <w:r>
          <w:fldChar w:fldCharType="begin"/>
        </w:r>
        <w:r>
          <w:instrText xml:space="preserve"> PAGEREF _Toc19835 \h </w:instrText>
        </w:r>
        <w:r>
          <w:fldChar w:fldCharType="separate"/>
        </w:r>
        <w:r>
          <w:t>51</w:t>
        </w:r>
        <w:r>
          <w:fldChar w:fldCharType="end"/>
        </w:r>
      </w:hyperlink>
    </w:p>
    <w:p>
      <w:pPr>
        <w:pStyle w:val="TOC2"/>
        <w:tabs>
          <w:tab w:val="right" w:leader="dot" w:pos="8306"/>
        </w:tabs>
      </w:pPr>
      <w:hyperlink w:anchor="_Toc23335" w:history="1">
        <w:r>
          <w:rPr>
            <w:rFonts w:ascii="仿宋" w:eastAsia="仿宋" w:hAnsi="仿宋" w:cs="仿宋" w:hint="eastAsia"/>
            <w:lang w:eastAsia="zh-CN"/>
          </w:rPr>
          <w:t>(二)、质量管理责任</w:t>
        </w:r>
        <w:r>
          <w:tab/>
        </w:r>
        <w:r>
          <w:fldChar w:fldCharType="begin"/>
        </w:r>
        <w:r>
          <w:instrText xml:space="preserve"> PAGEREF _Toc23335 \h </w:instrText>
        </w:r>
        <w:r>
          <w:fldChar w:fldCharType="separate"/>
        </w:r>
        <w:r>
          <w:t>52</w:t>
        </w:r>
        <w:r>
          <w:fldChar w:fldCharType="end"/>
        </w:r>
      </w:hyperlink>
    </w:p>
    <w:p>
      <w:pPr>
        <w:pStyle w:val="TOC2"/>
        <w:tabs>
          <w:tab w:val="right" w:leader="dot" w:pos="8306"/>
        </w:tabs>
      </w:pPr>
      <w:hyperlink w:anchor="_Toc136" w:history="1">
        <w:r>
          <w:rPr>
            <w:rFonts w:ascii="仿宋" w:eastAsia="仿宋" w:hAnsi="仿宋" w:cs="仿宋" w:hint="eastAsia"/>
            <w:lang w:eastAsia="zh-CN"/>
          </w:rPr>
          <w:t>(三)、质量管理体系文件</w:t>
        </w:r>
        <w:r>
          <w:tab/>
        </w:r>
        <w:r>
          <w:fldChar w:fldCharType="begin"/>
        </w:r>
        <w:r>
          <w:instrText xml:space="preserve"> PAGEREF _Toc136 \h </w:instrText>
        </w:r>
        <w:r>
          <w:fldChar w:fldCharType="separate"/>
        </w:r>
        <w:r>
          <w:t>53</w:t>
        </w:r>
        <w:r>
          <w:fldChar w:fldCharType="end"/>
        </w:r>
      </w:hyperlink>
    </w:p>
    <w:p>
      <w:pPr>
        <w:pStyle w:val="TOC2"/>
        <w:tabs>
          <w:tab w:val="right" w:leader="dot" w:pos="8306"/>
        </w:tabs>
      </w:pPr>
      <w:hyperlink w:anchor="_Toc6251" w:history="1">
        <w:r>
          <w:rPr>
            <w:rFonts w:ascii="仿宋" w:eastAsia="仿宋" w:hAnsi="仿宋" w:cs="仿宋" w:hint="eastAsia"/>
            <w:lang w:eastAsia="zh-CN"/>
          </w:rPr>
          <w:t>(四)、质量培训与教育</w:t>
        </w:r>
        <w:r>
          <w:tab/>
        </w:r>
        <w:r>
          <w:fldChar w:fldCharType="begin"/>
        </w:r>
        <w:r>
          <w:instrText xml:space="preserve"> PAGEREF _Toc6251 \h </w:instrText>
        </w:r>
        <w:r>
          <w:fldChar w:fldCharType="separate"/>
        </w:r>
        <w:r>
          <w:t>55</w:t>
        </w:r>
        <w:r>
          <w:fldChar w:fldCharType="end"/>
        </w:r>
      </w:hyperlink>
    </w:p>
    <w:p>
      <w:pPr>
        <w:pStyle w:val="TOC2"/>
        <w:tabs>
          <w:tab w:val="right" w:leader="dot" w:pos="8306"/>
        </w:tabs>
      </w:pPr>
      <w:hyperlink w:anchor="_Toc7965" w:history="1">
        <w:r>
          <w:rPr>
            <w:rFonts w:ascii="仿宋" w:eastAsia="仿宋" w:hAnsi="仿宋" w:cs="仿宋" w:hint="eastAsia"/>
            <w:lang w:eastAsia="zh-CN"/>
          </w:rPr>
          <w:t>(五)、质量审核与评价</w:t>
        </w:r>
        <w:r>
          <w:tab/>
        </w:r>
        <w:r>
          <w:fldChar w:fldCharType="begin"/>
        </w:r>
        <w:r>
          <w:instrText xml:space="preserve"> PAGEREF _Toc7965 \h </w:instrText>
        </w:r>
        <w:r>
          <w:fldChar w:fldCharType="separate"/>
        </w:r>
        <w:r>
          <w:t>56</w:t>
        </w:r>
        <w:r>
          <w:fldChar w:fldCharType="end"/>
        </w:r>
      </w:hyperlink>
    </w:p>
    <w:p>
      <w:pPr>
        <w:pStyle w:val="TOC2"/>
        <w:tabs>
          <w:tab w:val="right" w:leader="dot" w:pos="8306"/>
        </w:tabs>
      </w:pPr>
      <w:hyperlink w:anchor="_Toc11429" w:history="1">
        <w:r>
          <w:rPr>
            <w:rFonts w:ascii="仿宋" w:eastAsia="仿宋" w:hAnsi="仿宋" w:cs="仿宋" w:hint="eastAsia"/>
            <w:lang w:eastAsia="zh-CN"/>
          </w:rPr>
          <w:t>(六)、不符合与纠正措施</w:t>
        </w:r>
        <w:r>
          <w:tab/>
        </w:r>
        <w:r>
          <w:fldChar w:fldCharType="begin"/>
        </w:r>
        <w:r>
          <w:instrText xml:space="preserve"> PAGEREF _Toc11429 \h </w:instrText>
        </w:r>
        <w:r>
          <w:fldChar w:fldCharType="separate"/>
        </w:r>
        <w:r>
          <w:t>58</w:t>
        </w:r>
        <w:r>
          <w:fldChar w:fldCharType="end"/>
        </w:r>
      </w:hyperlink>
    </w:p>
    <w:p>
      <w:pPr>
        <w:pStyle w:val="TOC1"/>
        <w:tabs>
          <w:tab w:val="right" w:leader="dot" w:pos="8306"/>
        </w:tabs>
      </w:pPr>
      <w:hyperlink w:anchor="_Toc14628" w:history="1">
        <w:r>
          <w:rPr>
            <w:rFonts w:ascii="仿宋" w:eastAsia="仿宋" w:hAnsi="仿宋" w:cs="仿宋" w:hint="eastAsia"/>
            <w:lang w:eastAsia="zh-CN"/>
          </w:rPr>
          <w:t>十六、矿物质药品专利药项目实施保障措施</w:t>
        </w:r>
        <w:r>
          <w:tab/>
        </w:r>
        <w:r>
          <w:fldChar w:fldCharType="begin"/>
        </w:r>
        <w:r>
          <w:instrText xml:space="preserve"> PAGEREF _Toc14628 \h </w:instrText>
        </w:r>
        <w:r>
          <w:fldChar w:fldCharType="separate"/>
        </w:r>
        <w:r>
          <w:t>59</w:t>
        </w:r>
        <w:r>
          <w:fldChar w:fldCharType="end"/>
        </w:r>
      </w:hyperlink>
    </w:p>
    <w:p>
      <w:pPr>
        <w:pStyle w:val="TOC2"/>
        <w:tabs>
          <w:tab w:val="right" w:leader="dot" w:pos="8306"/>
        </w:tabs>
      </w:pPr>
      <w:hyperlink w:anchor="_Toc26258" w:history="1">
        <w:r>
          <w:rPr>
            <w:rFonts w:ascii="仿宋" w:eastAsia="仿宋" w:hAnsi="仿宋" w:cs="仿宋" w:hint="eastAsia"/>
            <w:lang w:eastAsia="zh-CN"/>
          </w:rPr>
          <w:t>(一)、矿物质药品专利药项目实施保障机制</w:t>
        </w:r>
        <w:r>
          <w:tab/>
        </w:r>
        <w:r>
          <w:fldChar w:fldCharType="begin"/>
        </w:r>
        <w:r>
          <w:instrText xml:space="preserve"> PAGEREF _Toc26258 \h </w:instrText>
        </w:r>
        <w:r>
          <w:fldChar w:fldCharType="separate"/>
        </w:r>
        <w:r>
          <w:t>59</w:t>
        </w:r>
        <w:r>
          <w:fldChar w:fldCharType="end"/>
        </w:r>
      </w:hyperlink>
    </w:p>
    <w:p>
      <w:pPr>
        <w:pStyle w:val="TOC2"/>
        <w:tabs>
          <w:tab w:val="right" w:leader="dot" w:pos="8306"/>
        </w:tabs>
      </w:pPr>
      <w:hyperlink w:anchor="_Toc20213" w:history="1">
        <w:r>
          <w:rPr>
            <w:rFonts w:ascii="仿宋" w:eastAsia="仿宋" w:hAnsi="仿宋" w:cs="仿宋" w:hint="eastAsia"/>
            <w:lang w:eastAsia="zh-CN"/>
          </w:rPr>
          <w:t>(二)、矿物质药品专利药项目法律合规要求</w:t>
        </w:r>
        <w:r>
          <w:tab/>
        </w:r>
        <w:r>
          <w:fldChar w:fldCharType="begin"/>
        </w:r>
        <w:r>
          <w:instrText xml:space="preserve"> PAGEREF _Toc20213 \h </w:instrText>
        </w:r>
        <w:r>
          <w:fldChar w:fldCharType="separate"/>
        </w:r>
        <w:r>
          <w:t>63</w:t>
        </w:r>
        <w:r>
          <w:fldChar w:fldCharType="end"/>
        </w:r>
      </w:hyperlink>
    </w:p>
    <w:p>
      <w:pPr>
        <w:pStyle w:val="TOC2"/>
        <w:tabs>
          <w:tab w:val="right" w:leader="dot" w:pos="8306"/>
        </w:tabs>
      </w:pPr>
      <w:hyperlink w:anchor="_Toc18293" w:history="1">
        <w:r>
          <w:rPr>
            <w:rFonts w:ascii="仿宋" w:eastAsia="仿宋" w:hAnsi="仿宋" w:cs="仿宋" w:hint="eastAsia"/>
            <w:lang w:eastAsia="zh-CN"/>
          </w:rPr>
          <w:t>(三)、矿物质药品专利药项目合同管理与法律事务</w:t>
        </w:r>
        <w:r>
          <w:tab/>
        </w:r>
        <w:r>
          <w:fldChar w:fldCharType="begin"/>
        </w:r>
        <w:r>
          <w:instrText xml:space="preserve"> PAGEREF _Toc18293 \h </w:instrText>
        </w:r>
        <w:r>
          <w:fldChar w:fldCharType="separate"/>
        </w:r>
        <w:r>
          <w:t>67</w:t>
        </w:r>
        <w:r>
          <w:fldChar w:fldCharType="end"/>
        </w:r>
      </w:hyperlink>
    </w:p>
    <w:p>
      <w:pPr>
        <w:pStyle w:val="TOC2"/>
        <w:tabs>
          <w:tab w:val="right" w:leader="dot" w:pos="8306"/>
        </w:tabs>
      </w:pPr>
      <w:hyperlink w:anchor="_Toc32237" w:history="1">
        <w:r>
          <w:rPr>
            <w:rFonts w:ascii="仿宋" w:eastAsia="仿宋" w:hAnsi="仿宋" w:cs="仿宋" w:hint="eastAsia"/>
            <w:lang w:eastAsia="zh-CN"/>
          </w:rPr>
          <w:t>(四)、矿物质药品专利药项目知识产权保护策略</w:t>
        </w:r>
        <w:r>
          <w:tab/>
        </w:r>
        <w:r>
          <w:fldChar w:fldCharType="begin"/>
        </w:r>
        <w:r>
          <w:instrText xml:space="preserve"> PAGEREF _Toc32237 \h </w:instrText>
        </w:r>
        <w:r>
          <w:fldChar w:fldCharType="separate"/>
        </w:r>
        <w:r>
          <w:t>73</w:t>
        </w:r>
        <w:r>
          <w:fldChar w:fldCharType="end"/>
        </w:r>
      </w:hyperlink>
    </w:p>
    <w:p>
      <w:pPr>
        <w:pStyle w:val="TOC1"/>
        <w:tabs>
          <w:tab w:val="right" w:leader="dot" w:pos="8306"/>
        </w:tabs>
      </w:pPr>
      <w:hyperlink w:anchor="_Toc7121" w:history="1">
        <w:r>
          <w:rPr>
            <w:rFonts w:ascii="仿宋" w:eastAsia="仿宋" w:hAnsi="仿宋" w:cs="仿宋" w:hint="eastAsia"/>
            <w:lang w:eastAsia="zh-CN"/>
          </w:rPr>
          <w:t>十七、矿物质药品专利药项目变更管理</w:t>
        </w:r>
        <w:r>
          <w:tab/>
        </w:r>
        <w:r>
          <w:fldChar w:fldCharType="begin"/>
        </w:r>
        <w:r>
          <w:instrText xml:space="preserve"> PAGEREF _Toc7121 \h </w:instrText>
        </w:r>
        <w:r>
          <w:fldChar w:fldCharType="separate"/>
        </w:r>
        <w:r>
          <w:t>76</w:t>
        </w:r>
        <w:r>
          <w:fldChar w:fldCharType="end"/>
        </w:r>
      </w:hyperlink>
    </w:p>
    <w:p>
      <w:pPr>
        <w:pStyle w:val="TOC2"/>
        <w:tabs>
          <w:tab w:val="right" w:leader="dot" w:pos="8306"/>
        </w:tabs>
      </w:pPr>
      <w:hyperlink w:anchor="_Toc23214" w:history="1">
        <w:r>
          <w:rPr>
            <w:rFonts w:ascii="仿宋" w:eastAsia="仿宋" w:hAnsi="仿宋" w:cs="仿宋" w:hint="eastAsia"/>
            <w:lang w:eastAsia="zh-CN"/>
          </w:rPr>
          <w:t>(一)、变更申请与评估</w:t>
        </w:r>
        <w:r>
          <w:tab/>
        </w:r>
        <w:r>
          <w:fldChar w:fldCharType="begin"/>
        </w:r>
        <w:r>
          <w:instrText xml:space="preserve"> PAGEREF _Toc23214 \h </w:instrText>
        </w:r>
        <w:r>
          <w:fldChar w:fldCharType="separate"/>
        </w:r>
        <w:r>
          <w:t>76</w:t>
        </w:r>
        <w:r>
          <w:fldChar w:fldCharType="end"/>
        </w:r>
      </w:hyperlink>
    </w:p>
    <w:p>
      <w:pPr>
        <w:pStyle w:val="TOC2"/>
        <w:tabs>
          <w:tab w:val="right" w:leader="dot" w:pos="8306"/>
        </w:tabs>
      </w:pPr>
      <w:hyperlink w:anchor="_Toc32552" w:history="1">
        <w:r>
          <w:rPr>
            <w:rFonts w:ascii="仿宋" w:eastAsia="仿宋" w:hAnsi="仿宋" w:cs="仿宋" w:hint="eastAsia"/>
            <w:lang w:eastAsia="zh-CN"/>
          </w:rPr>
          <w:t>(二)、变更实施与控制</w:t>
        </w:r>
        <w:r>
          <w:tab/>
        </w:r>
        <w:r>
          <w:fldChar w:fldCharType="begin"/>
        </w:r>
        <w:r>
          <w:instrText xml:space="preserve"> PAGEREF _Toc32552 \h </w:instrText>
        </w:r>
        <w:r>
          <w:fldChar w:fldCharType="separate"/>
        </w:r>
        <w:r>
          <w:t>77</w:t>
        </w:r>
        <w:r>
          <w:fldChar w:fldCharType="end"/>
        </w:r>
      </w:hyperlink>
    </w:p>
    <w:p>
      <w:pPr>
        <w:pStyle w:val="TOC1"/>
        <w:tabs>
          <w:tab w:val="right" w:leader="dot" w:pos="8306"/>
        </w:tabs>
      </w:pPr>
      <w:hyperlink w:anchor="_Toc11898" w:history="1">
        <w:r>
          <w:rPr>
            <w:rFonts w:ascii="仿宋" w:eastAsia="仿宋" w:hAnsi="仿宋" w:cs="仿宋" w:hint="eastAsia"/>
            <w:lang w:eastAsia="zh-CN"/>
          </w:rPr>
          <w:t>十八、利益相关者分析与沟通计划</w:t>
        </w:r>
        <w:r>
          <w:tab/>
        </w:r>
        <w:r>
          <w:fldChar w:fldCharType="begin"/>
        </w:r>
        <w:r>
          <w:instrText xml:space="preserve"> PAGEREF _Toc11898 \h </w:instrText>
        </w:r>
        <w:r>
          <w:fldChar w:fldCharType="separate"/>
        </w:r>
        <w:r>
          <w:t>77</w:t>
        </w:r>
        <w:r>
          <w:fldChar w:fldCharType="end"/>
        </w:r>
      </w:hyperlink>
    </w:p>
    <w:p>
      <w:pPr>
        <w:pStyle w:val="TOC2"/>
        <w:tabs>
          <w:tab w:val="right" w:leader="dot" w:pos="8306"/>
        </w:tabs>
      </w:pPr>
      <w:hyperlink w:anchor="_Toc19054" w:history="1">
        <w:r>
          <w:rPr>
            <w:rFonts w:ascii="仿宋" w:eastAsia="仿宋" w:hAnsi="仿宋" w:cs="仿宋" w:hint="eastAsia"/>
            <w:lang w:eastAsia="zh-CN"/>
          </w:rPr>
          <w:t>(一)、利益相关者分析</w:t>
        </w:r>
        <w:r>
          <w:tab/>
        </w:r>
        <w:r>
          <w:fldChar w:fldCharType="begin"/>
        </w:r>
        <w:r>
          <w:instrText xml:space="preserve"> PAGEREF _Toc19054 \h </w:instrText>
        </w:r>
        <w:r>
          <w:fldChar w:fldCharType="separate"/>
        </w:r>
        <w:r>
          <w:t>77</w:t>
        </w:r>
        <w:r>
          <w:fldChar w:fldCharType="end"/>
        </w:r>
      </w:hyperlink>
    </w:p>
    <w:p>
      <w:pPr>
        <w:pStyle w:val="TOC2"/>
        <w:tabs>
          <w:tab w:val="right" w:leader="dot" w:pos="8306"/>
        </w:tabs>
      </w:pPr>
      <w:hyperlink w:anchor="_Toc14408" w:history="1">
        <w:r>
          <w:rPr>
            <w:rFonts w:ascii="仿宋" w:eastAsia="仿宋" w:hAnsi="仿宋" w:cs="仿宋" w:hint="eastAsia"/>
            <w:lang w:eastAsia="zh-CN"/>
          </w:rPr>
          <w:t>(二)、沟通计划</w:t>
        </w:r>
        <w:r>
          <w:tab/>
        </w:r>
        <w:r>
          <w:fldChar w:fldCharType="begin"/>
        </w:r>
        <w:r>
          <w:instrText xml:space="preserve"> PAGEREF _Toc14408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24"/>
      <w:r>
        <w:rPr>
          <w:rFonts w:ascii="仿宋" w:eastAsia="仿宋" w:hAnsi="仿宋" w:cs="仿宋" w:hint="eastAsia"/>
          <w:sz w:val="28"/>
          <w:lang w:eastAsia="zh-CN"/>
        </w:rPr>
        <w:t>一、矿物质药品专利药项目选址可行性分析</w:t>
      </w:r>
      <w:bookmarkEnd w:id="2"/>
    </w:p>
    <w:p>
      <w:pPr>
        <w:pStyle w:val="Heading2"/>
        <w:rPr>
          <w:rFonts w:ascii="仿宋" w:eastAsia="仿宋" w:hAnsi="仿宋" w:cs="仿宋" w:hint="eastAsia"/>
          <w:lang w:eastAsia="zh-CN"/>
        </w:rPr>
      </w:pPr>
      <w:bookmarkStart w:id="3" w:name="_Toc32330"/>
      <w:r>
        <w:rPr>
          <w:rFonts w:ascii="仿宋" w:eastAsia="仿宋" w:hAnsi="仿宋" w:cs="仿宋" w:hint="eastAsia"/>
          <w:lang w:eastAsia="zh-CN"/>
        </w:rPr>
        <w:t>(一)、矿物质药品专利药项目选址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该矿物质药品专利药项目选址位于XX省XX市XX区XXX街道</w:t>
      </w:r>
    </w:p>
    <w:p>
      <w:pPr>
        <w:pStyle w:val="Heading2"/>
        <w:ind w:firstLine="560" w:firstLineChars="200"/>
        <w:rPr>
          <w:rFonts w:ascii="仿宋" w:eastAsia="仿宋" w:hAnsi="仿宋" w:cs="仿宋" w:hint="eastAsia"/>
          <w:sz w:val="28"/>
          <w:lang w:eastAsia="zh-CN"/>
        </w:rPr>
      </w:pPr>
      <w:bookmarkStart w:id="4" w:name="_Toc219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物质药品专利药项目的征地面积将根据矿物质药品专利药项目的实际规模和需求进行精确规划。具体面积XXX平方米，旨在确保矿物质药品专利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净用地面积是在征地面积基础上去除不可利用面积后的实际可开发用地。具体面积XXX平方米，考虑到环保、交通、安全等多方面因素，以确保矿物质药品专利药项目在整体利用效率上达到最优。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矿物质药品专利药项目计划建设的建筑总规模具体面积XXX平方米。这一规模的确定综合考虑了矿物质药品专利药项目的性质、规模，以及城市规划的相关要求，确保建筑布局与周边环境协调一致。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绿地率是矿物质药品专利药项目用地中被规划为绿地的比例。具体面积XXX平方米，旨在通过合理规划绿地，改善矿物质药品专利药项目周边环境，提升居民生活质量，并符合城市整体绿化规划。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容积率是用地上可以建设的建筑总体积与用地面积之比。具体面积XXX，通过合理的容积率规划，确保矿物质药品专利药项目建筑规模与周边环境和谐共生。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物质药品专利药项目选址与当地城市规划相一致，具体面积XXX平方米。通过与城市规划部门深入沟通，确保矿物质药品专利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物质药品专利药项目选址符合当地产业政策，具体面积XXX平方米。这包括矿物质药品专利药项目对当地经济的促进作用，以及对相关产业的带动效应，确保矿物质药品专利药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用地总体要求必须符合环保和可持续发展的原则，具体面积XXX平方米。通过采用绿色建筑设计、节能减排等措施，确保矿物质药品专利药项目在建设和运营过程中对环境的影响最小化，达到可持续发展的要求。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确保矿物质药品专利药项目选址具备必要的公共设施配套，具体面积XXX平方米。这包括交通便利性、教育、医疗等基础设施，以提高居民生活品质，使得矿物质药品专利药项目选址更具吸引力。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考虑用地总体要求对当地社会稳定性的影响，具体面积XXX平方米。通过深入了解当地社区反馈，确保矿物质药品专利药项目的选址和建设过程对当地社会和谐稳定产生积极作用。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物质药品专利药项目选址不仅符合法规和规划，还在实际操作中具有可行性。这一全面规划将为矿物质药品专利药项目的成功实施提供坚实的基础，确保矿物质药品专利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8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药品专利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物质药品专利药项目的设备规划和空间设计中，我们将采取灵活设备布局的措施。设备布局将根据实际需求进行灵活设计，避免不必要的浪费。通过合理规划设备摆放位置，我们将提高设备的利用率，减少设备间距，以确保矿物质药品专利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物质药品专利药项目内部引入共享设施的概念，例如共享会议室、办公区等。通过这种方式，我们可以减少对资源的重复建设，提高资源共享效率，从而减小矿物质药品专利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8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矿物质药品专利药项目的总图布置中，我们将不同功能区域进行明确的规划，以最大程度满足矿物质药品专利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3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物质药品专利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矿物质药品专利药项目对环境的影响是综合评价的重要因素之一。我们将详细考虑选址周边的自然环境、生态保护区、水源地等情况，确保矿物质药品专利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对选址的评价还需充分考虑当地政府的产业政策和法规。我们将详细了解矿物质药品专利药项目所在地的相关政策，确保矿物质药品专利药项目的规划和运营与当地法规相符，降低不必要的法律风险。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考虑到社会稳定性对企业运营的重要性，我们将评估选址地区的社会安全情况、劳工关系、社区反馈等方面，以确保矿物质药品专利药项目的建设和运营不会受到社会稳定性的负面影响。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最后，我们将综合考虑用地成本，包括土地购置费用、土地开发成本等。通过对用地成本的详细评估，我们能够做出更为精确的经济效益分析，为矿物质药品专利药项目的投资决策提供有力支持。</w:t>
      </w:r>
    </w:p>
    <w:p>
      <w:pPr>
        <w:pStyle w:val="Heading1"/>
        <w:ind w:firstLine="560" w:firstLineChars="200"/>
        <w:rPr>
          <w:rFonts w:ascii="仿宋" w:eastAsia="仿宋" w:hAnsi="仿宋" w:cs="仿宋" w:hint="eastAsia"/>
          <w:sz w:val="28"/>
          <w:lang w:eastAsia="zh-CN"/>
        </w:rPr>
      </w:pPr>
      <w:bookmarkStart w:id="8" w:name="_Toc3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763"/>
      <w:r>
        <w:rPr>
          <w:rFonts w:ascii="仿宋" w:eastAsia="仿宋" w:hAnsi="仿宋" w:cs="仿宋" w:hint="eastAsia"/>
          <w:lang w:eastAsia="zh-CN"/>
        </w:rPr>
        <w:t>(一)、矿物质药品专利药行业分析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行业一直以来都是市场的关注焦点。行业内的发展趋势、竞争态势以及潜在机会都对矿物质药品专利药项目的推进产生深远的影响。通过深入研究行业的整体概貌，我们将更好地理解行业的核心特征，为矿物质药品专利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药品专利药行业，技术一直是推动创新和发展的关键因素。我们将对当前技术趋势进行详尽分析，包括但不限于人工智能、大数据应用、先进制造技术等。这有助于矿物质药品专利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物质药品专利药项目成功的基础。我们将对主要竞争对手进行深入研究，包括其市场份额、产品特点、市场定位等。通过全面了解竞争对手的优势和劣势，矿物质药品专利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789"/>
      <w:r>
        <w:rPr>
          <w:rFonts w:ascii="仿宋" w:eastAsia="仿宋" w:hAnsi="仿宋" w:cs="仿宋" w:hint="eastAsia"/>
          <w:sz w:val="28"/>
          <w:lang w:eastAsia="zh-CN"/>
        </w:rPr>
        <w:t>(二)、矿物质药品专利药市场分析预测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物质药品专利药市场未来的增长趋势。这包括市场的整体规模、各细分领域的发展趋势等。矿物质药品专利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物质药品专利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矿物质药品专利药项目实施过程中需要充分考虑的因素。我们将对市场风险进行全面评估，包括但不限于政策法规风险、市场竞争风险、技术变革风险等。通过对潜在风险的深入分析，矿物质药品专利药项目可以制定相应的风险缓解策略，降低不确定性对矿物质药品专利药项目的影响。</w:t>
      </w:r>
    </w:p>
    <w:p>
      <w:pPr>
        <w:pStyle w:val="Heading1"/>
        <w:ind w:firstLine="560" w:firstLineChars="200"/>
        <w:rPr>
          <w:rFonts w:ascii="仿宋" w:eastAsia="仿宋" w:hAnsi="仿宋" w:cs="仿宋" w:hint="eastAsia"/>
          <w:sz w:val="28"/>
          <w:lang w:eastAsia="zh-CN"/>
        </w:rPr>
      </w:pPr>
      <w:bookmarkStart w:id="11" w:name="_Toc2208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69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矿物质药品专利药项目的技术管理特点体现在其创新导向。通过引入最先进的技术趋势和解决方案，矿物质药品专利药项目致力于提升科技含量、提高质量和效率水平。这意味着我们将采用最新的工具和方法，确保矿物质药品专利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物质药品专利药项目技术管理的显著特征。通过整合不同领域的技术资源，我们实现了跨学科的协同工作。这有助于优化技术架构，提高整体效能。此外，整合性策略还促进了不同技术团队之间的紧密沟通和高效合作，确保矿物质药品专利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物质药品专利药项目所采用的技术。通过不断优化技术方案，矿物质药品专利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物质药品专利药项目团队将在矿物质药品专利药项目初期识别可能的技术风险，并采取相应的预防和应对措施。通过建立健全的风险评估机制，矿物质药品专利药项目能够在实施过程中及时发现并解决潜在的技术问题，保障矿物质药品专利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物质药品专利药项目中，技术将成为矿物质药品专利药项目成功的有力支持。这一深度剖析揭示了技术管理在矿物质药品专利药项目实施中的关键作用，为矿物质药品专利药项目的技术基础奠定了坚实的基础。</w:t>
      </w:r>
    </w:p>
    <w:p>
      <w:pPr>
        <w:pStyle w:val="Heading2"/>
        <w:ind w:firstLine="560" w:firstLineChars="200"/>
        <w:rPr>
          <w:rFonts w:ascii="仿宋" w:eastAsia="仿宋" w:hAnsi="仿宋" w:cs="仿宋" w:hint="eastAsia"/>
          <w:sz w:val="28"/>
          <w:lang w:eastAsia="zh-CN"/>
        </w:rPr>
      </w:pPr>
      <w:bookmarkStart w:id="13" w:name="_Toc4784"/>
      <w:r>
        <w:rPr>
          <w:rFonts w:ascii="仿宋" w:eastAsia="仿宋" w:hAnsi="仿宋" w:cs="仿宋" w:hint="eastAsia"/>
          <w:sz w:val="28"/>
          <w:lang w:eastAsia="zh-CN"/>
        </w:rPr>
        <w:t>(二)、矿物质药品专利药项目工艺技术设计方案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物质药品专利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矿物质药品专利药项目将严格按照相关行业规范要求进行组织。通过有效控制产品质量，矿物质药品专利药项目将致力于为顾客提供优质的矿物质药品专利药项目产品和良好的服务。这体现了矿物质药品专利药项目对于生产活动合规性和质量标准的高度重视，为矿物质药品专利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矿物质药品专利药项目注重生态效益和清洁生产原则。矿物质药品专利药项目建设将紧密结合地方特色经济发展，与社会经济发展规划和区域环境保护规划方案相协调一致。通过与当地区域自然生态系统的结合，矿物质药品专利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物质药品专利药项目产品具有多样化的客户需求和个性化的特点。因此，矿物质药品专利药项目产品规格品种多样，且单批生产数量较小。为满足这一特点，矿物质药品专利药项目承办单位将建设先进的柔性制造生产线。通过广泛应用柔性制造技术，矿物质药品专利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矿物质药品专利药项目采用的技术具有较高的技术含量和自动化水平，处于国内先进水平。这一技术选用不仅体现了对生产效率、质量和环境友好性的高标准要求，同时为矿物质药品专利药项目的可持续发展奠定了坚实的基础。</w:t>
      </w:r>
    </w:p>
    <w:p>
      <w:pPr>
        <w:pStyle w:val="Heading2"/>
        <w:ind w:firstLine="560" w:firstLineChars="200"/>
        <w:rPr>
          <w:rFonts w:ascii="仿宋" w:eastAsia="仿宋" w:hAnsi="仿宋" w:cs="仿宋" w:hint="eastAsia"/>
          <w:sz w:val="28"/>
          <w:lang w:eastAsia="zh-CN"/>
        </w:rPr>
      </w:pPr>
      <w:bookmarkStart w:id="14" w:name="_Toc556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为确保矿物质药品专利药项目的高效生产和技术实施，我们制定了一套精心设计的设备选型方案，以满足矿物质药品专利药项目生产、质量和环保的要求。该方案的主要特点如下：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物质药品专利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针对矿物质药品专利药项目产品的多样性和小批量生产的特点，我们将建设柔性制造生产线。通过在设备选型中考虑柔性制造技术，可以灵活应对不同产品规格和生产需求，实现生产线的高度灵活性和适应性。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303"/>
      <w:r>
        <w:rPr>
          <w:rFonts w:ascii="仿宋" w:eastAsia="仿宋" w:hAnsi="仿宋" w:cs="仿宋" w:hint="eastAsia"/>
          <w:sz w:val="28"/>
          <w:lang w:eastAsia="zh-CN"/>
        </w:rPr>
        <w:t>四、矿物质药品专利药项目可持续发展</w:t>
      </w:r>
      <w:bookmarkEnd w:id="15"/>
    </w:p>
    <w:p>
      <w:pPr>
        <w:pStyle w:val="Heading2"/>
        <w:rPr>
          <w:rFonts w:ascii="仿宋" w:eastAsia="仿宋" w:hAnsi="仿宋" w:cs="仿宋" w:hint="eastAsia"/>
          <w:lang w:eastAsia="zh-CN"/>
        </w:rPr>
      </w:pPr>
      <w:bookmarkStart w:id="16" w:name="_Toc2855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药品专利药项目中，矿物质药品专利药项目团队着眼于未来，明确了可持续发展的战略方向。制定的具体可持续发展目标包括降低资源使用、采用环保技术、最大化社会效益等。这一步骤不仅有助于矿物质药品专利药项目在环保和社会责任方面达到最高标准，也为未来提供了明确的指引，确保矿物质药品专利药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可持续实践的融入矿物质药品专利药项目管理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物质药品专利药项目管理周期。从矿物质药品专利药项目规划开始，矿物质药品专利药项目团队就考虑了环境和社会的因素。在执行阶段，矿物质药品专利药项目团队积极推动绿色技术的应用，优化资源利用。此外，关注员工的社会责任，通过培训和沟通活动提高员工对可持续发展的认知，使他们能够在日常工作中践行可持续实践。这些举措不仅为矿物质药品专利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197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物质药品专利药项目的可持续发展理念，我们深信环保与社会责任是矿物质药品专利药项目成功的关键支柱。在矿物质药品专利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团队通过引入先进的环保技术、建立高效的废物处理系统以及推动能源节约措施，积极履行环保责任。定期的环保监测和评估确保矿物质药品专利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不仅致力于自身可持续发展，还注重对社会的回馈。通过支持社区矿物质药品专利药项目、参与慈善事业、提供培训机会等方式，矿物质药品专利药项目积极履行社会责任。与当地社区建立积极互动，关注员工的工作与生活平衡，以及员工的身心健康，是矿物质药品专利药项目在社会责任层面的关键举措。这样的实践不仅增强了矿物质药品专利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89"/>
      <w:r>
        <w:rPr>
          <w:rFonts w:ascii="仿宋" w:eastAsia="仿宋" w:hAnsi="仿宋" w:cs="仿宋" w:hint="eastAsia"/>
          <w:sz w:val="28"/>
          <w:lang w:eastAsia="zh-CN"/>
        </w:rPr>
        <w:t>五、矿物质药品专利药项目危机管理</w:t>
      </w:r>
      <w:bookmarkEnd w:id="18"/>
    </w:p>
    <w:p>
      <w:pPr>
        <w:pStyle w:val="Heading2"/>
        <w:rPr>
          <w:rFonts w:ascii="仿宋" w:eastAsia="仿宋" w:hAnsi="仿宋" w:cs="仿宋" w:hint="eastAsia"/>
          <w:lang w:eastAsia="zh-CN"/>
        </w:rPr>
      </w:pPr>
      <w:bookmarkStart w:id="19" w:name="_Toc1112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药品专利药项目危机管理中，危机预警与识别是确保矿物质药品专利药项目稳健运行的核心步骤。通过建立全面的监测机制，矿物质药品专利药项目团队旨在及时发现和理解潜在的风险和危机因素，以便采取及时的预防和应对措施，确保矿物质药品专利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矿物质药品专利药项目团队全面分析了整个矿物质药品专利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矿物质药品专利药项目团队着重于明确定义矿物质药品专利药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https://d.book118.com/526031041215010050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881129"/>
    <w:rsid w:val="428811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3104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2024-02-11T21:35:00Z</dcterms:created>
  <dcterms:modified xsi:type="dcterms:W3CDTF">2024-02-11T21:35:39Z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5166D41B11F9410FA06669721D35708F_11</vt:lpwstr>
  </property>
  <property fmtid="{D5CDD505-2E9C-101B-9397-08002B2CF9AE}" pid="3" name="KSOProductBuildVer">
    <vt:lpwstr>2052-12.1.0.16250</vt:lpwstr>
  </property>
</Properties>
</file>