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大宗商品项目计划设计方案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666" w:history="1">
        <w:r>
          <w:rPr>
            <w:rFonts w:ascii="仿宋" w:eastAsia="仿宋" w:hAnsi="仿宋" w:cs="仿宋" w:hint="eastAsia"/>
            <w:lang w:eastAsia="zh-CN"/>
          </w:rPr>
          <w:t>前言</w:t>
        </w:r>
        <w:r>
          <w:tab/>
        </w:r>
        <w:r>
          <w:fldChar w:fldCharType="begin"/>
        </w:r>
        <w:r>
          <w:instrText xml:space="preserve"> PAGEREF _Toc13666 \h </w:instrText>
        </w:r>
        <w:r>
          <w:fldChar w:fldCharType="separate"/>
        </w:r>
        <w:r>
          <w:t>3</w:t>
        </w:r>
        <w:r>
          <w:fldChar w:fldCharType="end"/>
        </w:r>
      </w:hyperlink>
    </w:p>
    <w:p>
      <w:pPr>
        <w:pStyle w:val="TOC1"/>
        <w:tabs>
          <w:tab w:val="right" w:leader="dot" w:pos="8306"/>
        </w:tabs>
      </w:pPr>
      <w:hyperlink w:anchor="_Toc4756" w:history="1">
        <w:r>
          <w:rPr>
            <w:rFonts w:ascii="仿宋" w:eastAsia="仿宋" w:hAnsi="仿宋" w:cs="仿宋" w:hint="eastAsia"/>
            <w:lang w:eastAsia="zh-CN"/>
          </w:rPr>
          <w:t>一、大宗商品项目绩效评估</w:t>
        </w:r>
        <w:r>
          <w:tab/>
        </w:r>
        <w:r>
          <w:fldChar w:fldCharType="begin"/>
        </w:r>
        <w:r>
          <w:instrText xml:space="preserve"> PAGEREF _Toc4756 \h </w:instrText>
        </w:r>
        <w:r>
          <w:fldChar w:fldCharType="separate"/>
        </w:r>
        <w:r>
          <w:t>3</w:t>
        </w:r>
        <w:r>
          <w:fldChar w:fldCharType="end"/>
        </w:r>
      </w:hyperlink>
    </w:p>
    <w:p>
      <w:pPr>
        <w:pStyle w:val="TOC2"/>
        <w:tabs>
          <w:tab w:val="right" w:leader="dot" w:pos="8306"/>
        </w:tabs>
      </w:pPr>
      <w:hyperlink w:anchor="_Toc25387" w:history="1">
        <w:r>
          <w:rPr>
            <w:rFonts w:ascii="仿宋" w:eastAsia="仿宋" w:hAnsi="仿宋" w:cs="仿宋" w:hint="eastAsia"/>
            <w:lang w:eastAsia="zh-CN"/>
          </w:rPr>
          <w:t>(一)、绩效评估指标</w:t>
        </w:r>
        <w:r>
          <w:tab/>
        </w:r>
        <w:r>
          <w:fldChar w:fldCharType="begin"/>
        </w:r>
        <w:r>
          <w:instrText xml:space="preserve"> PAGEREF _Toc25387 \h </w:instrText>
        </w:r>
        <w:r>
          <w:fldChar w:fldCharType="separate"/>
        </w:r>
        <w:r>
          <w:t>3</w:t>
        </w:r>
        <w:r>
          <w:fldChar w:fldCharType="end"/>
        </w:r>
      </w:hyperlink>
    </w:p>
    <w:p>
      <w:pPr>
        <w:pStyle w:val="TOC2"/>
        <w:tabs>
          <w:tab w:val="right" w:leader="dot" w:pos="8306"/>
        </w:tabs>
      </w:pPr>
      <w:hyperlink w:anchor="_Toc4814" w:history="1">
        <w:r>
          <w:rPr>
            <w:rFonts w:ascii="仿宋" w:eastAsia="仿宋" w:hAnsi="仿宋" w:cs="仿宋" w:hint="eastAsia"/>
            <w:lang w:eastAsia="zh-CN"/>
          </w:rPr>
          <w:t>(二)、绩效评估方法</w:t>
        </w:r>
        <w:r>
          <w:tab/>
        </w:r>
        <w:r>
          <w:fldChar w:fldCharType="begin"/>
        </w:r>
        <w:r>
          <w:instrText xml:space="preserve"> PAGEREF _Toc4814 \h </w:instrText>
        </w:r>
        <w:r>
          <w:fldChar w:fldCharType="separate"/>
        </w:r>
        <w:r>
          <w:t>4</w:t>
        </w:r>
        <w:r>
          <w:fldChar w:fldCharType="end"/>
        </w:r>
      </w:hyperlink>
    </w:p>
    <w:p>
      <w:pPr>
        <w:pStyle w:val="TOC2"/>
        <w:tabs>
          <w:tab w:val="right" w:leader="dot" w:pos="8306"/>
        </w:tabs>
      </w:pPr>
      <w:hyperlink w:anchor="_Toc20961" w:history="1">
        <w:r>
          <w:rPr>
            <w:rFonts w:ascii="仿宋" w:eastAsia="仿宋" w:hAnsi="仿宋" w:cs="仿宋" w:hint="eastAsia"/>
            <w:lang w:eastAsia="zh-CN"/>
          </w:rPr>
          <w:t>(三)、绩效评估周期</w:t>
        </w:r>
        <w:r>
          <w:tab/>
        </w:r>
        <w:r>
          <w:fldChar w:fldCharType="begin"/>
        </w:r>
        <w:r>
          <w:instrText xml:space="preserve"> PAGEREF _Toc20961 \h </w:instrText>
        </w:r>
        <w:r>
          <w:fldChar w:fldCharType="separate"/>
        </w:r>
        <w:r>
          <w:t>5</w:t>
        </w:r>
        <w:r>
          <w:fldChar w:fldCharType="end"/>
        </w:r>
      </w:hyperlink>
    </w:p>
    <w:p>
      <w:pPr>
        <w:pStyle w:val="TOC1"/>
        <w:tabs>
          <w:tab w:val="right" w:leader="dot" w:pos="8306"/>
        </w:tabs>
      </w:pPr>
      <w:hyperlink w:anchor="_Toc21540" w:history="1">
        <w:r>
          <w:rPr>
            <w:rFonts w:ascii="仿宋" w:eastAsia="仿宋" w:hAnsi="仿宋" w:cs="仿宋" w:hint="eastAsia"/>
            <w:lang w:eastAsia="zh-CN"/>
          </w:rPr>
          <w:t>二、大宗商品项目概论</w:t>
        </w:r>
        <w:r>
          <w:tab/>
        </w:r>
        <w:r>
          <w:fldChar w:fldCharType="begin"/>
        </w:r>
        <w:r>
          <w:instrText xml:space="preserve"> PAGEREF _Toc21540 \h </w:instrText>
        </w:r>
        <w:r>
          <w:fldChar w:fldCharType="separate"/>
        </w:r>
        <w:r>
          <w:t>6</w:t>
        </w:r>
        <w:r>
          <w:fldChar w:fldCharType="end"/>
        </w:r>
      </w:hyperlink>
    </w:p>
    <w:p>
      <w:pPr>
        <w:pStyle w:val="TOC2"/>
        <w:tabs>
          <w:tab w:val="right" w:leader="dot" w:pos="8306"/>
        </w:tabs>
      </w:pPr>
      <w:hyperlink w:anchor="_Toc21141" w:history="1">
        <w:r>
          <w:rPr>
            <w:rFonts w:ascii="仿宋" w:eastAsia="仿宋" w:hAnsi="仿宋" w:cs="仿宋" w:hint="eastAsia"/>
            <w:lang w:eastAsia="zh-CN"/>
          </w:rPr>
          <w:t>(一)、大宗商品项目概况</w:t>
        </w:r>
        <w:r>
          <w:tab/>
        </w:r>
        <w:r>
          <w:fldChar w:fldCharType="begin"/>
        </w:r>
        <w:r>
          <w:instrText xml:space="preserve"> PAGEREF _Toc21141 \h </w:instrText>
        </w:r>
        <w:r>
          <w:fldChar w:fldCharType="separate"/>
        </w:r>
        <w:r>
          <w:t>6</w:t>
        </w:r>
        <w:r>
          <w:fldChar w:fldCharType="end"/>
        </w:r>
      </w:hyperlink>
    </w:p>
    <w:p>
      <w:pPr>
        <w:pStyle w:val="TOC2"/>
        <w:tabs>
          <w:tab w:val="right" w:leader="dot" w:pos="8306"/>
        </w:tabs>
      </w:pPr>
      <w:hyperlink w:anchor="_Toc15497" w:history="1">
        <w:r>
          <w:rPr>
            <w:rFonts w:ascii="仿宋" w:eastAsia="仿宋" w:hAnsi="仿宋" w:cs="仿宋" w:hint="eastAsia"/>
            <w:lang w:eastAsia="zh-CN"/>
          </w:rPr>
          <w:t>(二)、大宗商品项目目标</w:t>
        </w:r>
        <w:r>
          <w:tab/>
        </w:r>
        <w:r>
          <w:fldChar w:fldCharType="begin"/>
        </w:r>
        <w:r>
          <w:instrText xml:space="preserve"> PAGEREF _Toc15497 \h </w:instrText>
        </w:r>
        <w:r>
          <w:fldChar w:fldCharType="separate"/>
        </w:r>
        <w:r>
          <w:t>8</w:t>
        </w:r>
        <w:r>
          <w:fldChar w:fldCharType="end"/>
        </w:r>
      </w:hyperlink>
    </w:p>
    <w:p>
      <w:pPr>
        <w:pStyle w:val="TOC2"/>
        <w:tabs>
          <w:tab w:val="right" w:leader="dot" w:pos="8306"/>
        </w:tabs>
      </w:pPr>
      <w:hyperlink w:anchor="_Toc12296" w:history="1">
        <w:r>
          <w:rPr>
            <w:rFonts w:ascii="仿宋" w:eastAsia="仿宋" w:hAnsi="仿宋" w:cs="仿宋" w:hint="eastAsia"/>
            <w:lang w:eastAsia="zh-CN"/>
          </w:rPr>
          <w:t>(三)、大宗商品项目提出的理由</w:t>
        </w:r>
        <w:r>
          <w:tab/>
        </w:r>
        <w:r>
          <w:fldChar w:fldCharType="begin"/>
        </w:r>
        <w:r>
          <w:instrText xml:space="preserve"> PAGEREF _Toc12296 \h </w:instrText>
        </w:r>
        <w:r>
          <w:fldChar w:fldCharType="separate"/>
        </w:r>
        <w:r>
          <w:t>9</w:t>
        </w:r>
        <w:r>
          <w:fldChar w:fldCharType="end"/>
        </w:r>
      </w:hyperlink>
    </w:p>
    <w:p>
      <w:pPr>
        <w:pStyle w:val="TOC2"/>
        <w:tabs>
          <w:tab w:val="right" w:leader="dot" w:pos="8306"/>
        </w:tabs>
      </w:pPr>
      <w:hyperlink w:anchor="_Toc24039" w:history="1">
        <w:r>
          <w:rPr>
            <w:rFonts w:ascii="仿宋" w:eastAsia="仿宋" w:hAnsi="仿宋" w:cs="仿宋" w:hint="eastAsia"/>
            <w:lang w:eastAsia="zh-CN"/>
          </w:rPr>
          <w:t>(四)、大宗商品项目意义</w:t>
        </w:r>
        <w:r>
          <w:tab/>
        </w:r>
        <w:r>
          <w:fldChar w:fldCharType="begin"/>
        </w:r>
        <w:r>
          <w:instrText xml:space="preserve"> PAGEREF _Toc24039 \h </w:instrText>
        </w:r>
        <w:r>
          <w:fldChar w:fldCharType="separate"/>
        </w:r>
        <w:r>
          <w:t>11</w:t>
        </w:r>
        <w:r>
          <w:fldChar w:fldCharType="end"/>
        </w:r>
      </w:hyperlink>
    </w:p>
    <w:p>
      <w:pPr>
        <w:pStyle w:val="TOC2"/>
        <w:tabs>
          <w:tab w:val="right" w:leader="dot" w:pos="8306"/>
        </w:tabs>
      </w:pPr>
      <w:hyperlink w:anchor="_Toc9705" w:history="1">
        <w:r>
          <w:rPr>
            <w:rFonts w:ascii="仿宋" w:eastAsia="仿宋" w:hAnsi="仿宋" w:cs="仿宋" w:hint="eastAsia"/>
            <w:lang w:eastAsia="zh-CN"/>
          </w:rPr>
          <w:t>(五)、大宗商品项目背景</w:t>
        </w:r>
        <w:r>
          <w:tab/>
        </w:r>
        <w:r>
          <w:fldChar w:fldCharType="begin"/>
        </w:r>
        <w:r>
          <w:instrText xml:space="preserve"> PAGEREF _Toc9705 \h </w:instrText>
        </w:r>
        <w:r>
          <w:fldChar w:fldCharType="separate"/>
        </w:r>
        <w:r>
          <w:t>12</w:t>
        </w:r>
        <w:r>
          <w:fldChar w:fldCharType="end"/>
        </w:r>
      </w:hyperlink>
    </w:p>
    <w:p>
      <w:pPr>
        <w:pStyle w:val="TOC1"/>
        <w:tabs>
          <w:tab w:val="right" w:leader="dot" w:pos="8306"/>
        </w:tabs>
      </w:pPr>
      <w:hyperlink w:anchor="_Toc22773" w:history="1">
        <w:r>
          <w:rPr>
            <w:rFonts w:ascii="仿宋" w:eastAsia="仿宋" w:hAnsi="仿宋" w:cs="仿宋" w:hint="eastAsia"/>
            <w:lang w:eastAsia="zh-CN"/>
          </w:rPr>
          <w:t>三、大宗商品项目选址可行性分析</w:t>
        </w:r>
        <w:r>
          <w:tab/>
        </w:r>
        <w:r>
          <w:fldChar w:fldCharType="begin"/>
        </w:r>
        <w:r>
          <w:instrText xml:space="preserve"> PAGEREF _Toc22773 \h </w:instrText>
        </w:r>
        <w:r>
          <w:fldChar w:fldCharType="separate"/>
        </w:r>
        <w:r>
          <w:t>12</w:t>
        </w:r>
        <w:r>
          <w:fldChar w:fldCharType="end"/>
        </w:r>
      </w:hyperlink>
    </w:p>
    <w:p>
      <w:pPr>
        <w:pStyle w:val="TOC2"/>
        <w:tabs>
          <w:tab w:val="right" w:leader="dot" w:pos="8306"/>
        </w:tabs>
      </w:pPr>
      <w:hyperlink w:anchor="_Toc24266" w:history="1">
        <w:r>
          <w:rPr>
            <w:rFonts w:ascii="仿宋" w:eastAsia="仿宋" w:hAnsi="仿宋" w:cs="仿宋" w:hint="eastAsia"/>
            <w:lang w:eastAsia="zh-CN"/>
          </w:rPr>
          <w:t>(一)、大宗商品项目选址</w:t>
        </w:r>
        <w:r>
          <w:tab/>
        </w:r>
        <w:r>
          <w:fldChar w:fldCharType="begin"/>
        </w:r>
        <w:r>
          <w:instrText xml:space="preserve"> PAGEREF _Toc24266 \h </w:instrText>
        </w:r>
        <w:r>
          <w:fldChar w:fldCharType="separate"/>
        </w:r>
        <w:r>
          <w:t>12</w:t>
        </w:r>
        <w:r>
          <w:fldChar w:fldCharType="end"/>
        </w:r>
      </w:hyperlink>
    </w:p>
    <w:p>
      <w:pPr>
        <w:pStyle w:val="TOC2"/>
        <w:tabs>
          <w:tab w:val="right" w:leader="dot" w:pos="8306"/>
        </w:tabs>
      </w:pPr>
      <w:hyperlink w:anchor="_Toc28622" w:history="1">
        <w:r>
          <w:rPr>
            <w:rFonts w:ascii="仿宋" w:eastAsia="仿宋" w:hAnsi="仿宋" w:cs="仿宋" w:hint="eastAsia"/>
            <w:lang w:eastAsia="zh-CN"/>
          </w:rPr>
          <w:t>(二)、用地控制指标</w:t>
        </w:r>
        <w:r>
          <w:tab/>
        </w:r>
        <w:r>
          <w:fldChar w:fldCharType="begin"/>
        </w:r>
        <w:r>
          <w:instrText xml:space="preserve"> PAGEREF _Toc28622 \h </w:instrText>
        </w:r>
        <w:r>
          <w:fldChar w:fldCharType="separate"/>
        </w:r>
        <w:r>
          <w:t>13</w:t>
        </w:r>
        <w:r>
          <w:fldChar w:fldCharType="end"/>
        </w:r>
      </w:hyperlink>
    </w:p>
    <w:p>
      <w:pPr>
        <w:pStyle w:val="TOC2"/>
        <w:tabs>
          <w:tab w:val="right" w:leader="dot" w:pos="8306"/>
        </w:tabs>
      </w:pPr>
      <w:hyperlink w:anchor="_Toc5861" w:history="1">
        <w:r>
          <w:rPr>
            <w:rFonts w:ascii="仿宋" w:eastAsia="仿宋" w:hAnsi="仿宋" w:cs="仿宋" w:hint="eastAsia"/>
            <w:lang w:eastAsia="zh-CN"/>
          </w:rPr>
          <w:t>(三)、节约用地措施</w:t>
        </w:r>
        <w:r>
          <w:tab/>
        </w:r>
        <w:r>
          <w:fldChar w:fldCharType="begin"/>
        </w:r>
        <w:r>
          <w:instrText xml:space="preserve"> PAGEREF _Toc5861 \h </w:instrText>
        </w:r>
        <w:r>
          <w:fldChar w:fldCharType="separate"/>
        </w:r>
        <w:r>
          <w:t>14</w:t>
        </w:r>
        <w:r>
          <w:fldChar w:fldCharType="end"/>
        </w:r>
      </w:hyperlink>
    </w:p>
    <w:p>
      <w:pPr>
        <w:pStyle w:val="TOC2"/>
        <w:tabs>
          <w:tab w:val="right" w:leader="dot" w:pos="8306"/>
        </w:tabs>
      </w:pPr>
      <w:hyperlink w:anchor="_Toc3627" w:history="1">
        <w:r>
          <w:rPr>
            <w:rFonts w:ascii="仿宋" w:eastAsia="仿宋" w:hAnsi="仿宋" w:cs="仿宋" w:hint="eastAsia"/>
            <w:lang w:eastAsia="zh-CN"/>
          </w:rPr>
          <w:t>(四)、总图布置方案</w:t>
        </w:r>
        <w:r>
          <w:tab/>
        </w:r>
        <w:r>
          <w:fldChar w:fldCharType="begin"/>
        </w:r>
        <w:r>
          <w:instrText xml:space="preserve"> PAGEREF _Toc3627 \h </w:instrText>
        </w:r>
        <w:r>
          <w:fldChar w:fldCharType="separate"/>
        </w:r>
        <w:r>
          <w:t>16</w:t>
        </w:r>
        <w:r>
          <w:fldChar w:fldCharType="end"/>
        </w:r>
      </w:hyperlink>
    </w:p>
    <w:p>
      <w:pPr>
        <w:pStyle w:val="TOC2"/>
        <w:tabs>
          <w:tab w:val="right" w:leader="dot" w:pos="8306"/>
        </w:tabs>
      </w:pPr>
      <w:hyperlink w:anchor="_Toc12778" w:history="1">
        <w:r>
          <w:rPr>
            <w:rFonts w:ascii="仿宋" w:eastAsia="仿宋" w:hAnsi="仿宋" w:cs="仿宋" w:hint="eastAsia"/>
            <w:lang w:eastAsia="zh-CN"/>
          </w:rPr>
          <w:t>(五)、选址综合评价</w:t>
        </w:r>
        <w:r>
          <w:tab/>
        </w:r>
        <w:r>
          <w:fldChar w:fldCharType="begin"/>
        </w:r>
        <w:r>
          <w:instrText xml:space="preserve"> PAGEREF _Toc12778 \h </w:instrText>
        </w:r>
        <w:r>
          <w:fldChar w:fldCharType="separate"/>
        </w:r>
        <w:r>
          <w:t>17</w:t>
        </w:r>
        <w:r>
          <w:fldChar w:fldCharType="end"/>
        </w:r>
      </w:hyperlink>
    </w:p>
    <w:p>
      <w:pPr>
        <w:pStyle w:val="TOC1"/>
        <w:tabs>
          <w:tab w:val="right" w:leader="dot" w:pos="8306"/>
        </w:tabs>
      </w:pPr>
      <w:hyperlink w:anchor="_Toc31846" w:history="1">
        <w:r>
          <w:rPr>
            <w:rFonts w:ascii="仿宋" w:eastAsia="仿宋" w:hAnsi="仿宋" w:cs="仿宋" w:hint="eastAsia"/>
            <w:lang w:eastAsia="zh-CN"/>
          </w:rPr>
          <w:t>四、大宗商品项目危机管理</w:t>
        </w:r>
        <w:r>
          <w:tab/>
        </w:r>
        <w:r>
          <w:fldChar w:fldCharType="begin"/>
        </w:r>
        <w:r>
          <w:instrText xml:space="preserve"> PAGEREF _Toc31846 \h </w:instrText>
        </w:r>
        <w:r>
          <w:fldChar w:fldCharType="separate"/>
        </w:r>
        <w:r>
          <w:t>18</w:t>
        </w:r>
        <w:r>
          <w:fldChar w:fldCharType="end"/>
        </w:r>
      </w:hyperlink>
    </w:p>
    <w:p>
      <w:pPr>
        <w:pStyle w:val="TOC2"/>
        <w:tabs>
          <w:tab w:val="right" w:leader="dot" w:pos="8306"/>
        </w:tabs>
      </w:pPr>
      <w:hyperlink w:anchor="_Toc17523" w:history="1">
        <w:r>
          <w:rPr>
            <w:rFonts w:ascii="仿宋" w:eastAsia="仿宋" w:hAnsi="仿宋" w:cs="仿宋" w:hint="eastAsia"/>
            <w:lang w:eastAsia="zh-CN"/>
          </w:rPr>
          <w:t>(一)、危机预警与识别</w:t>
        </w:r>
        <w:r>
          <w:tab/>
        </w:r>
        <w:r>
          <w:fldChar w:fldCharType="begin"/>
        </w:r>
        <w:r>
          <w:instrText xml:space="preserve"> PAGEREF _Toc17523 \h </w:instrText>
        </w:r>
        <w:r>
          <w:fldChar w:fldCharType="separate"/>
        </w:r>
        <w:r>
          <w:t>18</w:t>
        </w:r>
        <w:r>
          <w:fldChar w:fldCharType="end"/>
        </w:r>
      </w:hyperlink>
    </w:p>
    <w:p>
      <w:pPr>
        <w:pStyle w:val="TOC2"/>
        <w:tabs>
          <w:tab w:val="right" w:leader="dot" w:pos="8306"/>
        </w:tabs>
      </w:pPr>
      <w:hyperlink w:anchor="_Toc23483" w:history="1">
        <w:r>
          <w:rPr>
            <w:rFonts w:ascii="仿宋" w:eastAsia="仿宋" w:hAnsi="仿宋" w:cs="仿宋" w:hint="eastAsia"/>
            <w:lang w:eastAsia="zh-CN"/>
          </w:rPr>
          <w:t>(二)、危机应对与恢复</w:t>
        </w:r>
        <w:r>
          <w:tab/>
        </w:r>
        <w:r>
          <w:fldChar w:fldCharType="begin"/>
        </w:r>
        <w:r>
          <w:instrText xml:space="preserve"> PAGEREF _Toc23483 \h </w:instrText>
        </w:r>
        <w:r>
          <w:fldChar w:fldCharType="separate"/>
        </w:r>
        <w:r>
          <w:t>19</w:t>
        </w:r>
        <w:r>
          <w:fldChar w:fldCharType="end"/>
        </w:r>
      </w:hyperlink>
    </w:p>
    <w:p>
      <w:pPr>
        <w:pStyle w:val="TOC1"/>
        <w:tabs>
          <w:tab w:val="right" w:leader="dot" w:pos="8306"/>
        </w:tabs>
      </w:pPr>
      <w:hyperlink w:anchor="_Toc21961" w:history="1">
        <w:r>
          <w:rPr>
            <w:rFonts w:ascii="仿宋" w:eastAsia="仿宋" w:hAnsi="仿宋" w:cs="仿宋" w:hint="eastAsia"/>
            <w:lang w:eastAsia="zh-CN"/>
          </w:rPr>
          <w:t>五、大宗商品项目文档管理</w:t>
        </w:r>
        <w:r>
          <w:tab/>
        </w:r>
        <w:r>
          <w:fldChar w:fldCharType="begin"/>
        </w:r>
        <w:r>
          <w:instrText xml:space="preserve"> PAGEREF _Toc21961 \h </w:instrText>
        </w:r>
        <w:r>
          <w:fldChar w:fldCharType="separate"/>
        </w:r>
        <w:r>
          <w:t>20</w:t>
        </w:r>
        <w:r>
          <w:fldChar w:fldCharType="end"/>
        </w:r>
      </w:hyperlink>
    </w:p>
    <w:p>
      <w:pPr>
        <w:pStyle w:val="TOC2"/>
        <w:tabs>
          <w:tab w:val="right" w:leader="dot" w:pos="8306"/>
        </w:tabs>
      </w:pPr>
      <w:hyperlink w:anchor="_Toc15707" w:history="1">
        <w:r>
          <w:rPr>
            <w:rFonts w:ascii="仿宋" w:eastAsia="仿宋" w:hAnsi="仿宋" w:cs="仿宋" w:hint="eastAsia"/>
            <w:lang w:eastAsia="zh-CN"/>
          </w:rPr>
          <w:t>(一)、文档编制与审查</w:t>
        </w:r>
        <w:r>
          <w:tab/>
        </w:r>
        <w:r>
          <w:fldChar w:fldCharType="begin"/>
        </w:r>
        <w:r>
          <w:instrText xml:space="preserve"> PAGEREF _Toc15707 \h </w:instrText>
        </w:r>
        <w:r>
          <w:fldChar w:fldCharType="separate"/>
        </w:r>
        <w:r>
          <w:t>20</w:t>
        </w:r>
        <w:r>
          <w:fldChar w:fldCharType="end"/>
        </w:r>
      </w:hyperlink>
    </w:p>
    <w:p>
      <w:pPr>
        <w:pStyle w:val="TOC2"/>
        <w:tabs>
          <w:tab w:val="right" w:leader="dot" w:pos="8306"/>
        </w:tabs>
      </w:pPr>
      <w:hyperlink w:anchor="_Toc1313" w:history="1">
        <w:r>
          <w:rPr>
            <w:rFonts w:ascii="仿宋" w:eastAsia="仿宋" w:hAnsi="仿宋" w:cs="仿宋" w:hint="eastAsia"/>
            <w:lang w:eastAsia="zh-CN"/>
          </w:rPr>
          <w:t>(二)、文档发布与分发</w:t>
        </w:r>
        <w:r>
          <w:tab/>
        </w:r>
        <w:r>
          <w:fldChar w:fldCharType="begin"/>
        </w:r>
        <w:r>
          <w:instrText xml:space="preserve"> PAGEREF _Toc1313 \h </w:instrText>
        </w:r>
        <w:r>
          <w:fldChar w:fldCharType="separate"/>
        </w:r>
        <w:r>
          <w:t>21</w:t>
        </w:r>
        <w:r>
          <w:fldChar w:fldCharType="end"/>
        </w:r>
      </w:hyperlink>
    </w:p>
    <w:p>
      <w:pPr>
        <w:pStyle w:val="TOC2"/>
        <w:tabs>
          <w:tab w:val="right" w:leader="dot" w:pos="8306"/>
        </w:tabs>
      </w:pPr>
      <w:hyperlink w:anchor="_Toc29518" w:history="1">
        <w:r>
          <w:rPr>
            <w:rFonts w:ascii="仿宋" w:eastAsia="仿宋" w:hAnsi="仿宋" w:cs="仿宋" w:hint="eastAsia"/>
            <w:lang w:eastAsia="zh-CN"/>
          </w:rPr>
          <w:t>(三)、文档存档与归档</w:t>
        </w:r>
        <w:r>
          <w:tab/>
        </w:r>
        <w:r>
          <w:fldChar w:fldCharType="begin"/>
        </w:r>
        <w:r>
          <w:instrText xml:space="preserve"> PAGEREF _Toc29518 \h </w:instrText>
        </w:r>
        <w:r>
          <w:fldChar w:fldCharType="separate"/>
        </w:r>
        <w:r>
          <w:t>22</w:t>
        </w:r>
        <w:r>
          <w:fldChar w:fldCharType="end"/>
        </w:r>
      </w:hyperlink>
    </w:p>
    <w:p>
      <w:pPr>
        <w:pStyle w:val="TOC1"/>
        <w:tabs>
          <w:tab w:val="right" w:leader="dot" w:pos="8306"/>
        </w:tabs>
      </w:pPr>
      <w:hyperlink w:anchor="_Toc21885" w:history="1">
        <w:r>
          <w:rPr>
            <w:rFonts w:ascii="仿宋" w:eastAsia="仿宋" w:hAnsi="仿宋" w:cs="仿宋" w:hint="eastAsia"/>
            <w:lang w:eastAsia="zh-CN"/>
          </w:rPr>
          <w:t>六、市场分析、调研</w:t>
        </w:r>
        <w:r>
          <w:tab/>
        </w:r>
        <w:r>
          <w:fldChar w:fldCharType="begin"/>
        </w:r>
        <w:r>
          <w:instrText xml:space="preserve"> PAGEREF _Toc21885 \h </w:instrText>
        </w:r>
        <w:r>
          <w:fldChar w:fldCharType="separate"/>
        </w:r>
        <w:r>
          <w:t>23</w:t>
        </w:r>
        <w:r>
          <w:fldChar w:fldCharType="end"/>
        </w:r>
      </w:hyperlink>
    </w:p>
    <w:p>
      <w:pPr>
        <w:pStyle w:val="TOC2"/>
        <w:tabs>
          <w:tab w:val="right" w:leader="dot" w:pos="8306"/>
        </w:tabs>
      </w:pPr>
      <w:hyperlink w:anchor="_Toc28988" w:history="1">
        <w:r>
          <w:rPr>
            <w:rFonts w:ascii="仿宋" w:eastAsia="仿宋" w:hAnsi="仿宋" w:cs="仿宋" w:hint="eastAsia"/>
            <w:lang w:eastAsia="zh-CN"/>
          </w:rPr>
          <w:t>(一)、大宗商品行业分析</w:t>
        </w:r>
        <w:r>
          <w:tab/>
        </w:r>
        <w:r>
          <w:fldChar w:fldCharType="begin"/>
        </w:r>
        <w:r>
          <w:instrText xml:space="preserve"> PAGEREF _Toc28988 \h </w:instrText>
        </w:r>
        <w:r>
          <w:fldChar w:fldCharType="separate"/>
        </w:r>
        <w:r>
          <w:t>23</w:t>
        </w:r>
        <w:r>
          <w:fldChar w:fldCharType="end"/>
        </w:r>
      </w:hyperlink>
    </w:p>
    <w:p>
      <w:pPr>
        <w:pStyle w:val="TOC2"/>
        <w:tabs>
          <w:tab w:val="right" w:leader="dot" w:pos="8306"/>
        </w:tabs>
      </w:pPr>
      <w:hyperlink w:anchor="_Toc15825" w:history="1">
        <w:r>
          <w:rPr>
            <w:rFonts w:ascii="仿宋" w:eastAsia="仿宋" w:hAnsi="仿宋" w:cs="仿宋" w:hint="eastAsia"/>
            <w:lang w:eastAsia="zh-CN"/>
          </w:rPr>
          <w:t>(二)、大宗商品市场分析预测</w:t>
        </w:r>
        <w:r>
          <w:tab/>
        </w:r>
        <w:r>
          <w:fldChar w:fldCharType="begin"/>
        </w:r>
        <w:r>
          <w:instrText xml:space="preserve"> PAGEREF _Toc15825 \h </w:instrText>
        </w:r>
        <w:r>
          <w:fldChar w:fldCharType="separate"/>
        </w:r>
        <w:r>
          <w:t>24</w:t>
        </w:r>
        <w:r>
          <w:fldChar w:fldCharType="end"/>
        </w:r>
      </w:hyperlink>
    </w:p>
    <w:p>
      <w:pPr>
        <w:pStyle w:val="TOC1"/>
        <w:tabs>
          <w:tab w:val="right" w:leader="dot" w:pos="8306"/>
        </w:tabs>
      </w:pPr>
      <w:hyperlink w:anchor="_Toc1162" w:history="1">
        <w:r>
          <w:rPr>
            <w:rFonts w:ascii="仿宋" w:eastAsia="仿宋" w:hAnsi="仿宋" w:cs="仿宋" w:hint="eastAsia"/>
            <w:lang w:eastAsia="zh-CN"/>
          </w:rPr>
          <w:t>七、大宗商品项目计划安排</w:t>
        </w:r>
        <w:r>
          <w:tab/>
        </w:r>
        <w:r>
          <w:fldChar w:fldCharType="begin"/>
        </w:r>
        <w:r>
          <w:instrText xml:space="preserve"> PAGEREF _Toc1162 \h </w:instrText>
        </w:r>
        <w:r>
          <w:fldChar w:fldCharType="separate"/>
        </w:r>
        <w:r>
          <w:t>25</w:t>
        </w:r>
        <w:r>
          <w:fldChar w:fldCharType="end"/>
        </w:r>
      </w:hyperlink>
    </w:p>
    <w:p>
      <w:pPr>
        <w:pStyle w:val="TOC2"/>
        <w:tabs>
          <w:tab w:val="right" w:leader="dot" w:pos="8306"/>
        </w:tabs>
      </w:pPr>
      <w:hyperlink w:anchor="_Toc18210" w:history="1">
        <w:r>
          <w:rPr>
            <w:rFonts w:ascii="仿宋" w:eastAsia="仿宋" w:hAnsi="仿宋" w:cs="仿宋" w:hint="eastAsia"/>
            <w:lang w:eastAsia="zh-CN"/>
          </w:rPr>
          <w:t>(一)、建设周期</w:t>
        </w:r>
        <w:r>
          <w:tab/>
        </w:r>
        <w:r>
          <w:fldChar w:fldCharType="begin"/>
        </w:r>
        <w:r>
          <w:instrText xml:space="preserve"> PAGEREF _Toc18210 \h </w:instrText>
        </w:r>
        <w:r>
          <w:fldChar w:fldCharType="separate"/>
        </w:r>
        <w:r>
          <w:t>25</w:t>
        </w:r>
        <w:r>
          <w:fldChar w:fldCharType="end"/>
        </w:r>
      </w:hyperlink>
    </w:p>
    <w:p>
      <w:pPr>
        <w:pStyle w:val="TOC2"/>
        <w:tabs>
          <w:tab w:val="right" w:leader="dot" w:pos="8306"/>
        </w:tabs>
      </w:pPr>
      <w:hyperlink w:anchor="_Toc9853" w:history="1">
        <w:r>
          <w:rPr>
            <w:rFonts w:ascii="仿宋" w:eastAsia="仿宋" w:hAnsi="仿宋" w:cs="仿宋" w:hint="eastAsia"/>
            <w:lang w:eastAsia="zh-CN"/>
          </w:rPr>
          <w:t>(二)、建设进度</w:t>
        </w:r>
        <w:r>
          <w:tab/>
        </w:r>
        <w:r>
          <w:fldChar w:fldCharType="begin"/>
        </w:r>
        <w:r>
          <w:instrText xml:space="preserve"> PAGEREF _Toc9853 \h </w:instrText>
        </w:r>
        <w:r>
          <w:fldChar w:fldCharType="separate"/>
        </w:r>
        <w:r>
          <w:t>26</w:t>
        </w:r>
        <w:r>
          <w:fldChar w:fldCharType="end"/>
        </w:r>
      </w:hyperlink>
    </w:p>
    <w:p>
      <w:pPr>
        <w:pStyle w:val="TOC2"/>
        <w:tabs>
          <w:tab w:val="right" w:leader="dot" w:pos="8306"/>
        </w:tabs>
      </w:pPr>
      <w:hyperlink w:anchor="_Toc4273" w:history="1">
        <w:r>
          <w:rPr>
            <w:rFonts w:ascii="仿宋" w:eastAsia="仿宋" w:hAnsi="仿宋" w:cs="仿宋" w:hint="eastAsia"/>
            <w:lang w:eastAsia="zh-CN"/>
          </w:rPr>
          <w:t>(三)、进度安排注意事项</w:t>
        </w:r>
        <w:r>
          <w:tab/>
        </w:r>
        <w:r>
          <w:fldChar w:fldCharType="begin"/>
        </w:r>
        <w:r>
          <w:instrText xml:space="preserve"> PAGEREF _Toc4273 \h </w:instrText>
        </w:r>
        <w:r>
          <w:fldChar w:fldCharType="separate"/>
        </w:r>
        <w:r>
          <w:t>27</w:t>
        </w:r>
        <w:r>
          <w:fldChar w:fldCharType="end"/>
        </w:r>
      </w:hyperlink>
    </w:p>
    <w:p>
      <w:pPr>
        <w:pStyle w:val="TOC2"/>
        <w:tabs>
          <w:tab w:val="right" w:leader="dot" w:pos="8306"/>
        </w:tabs>
      </w:pPr>
      <w:hyperlink w:anchor="_Toc54" w:history="1">
        <w:r>
          <w:rPr>
            <w:rFonts w:ascii="仿宋" w:eastAsia="仿宋" w:hAnsi="仿宋" w:cs="仿宋" w:hint="eastAsia"/>
            <w:lang w:eastAsia="zh-CN"/>
          </w:rPr>
          <w:t>(四)、人力资源配置</w:t>
        </w:r>
        <w:r>
          <w:tab/>
        </w:r>
        <w:r>
          <w:fldChar w:fldCharType="begin"/>
        </w:r>
        <w:r>
          <w:instrText xml:space="preserve"> PAGEREF _Toc54 \h </w:instrText>
        </w:r>
        <w:r>
          <w:fldChar w:fldCharType="separate"/>
        </w:r>
        <w:r>
          <w:t>28</w:t>
        </w:r>
        <w:r>
          <w:fldChar w:fldCharType="end"/>
        </w:r>
      </w:hyperlink>
    </w:p>
    <w:p>
      <w:pPr>
        <w:pStyle w:val="TOC1"/>
        <w:tabs>
          <w:tab w:val="right" w:leader="dot" w:pos="8306"/>
        </w:tabs>
      </w:pPr>
      <w:hyperlink w:anchor="_Toc4725" w:history="1">
        <w:r>
          <w:rPr>
            <w:rFonts w:ascii="仿宋" w:eastAsia="仿宋" w:hAnsi="仿宋" w:cs="仿宋" w:hint="eastAsia"/>
            <w:lang w:eastAsia="zh-CN"/>
          </w:rPr>
          <w:t>八、大宗商品项目风险管理</w:t>
        </w:r>
        <w:r>
          <w:tab/>
        </w:r>
        <w:r>
          <w:fldChar w:fldCharType="begin"/>
        </w:r>
        <w:r>
          <w:instrText xml:space="preserve"> PAGEREF _Toc4725 \h </w:instrText>
        </w:r>
        <w:r>
          <w:fldChar w:fldCharType="separate"/>
        </w:r>
        <w:r>
          <w:t>29</w:t>
        </w:r>
        <w:r>
          <w:fldChar w:fldCharType="end"/>
        </w:r>
      </w:hyperlink>
    </w:p>
    <w:p>
      <w:pPr>
        <w:pStyle w:val="TOC2"/>
        <w:tabs>
          <w:tab w:val="right" w:leader="dot" w:pos="8306"/>
        </w:tabs>
      </w:pPr>
      <w:hyperlink w:anchor="_Toc14274" w:history="1">
        <w:r>
          <w:rPr>
            <w:rFonts w:ascii="仿宋" w:eastAsia="仿宋" w:hAnsi="仿宋" w:cs="仿宋" w:hint="eastAsia"/>
            <w:lang w:eastAsia="zh-CN"/>
          </w:rPr>
          <w:t>(一)、风险识别与评估</w:t>
        </w:r>
        <w:r>
          <w:tab/>
        </w:r>
        <w:r>
          <w:fldChar w:fldCharType="begin"/>
        </w:r>
        <w:r>
          <w:instrText xml:space="preserve"> PAGEREF _Toc14274 \h </w:instrText>
        </w:r>
        <w:r>
          <w:fldChar w:fldCharType="separate"/>
        </w:r>
        <w:r>
          <w:t>29</w:t>
        </w:r>
        <w:r>
          <w:fldChar w:fldCharType="end"/>
        </w:r>
      </w:hyperlink>
    </w:p>
    <w:p>
      <w:pPr>
        <w:pStyle w:val="TOC2"/>
        <w:tabs>
          <w:tab w:val="right" w:leader="dot" w:pos="8306"/>
        </w:tabs>
      </w:pPr>
      <w:hyperlink w:anchor="_Toc30830" w:history="1">
        <w:r>
          <w:rPr>
            <w:rFonts w:ascii="仿宋" w:eastAsia="仿宋" w:hAnsi="仿宋" w:cs="仿宋" w:hint="eastAsia"/>
            <w:lang w:eastAsia="zh-CN"/>
          </w:rPr>
          <w:t>(二)、风险应对策略</w:t>
        </w:r>
        <w:r>
          <w:tab/>
        </w:r>
        <w:r>
          <w:fldChar w:fldCharType="begin"/>
        </w:r>
        <w:r>
          <w:instrText xml:space="preserve"> PAGEREF _Toc30830 \h </w:instrText>
        </w:r>
        <w:r>
          <w:fldChar w:fldCharType="separate"/>
        </w:r>
        <w:r>
          <w:t>30</w:t>
        </w:r>
        <w:r>
          <w:fldChar w:fldCharType="end"/>
        </w:r>
      </w:hyperlink>
    </w:p>
    <w:p>
      <w:pPr>
        <w:pStyle w:val="TOC2"/>
        <w:tabs>
          <w:tab w:val="right" w:leader="dot" w:pos="8306"/>
        </w:tabs>
      </w:pPr>
      <w:hyperlink w:anchor="_Toc5791" w:history="1">
        <w:r>
          <w:rPr>
            <w:rFonts w:ascii="仿宋" w:eastAsia="仿宋" w:hAnsi="仿宋" w:cs="仿宋" w:hint="eastAsia"/>
            <w:lang w:eastAsia="zh-CN"/>
          </w:rPr>
          <w:t>(三)、风险监控与控制</w:t>
        </w:r>
        <w:r>
          <w:tab/>
        </w:r>
        <w:r>
          <w:fldChar w:fldCharType="begin"/>
        </w:r>
        <w:r>
          <w:instrText xml:space="preserve"> PAGEREF _Toc5791 \h </w:instrText>
        </w:r>
        <w:r>
          <w:fldChar w:fldCharType="separate"/>
        </w:r>
        <w:r>
          <w:t>32</w:t>
        </w:r>
        <w:r>
          <w:fldChar w:fldCharType="end"/>
        </w:r>
      </w:hyperlink>
    </w:p>
    <w:p>
      <w:pPr>
        <w:pStyle w:val="TOC1"/>
        <w:tabs>
          <w:tab w:val="right" w:leader="dot" w:pos="8306"/>
        </w:tabs>
      </w:pPr>
      <w:hyperlink w:anchor="_Toc1439" w:history="1">
        <w:r>
          <w:rPr>
            <w:rFonts w:ascii="仿宋" w:eastAsia="仿宋" w:hAnsi="仿宋" w:cs="仿宋" w:hint="eastAsia"/>
            <w:lang w:eastAsia="zh-CN"/>
          </w:rPr>
          <w:t>九、大宗商品项目财务管理</w:t>
        </w:r>
        <w:r>
          <w:tab/>
        </w:r>
        <w:r>
          <w:fldChar w:fldCharType="begin"/>
        </w:r>
        <w:r>
          <w:instrText xml:space="preserve"> PAGEREF _Toc1439 \h </w:instrText>
        </w:r>
        <w:r>
          <w:fldChar w:fldCharType="separate"/>
        </w:r>
        <w:r>
          <w:t>33</w:t>
        </w:r>
        <w:r>
          <w:fldChar w:fldCharType="end"/>
        </w:r>
      </w:hyperlink>
    </w:p>
    <w:p>
      <w:pPr>
        <w:pStyle w:val="TOC2"/>
        <w:tabs>
          <w:tab w:val="right" w:leader="dot" w:pos="8306"/>
        </w:tabs>
      </w:pPr>
      <w:hyperlink w:anchor="_Toc23899" w:history="1">
        <w:r>
          <w:rPr>
            <w:rFonts w:ascii="仿宋" w:eastAsia="仿宋" w:hAnsi="仿宋" w:cs="仿宋" w:hint="eastAsia"/>
            <w:lang w:eastAsia="zh-CN"/>
          </w:rPr>
          <w:t>(一)、资金需求大</w:t>
        </w:r>
        <w:r>
          <w:tab/>
        </w:r>
        <w:r>
          <w:fldChar w:fldCharType="begin"/>
        </w:r>
        <w:r>
          <w:instrText xml:space="preserve"> PAGEREF _Toc23899 \h </w:instrText>
        </w:r>
        <w:r>
          <w:fldChar w:fldCharType="separate"/>
        </w:r>
        <w:r>
          <w:t>33</w:t>
        </w:r>
        <w:r>
          <w:fldChar w:fldCharType="end"/>
        </w:r>
      </w:hyperlink>
    </w:p>
    <w:p>
      <w:pPr>
        <w:pStyle w:val="TOC2"/>
        <w:tabs>
          <w:tab w:val="right" w:leader="dot" w:pos="8306"/>
        </w:tabs>
      </w:pPr>
      <w:hyperlink w:anchor="_Toc9125" w:history="1">
        <w:r>
          <w:rPr>
            <w:rFonts w:ascii="仿宋" w:eastAsia="仿宋" w:hAnsi="仿宋" w:cs="仿宋" w:hint="eastAsia"/>
            <w:lang w:eastAsia="zh-CN"/>
          </w:rPr>
          <w:t>(二)、研发周期长</w:t>
        </w:r>
        <w:r>
          <w:tab/>
        </w:r>
        <w:r>
          <w:fldChar w:fldCharType="begin"/>
        </w:r>
        <w:r>
          <w:instrText xml:space="preserve"> PAGEREF _Toc9125 \h </w:instrText>
        </w:r>
        <w:r>
          <w:fldChar w:fldCharType="separate"/>
        </w:r>
        <w:r>
          <w:t>34</w:t>
        </w:r>
        <w:r>
          <w:fldChar w:fldCharType="end"/>
        </w:r>
      </w:hyperlink>
    </w:p>
    <w:p>
      <w:pPr>
        <w:pStyle w:val="TOC2"/>
        <w:tabs>
          <w:tab w:val="right" w:leader="dot" w:pos="8306"/>
        </w:tabs>
      </w:pPr>
      <w:hyperlink w:anchor="_Toc30010" w:history="1">
        <w:r>
          <w:rPr>
            <w:rFonts w:ascii="仿宋" w:eastAsia="仿宋" w:hAnsi="仿宋" w:cs="仿宋" w:hint="eastAsia"/>
            <w:lang w:eastAsia="zh-CN"/>
          </w:rPr>
          <w:t>(三)、市场风险大</w:t>
        </w:r>
        <w:r>
          <w:tab/>
        </w:r>
        <w:r>
          <w:fldChar w:fldCharType="begin"/>
        </w:r>
        <w:r>
          <w:instrText xml:space="preserve"> PAGEREF _Toc30010 \h </w:instrText>
        </w:r>
        <w:r>
          <w:fldChar w:fldCharType="separate"/>
        </w:r>
        <w:r>
          <w:t>35</w:t>
        </w:r>
        <w:r>
          <w:fldChar w:fldCharType="end"/>
        </w:r>
      </w:hyperlink>
    </w:p>
    <w:p>
      <w:pPr>
        <w:pStyle w:val="TOC2"/>
        <w:tabs>
          <w:tab w:val="right" w:leader="dot" w:pos="8306"/>
        </w:tabs>
      </w:pPr>
      <w:hyperlink w:anchor="_Toc11342" w:history="1">
        <w:r>
          <w:rPr>
            <w:rFonts w:ascii="仿宋" w:eastAsia="仿宋" w:hAnsi="仿宋" w:cs="仿宋" w:hint="eastAsia"/>
            <w:lang w:eastAsia="zh-CN"/>
          </w:rPr>
          <w:t>(四)、利润率高</w:t>
        </w:r>
        <w:r>
          <w:tab/>
        </w:r>
        <w:r>
          <w:fldChar w:fldCharType="begin"/>
        </w:r>
        <w:r>
          <w:instrText xml:space="preserve"> PAGEREF _Toc11342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730" w:history="1">
        <w:r>
          <w:rPr>
            <w:rFonts w:ascii="仿宋" w:eastAsia="仿宋" w:hAnsi="仿宋" w:cs="仿宋" w:hint="eastAsia"/>
            <w:lang w:eastAsia="zh-CN"/>
          </w:rPr>
          <w:t>十、大宗商品项目社会影响</w:t>
        </w:r>
        <w:r>
          <w:tab/>
        </w:r>
        <w:r>
          <w:fldChar w:fldCharType="begin"/>
        </w:r>
        <w:r>
          <w:instrText xml:space="preserve"> PAGEREF _Toc30730 \h </w:instrText>
        </w:r>
        <w:r>
          <w:fldChar w:fldCharType="separate"/>
        </w:r>
        <w:r>
          <w:t>40</w:t>
        </w:r>
        <w:r>
          <w:fldChar w:fldCharType="end"/>
        </w:r>
      </w:hyperlink>
    </w:p>
    <w:p>
      <w:pPr>
        <w:pStyle w:val="TOC2"/>
        <w:tabs>
          <w:tab w:val="right" w:leader="dot" w:pos="8306"/>
        </w:tabs>
      </w:pPr>
      <w:hyperlink w:anchor="_Toc9371" w:history="1">
        <w:r>
          <w:rPr>
            <w:rFonts w:ascii="仿宋" w:eastAsia="仿宋" w:hAnsi="仿宋" w:cs="仿宋" w:hint="eastAsia"/>
            <w:lang w:eastAsia="zh-CN"/>
          </w:rPr>
          <w:t>(一)、社会责任与义务</w:t>
        </w:r>
        <w:r>
          <w:tab/>
        </w:r>
        <w:r>
          <w:fldChar w:fldCharType="begin"/>
        </w:r>
        <w:r>
          <w:instrText xml:space="preserve"> PAGEREF _Toc9371 \h </w:instrText>
        </w:r>
        <w:r>
          <w:fldChar w:fldCharType="separate"/>
        </w:r>
        <w:r>
          <w:t>40</w:t>
        </w:r>
        <w:r>
          <w:fldChar w:fldCharType="end"/>
        </w:r>
      </w:hyperlink>
    </w:p>
    <w:p>
      <w:pPr>
        <w:pStyle w:val="TOC2"/>
        <w:tabs>
          <w:tab w:val="right" w:leader="dot" w:pos="8306"/>
        </w:tabs>
      </w:pPr>
      <w:hyperlink w:anchor="_Toc1930" w:history="1">
        <w:r>
          <w:rPr>
            <w:rFonts w:ascii="仿宋" w:eastAsia="仿宋" w:hAnsi="仿宋" w:cs="仿宋" w:hint="eastAsia"/>
            <w:lang w:eastAsia="zh-CN"/>
          </w:rPr>
          <w:t>(二)、社会参与与沟通</w:t>
        </w:r>
        <w:r>
          <w:tab/>
        </w:r>
        <w:r>
          <w:fldChar w:fldCharType="begin"/>
        </w:r>
        <w:r>
          <w:instrText xml:space="preserve"> PAGEREF _Toc1930 \h </w:instrText>
        </w:r>
        <w:r>
          <w:fldChar w:fldCharType="separate"/>
        </w:r>
        <w:r>
          <w:t>41</w:t>
        </w:r>
        <w:r>
          <w:fldChar w:fldCharType="end"/>
        </w:r>
      </w:hyperlink>
    </w:p>
    <w:p>
      <w:pPr>
        <w:pStyle w:val="TOC1"/>
        <w:tabs>
          <w:tab w:val="right" w:leader="dot" w:pos="8306"/>
        </w:tabs>
      </w:pPr>
      <w:hyperlink w:anchor="_Toc7434" w:history="1">
        <w:r>
          <w:rPr>
            <w:rFonts w:ascii="仿宋" w:eastAsia="仿宋" w:hAnsi="仿宋" w:cs="仿宋" w:hint="eastAsia"/>
            <w:lang w:eastAsia="zh-CN"/>
          </w:rPr>
          <w:t>十一、大宗商品项目人力资源管理</w:t>
        </w:r>
        <w:r>
          <w:tab/>
        </w:r>
        <w:r>
          <w:fldChar w:fldCharType="begin"/>
        </w:r>
        <w:r>
          <w:instrText xml:space="preserve"> PAGEREF _Toc7434 \h </w:instrText>
        </w:r>
        <w:r>
          <w:fldChar w:fldCharType="separate"/>
        </w:r>
        <w:r>
          <w:t>42</w:t>
        </w:r>
        <w:r>
          <w:fldChar w:fldCharType="end"/>
        </w:r>
      </w:hyperlink>
    </w:p>
    <w:p>
      <w:pPr>
        <w:pStyle w:val="TOC2"/>
        <w:tabs>
          <w:tab w:val="right" w:leader="dot" w:pos="8306"/>
        </w:tabs>
      </w:pPr>
      <w:hyperlink w:anchor="_Toc30989" w:history="1">
        <w:r>
          <w:rPr>
            <w:rFonts w:ascii="仿宋" w:eastAsia="仿宋" w:hAnsi="仿宋" w:cs="仿宋" w:hint="eastAsia"/>
            <w:lang w:eastAsia="zh-CN"/>
          </w:rPr>
          <w:t>(一)、建立健全的预算管理制度</w:t>
        </w:r>
        <w:r>
          <w:tab/>
        </w:r>
        <w:r>
          <w:fldChar w:fldCharType="begin"/>
        </w:r>
        <w:r>
          <w:instrText xml:space="preserve"> PAGEREF _Toc30989 \h </w:instrText>
        </w:r>
        <w:r>
          <w:fldChar w:fldCharType="separate"/>
        </w:r>
        <w:r>
          <w:t>42</w:t>
        </w:r>
        <w:r>
          <w:fldChar w:fldCharType="end"/>
        </w:r>
      </w:hyperlink>
    </w:p>
    <w:p>
      <w:pPr>
        <w:pStyle w:val="TOC2"/>
        <w:tabs>
          <w:tab w:val="right" w:leader="dot" w:pos="8306"/>
        </w:tabs>
      </w:pPr>
      <w:hyperlink w:anchor="_Toc18733" w:history="1">
        <w:r>
          <w:rPr>
            <w:rFonts w:ascii="仿宋" w:eastAsia="仿宋" w:hAnsi="仿宋" w:cs="仿宋" w:hint="eastAsia"/>
            <w:lang w:eastAsia="zh-CN"/>
          </w:rPr>
          <w:t>(二)、加强资金流动监控</w:t>
        </w:r>
        <w:r>
          <w:tab/>
        </w:r>
        <w:r>
          <w:fldChar w:fldCharType="begin"/>
        </w:r>
        <w:r>
          <w:instrText xml:space="preserve"> PAGEREF _Toc18733 \h </w:instrText>
        </w:r>
        <w:r>
          <w:fldChar w:fldCharType="separate"/>
        </w:r>
        <w:r>
          <w:t>43</w:t>
        </w:r>
        <w:r>
          <w:fldChar w:fldCharType="end"/>
        </w:r>
      </w:hyperlink>
    </w:p>
    <w:p>
      <w:pPr>
        <w:pStyle w:val="TOC2"/>
        <w:tabs>
          <w:tab w:val="right" w:leader="dot" w:pos="8306"/>
        </w:tabs>
      </w:pPr>
      <w:hyperlink w:anchor="_Toc16196" w:history="1">
        <w:r>
          <w:rPr>
            <w:rFonts w:ascii="仿宋" w:eastAsia="仿宋" w:hAnsi="仿宋" w:cs="仿宋" w:hint="eastAsia"/>
            <w:lang w:eastAsia="zh-CN"/>
          </w:rPr>
          <w:t>(三)、制定完善的风险控制机制</w:t>
        </w:r>
        <w:r>
          <w:tab/>
        </w:r>
        <w:r>
          <w:fldChar w:fldCharType="begin"/>
        </w:r>
        <w:r>
          <w:instrText xml:space="preserve"> PAGEREF _Toc16196 \h </w:instrText>
        </w:r>
        <w:r>
          <w:fldChar w:fldCharType="separate"/>
        </w:r>
        <w:r>
          <w:t>44</w:t>
        </w:r>
        <w:r>
          <w:fldChar w:fldCharType="end"/>
        </w:r>
      </w:hyperlink>
    </w:p>
    <w:p>
      <w:pPr>
        <w:pStyle w:val="TOC2"/>
        <w:tabs>
          <w:tab w:val="right" w:leader="dot" w:pos="8306"/>
        </w:tabs>
      </w:pPr>
      <w:hyperlink w:anchor="_Toc12487" w:history="1">
        <w:r>
          <w:rPr>
            <w:rFonts w:ascii="仿宋" w:eastAsia="仿宋" w:hAnsi="仿宋" w:cs="仿宋" w:hint="eastAsia"/>
            <w:lang w:eastAsia="zh-CN"/>
          </w:rPr>
          <w:t>(四)、优化成本管理</w:t>
        </w:r>
        <w:r>
          <w:tab/>
        </w:r>
        <w:r>
          <w:fldChar w:fldCharType="begin"/>
        </w:r>
        <w:r>
          <w:instrText xml:space="preserve"> PAGEREF _Toc12487 \h </w:instrText>
        </w:r>
        <w:r>
          <w:fldChar w:fldCharType="separate"/>
        </w:r>
        <w:r>
          <w:t>46</w:t>
        </w:r>
        <w:r>
          <w:fldChar w:fldCharType="end"/>
        </w:r>
      </w:hyperlink>
    </w:p>
    <w:p>
      <w:pPr>
        <w:pStyle w:val="TOC1"/>
        <w:tabs>
          <w:tab w:val="right" w:leader="dot" w:pos="8306"/>
        </w:tabs>
      </w:pPr>
      <w:hyperlink w:anchor="_Toc2904" w:history="1">
        <w:r>
          <w:rPr>
            <w:rFonts w:ascii="仿宋" w:eastAsia="仿宋" w:hAnsi="仿宋" w:cs="仿宋" w:hint="eastAsia"/>
            <w:lang w:eastAsia="zh-CN"/>
          </w:rPr>
          <w:t>十二、生产安全保护</w:t>
        </w:r>
        <w:r>
          <w:tab/>
        </w:r>
        <w:r>
          <w:fldChar w:fldCharType="begin"/>
        </w:r>
        <w:r>
          <w:instrText xml:space="preserve"> PAGEREF _Toc2904 \h </w:instrText>
        </w:r>
        <w:r>
          <w:fldChar w:fldCharType="separate"/>
        </w:r>
        <w:r>
          <w:t>47</w:t>
        </w:r>
        <w:r>
          <w:fldChar w:fldCharType="end"/>
        </w:r>
      </w:hyperlink>
    </w:p>
    <w:p>
      <w:pPr>
        <w:pStyle w:val="TOC2"/>
        <w:tabs>
          <w:tab w:val="right" w:leader="dot" w:pos="8306"/>
        </w:tabs>
      </w:pPr>
      <w:hyperlink w:anchor="_Toc12042" w:history="1">
        <w:r>
          <w:rPr>
            <w:rFonts w:ascii="仿宋" w:eastAsia="仿宋" w:hAnsi="仿宋" w:cs="仿宋" w:hint="eastAsia"/>
            <w:lang w:eastAsia="zh-CN"/>
          </w:rPr>
          <w:t>(一)、消防安全</w:t>
        </w:r>
        <w:r>
          <w:tab/>
        </w:r>
        <w:r>
          <w:fldChar w:fldCharType="begin"/>
        </w:r>
        <w:r>
          <w:instrText xml:space="preserve"> PAGEREF _Toc12042 \h </w:instrText>
        </w:r>
        <w:r>
          <w:fldChar w:fldCharType="separate"/>
        </w:r>
        <w:r>
          <w:t>47</w:t>
        </w:r>
        <w:r>
          <w:fldChar w:fldCharType="end"/>
        </w:r>
      </w:hyperlink>
    </w:p>
    <w:p>
      <w:pPr>
        <w:pStyle w:val="TOC2"/>
        <w:tabs>
          <w:tab w:val="right" w:leader="dot" w:pos="8306"/>
        </w:tabs>
      </w:pPr>
      <w:hyperlink w:anchor="_Toc10162" w:history="1">
        <w:r>
          <w:rPr>
            <w:rFonts w:ascii="仿宋" w:eastAsia="仿宋" w:hAnsi="仿宋" w:cs="仿宋" w:hint="eastAsia"/>
            <w:lang w:eastAsia="zh-CN"/>
          </w:rPr>
          <w:t>(二)、防火防爆总图布置措施</w:t>
        </w:r>
        <w:r>
          <w:tab/>
        </w:r>
        <w:r>
          <w:fldChar w:fldCharType="begin"/>
        </w:r>
        <w:r>
          <w:instrText xml:space="preserve"> PAGEREF _Toc10162 \h </w:instrText>
        </w:r>
        <w:r>
          <w:fldChar w:fldCharType="separate"/>
        </w:r>
        <w:r>
          <w:t>49</w:t>
        </w:r>
        <w:r>
          <w:fldChar w:fldCharType="end"/>
        </w:r>
      </w:hyperlink>
    </w:p>
    <w:p>
      <w:pPr>
        <w:pStyle w:val="TOC2"/>
        <w:tabs>
          <w:tab w:val="right" w:leader="dot" w:pos="8306"/>
        </w:tabs>
      </w:pPr>
      <w:hyperlink w:anchor="_Toc22710" w:history="1">
        <w:r>
          <w:rPr>
            <w:rFonts w:ascii="仿宋" w:eastAsia="仿宋" w:hAnsi="仿宋" w:cs="仿宋" w:hint="eastAsia"/>
            <w:lang w:eastAsia="zh-CN"/>
          </w:rPr>
          <w:t>(三)、自然灾害防范措施</w:t>
        </w:r>
        <w:r>
          <w:tab/>
        </w:r>
        <w:r>
          <w:fldChar w:fldCharType="begin"/>
        </w:r>
        <w:r>
          <w:instrText xml:space="preserve"> PAGEREF _Toc22710 \h </w:instrText>
        </w:r>
        <w:r>
          <w:fldChar w:fldCharType="separate"/>
        </w:r>
        <w:r>
          <w:t>49</w:t>
        </w:r>
        <w:r>
          <w:fldChar w:fldCharType="end"/>
        </w:r>
      </w:hyperlink>
    </w:p>
    <w:p>
      <w:pPr>
        <w:pStyle w:val="TOC2"/>
        <w:tabs>
          <w:tab w:val="right" w:leader="dot" w:pos="8306"/>
        </w:tabs>
      </w:pPr>
      <w:hyperlink w:anchor="_Toc25123" w:history="1">
        <w:r>
          <w:rPr>
            <w:rFonts w:ascii="仿宋" w:eastAsia="仿宋" w:hAnsi="仿宋" w:cs="仿宋" w:hint="eastAsia"/>
            <w:lang w:eastAsia="zh-CN"/>
          </w:rPr>
          <w:t>(四)、安全色及安全标志使用要求</w:t>
        </w:r>
        <w:r>
          <w:tab/>
        </w:r>
        <w:r>
          <w:fldChar w:fldCharType="begin"/>
        </w:r>
        <w:r>
          <w:instrText xml:space="preserve"> PAGEREF _Toc25123 \h </w:instrText>
        </w:r>
        <w:r>
          <w:fldChar w:fldCharType="separate"/>
        </w:r>
        <w:r>
          <w:t>50</w:t>
        </w:r>
        <w:r>
          <w:fldChar w:fldCharType="end"/>
        </w:r>
      </w:hyperlink>
    </w:p>
    <w:p>
      <w:pPr>
        <w:pStyle w:val="TOC2"/>
        <w:tabs>
          <w:tab w:val="right" w:leader="dot" w:pos="8306"/>
        </w:tabs>
      </w:pPr>
      <w:hyperlink w:anchor="_Toc26655" w:history="1">
        <w:r>
          <w:rPr>
            <w:rFonts w:ascii="仿宋" w:eastAsia="仿宋" w:hAnsi="仿宋" w:cs="仿宋" w:hint="eastAsia"/>
            <w:lang w:eastAsia="zh-CN"/>
          </w:rPr>
          <w:t>(五)、防尘防毒措施</w:t>
        </w:r>
        <w:r>
          <w:tab/>
        </w:r>
        <w:r>
          <w:fldChar w:fldCharType="begin"/>
        </w:r>
        <w:r>
          <w:instrText xml:space="preserve"> PAGEREF _Toc26655 \h </w:instrText>
        </w:r>
        <w:r>
          <w:fldChar w:fldCharType="separate"/>
        </w:r>
        <w:r>
          <w:t>51</w:t>
        </w:r>
        <w:r>
          <w:fldChar w:fldCharType="end"/>
        </w:r>
      </w:hyperlink>
    </w:p>
    <w:p>
      <w:pPr>
        <w:pStyle w:val="TOC2"/>
        <w:tabs>
          <w:tab w:val="right" w:leader="dot" w:pos="8306"/>
        </w:tabs>
      </w:pPr>
      <w:hyperlink w:anchor="_Toc18517" w:history="1">
        <w:r>
          <w:rPr>
            <w:rFonts w:ascii="仿宋" w:eastAsia="仿宋" w:hAnsi="仿宋" w:cs="仿宋" w:hint="eastAsia"/>
            <w:lang w:eastAsia="zh-CN"/>
          </w:rPr>
          <w:t>(六)、防静电、触电防护及防雷措施</w:t>
        </w:r>
        <w:r>
          <w:tab/>
        </w:r>
        <w:r>
          <w:fldChar w:fldCharType="begin"/>
        </w:r>
        <w:r>
          <w:instrText xml:space="preserve"> PAGEREF _Toc18517 \h </w:instrText>
        </w:r>
        <w:r>
          <w:fldChar w:fldCharType="separate"/>
        </w:r>
        <w:r>
          <w:t>52</w:t>
        </w:r>
        <w:r>
          <w:fldChar w:fldCharType="end"/>
        </w:r>
      </w:hyperlink>
    </w:p>
    <w:p>
      <w:pPr>
        <w:pStyle w:val="TOC2"/>
        <w:tabs>
          <w:tab w:val="right" w:leader="dot" w:pos="8306"/>
        </w:tabs>
      </w:pPr>
      <w:hyperlink w:anchor="_Toc1633" w:history="1">
        <w:r>
          <w:rPr>
            <w:rFonts w:ascii="仿宋" w:eastAsia="仿宋" w:hAnsi="仿宋" w:cs="仿宋" w:hint="eastAsia"/>
            <w:lang w:eastAsia="zh-CN"/>
          </w:rPr>
          <w:t>(七)、机械设备安全保障措施</w:t>
        </w:r>
        <w:r>
          <w:tab/>
        </w:r>
        <w:r>
          <w:fldChar w:fldCharType="begin"/>
        </w:r>
        <w:r>
          <w:instrText xml:space="preserve"> PAGEREF _Toc1633 \h </w:instrText>
        </w:r>
        <w:r>
          <w:fldChar w:fldCharType="separate"/>
        </w:r>
        <w:r>
          <w:t>54</w:t>
        </w:r>
        <w:r>
          <w:fldChar w:fldCharType="end"/>
        </w:r>
      </w:hyperlink>
    </w:p>
    <w:p>
      <w:pPr>
        <w:pStyle w:val="TOC1"/>
        <w:tabs>
          <w:tab w:val="right" w:leader="dot" w:pos="8306"/>
        </w:tabs>
      </w:pPr>
      <w:hyperlink w:anchor="_Toc20644" w:history="1">
        <w:r>
          <w:rPr>
            <w:rFonts w:ascii="仿宋" w:eastAsia="仿宋" w:hAnsi="仿宋" w:cs="仿宋" w:hint="eastAsia"/>
            <w:lang w:eastAsia="zh-CN"/>
          </w:rPr>
          <w:t>十三、大宗商品项目实施保障措施</w:t>
        </w:r>
        <w:r>
          <w:tab/>
        </w:r>
        <w:r>
          <w:fldChar w:fldCharType="begin"/>
        </w:r>
        <w:r>
          <w:instrText xml:space="preserve"> PAGEREF _Toc20644 \h </w:instrText>
        </w:r>
        <w:r>
          <w:fldChar w:fldCharType="separate"/>
        </w:r>
        <w:r>
          <w:t>55</w:t>
        </w:r>
        <w:r>
          <w:fldChar w:fldCharType="end"/>
        </w:r>
      </w:hyperlink>
    </w:p>
    <w:p>
      <w:pPr>
        <w:pStyle w:val="TOC2"/>
        <w:tabs>
          <w:tab w:val="right" w:leader="dot" w:pos="8306"/>
        </w:tabs>
      </w:pPr>
      <w:hyperlink w:anchor="_Toc17235" w:history="1">
        <w:r>
          <w:rPr>
            <w:rFonts w:ascii="仿宋" w:eastAsia="仿宋" w:hAnsi="仿宋" w:cs="仿宋" w:hint="eastAsia"/>
            <w:lang w:eastAsia="zh-CN"/>
          </w:rPr>
          <w:t>(一)、大宗商品项目实施保障机制</w:t>
        </w:r>
        <w:r>
          <w:tab/>
        </w:r>
        <w:r>
          <w:fldChar w:fldCharType="begin"/>
        </w:r>
        <w:r>
          <w:instrText xml:space="preserve"> PAGEREF _Toc17235 \h </w:instrText>
        </w:r>
        <w:r>
          <w:fldChar w:fldCharType="separate"/>
        </w:r>
        <w:r>
          <w:t>55</w:t>
        </w:r>
        <w:r>
          <w:fldChar w:fldCharType="end"/>
        </w:r>
      </w:hyperlink>
    </w:p>
    <w:p>
      <w:pPr>
        <w:pStyle w:val="TOC2"/>
        <w:tabs>
          <w:tab w:val="right" w:leader="dot" w:pos="8306"/>
        </w:tabs>
      </w:pPr>
      <w:hyperlink w:anchor="_Toc6862" w:history="1">
        <w:r>
          <w:rPr>
            <w:rFonts w:ascii="仿宋" w:eastAsia="仿宋" w:hAnsi="仿宋" w:cs="仿宋" w:hint="eastAsia"/>
            <w:lang w:eastAsia="zh-CN"/>
          </w:rPr>
          <w:t>(二)、大宗商品项目法律合规要求</w:t>
        </w:r>
        <w:r>
          <w:tab/>
        </w:r>
        <w:r>
          <w:fldChar w:fldCharType="begin"/>
        </w:r>
        <w:r>
          <w:instrText xml:space="preserve"> PAGEREF _Toc6862 \h </w:instrText>
        </w:r>
        <w:r>
          <w:fldChar w:fldCharType="separate"/>
        </w:r>
        <w:r>
          <w:t>59</w:t>
        </w:r>
        <w:r>
          <w:fldChar w:fldCharType="end"/>
        </w:r>
      </w:hyperlink>
    </w:p>
    <w:p>
      <w:pPr>
        <w:pStyle w:val="TOC2"/>
        <w:tabs>
          <w:tab w:val="right" w:leader="dot" w:pos="8306"/>
        </w:tabs>
      </w:pPr>
      <w:hyperlink w:anchor="_Toc23031" w:history="1">
        <w:r>
          <w:rPr>
            <w:rFonts w:ascii="仿宋" w:eastAsia="仿宋" w:hAnsi="仿宋" w:cs="仿宋" w:hint="eastAsia"/>
            <w:lang w:eastAsia="zh-CN"/>
          </w:rPr>
          <w:t>(三)、大宗商品项目合同管理与法律事务</w:t>
        </w:r>
        <w:r>
          <w:tab/>
        </w:r>
        <w:r>
          <w:fldChar w:fldCharType="begin"/>
        </w:r>
        <w:r>
          <w:instrText xml:space="preserve"> PAGEREF _Toc23031 \h </w:instrText>
        </w:r>
        <w:r>
          <w:fldChar w:fldCharType="separate"/>
        </w:r>
        <w:r>
          <w:t>63</w:t>
        </w:r>
        <w:r>
          <w:fldChar w:fldCharType="end"/>
        </w:r>
      </w:hyperlink>
    </w:p>
    <w:p>
      <w:pPr>
        <w:pStyle w:val="TOC2"/>
        <w:tabs>
          <w:tab w:val="right" w:leader="dot" w:pos="8306"/>
        </w:tabs>
      </w:pPr>
      <w:hyperlink w:anchor="_Toc3870" w:history="1">
        <w:r>
          <w:rPr>
            <w:rFonts w:ascii="仿宋" w:eastAsia="仿宋" w:hAnsi="仿宋" w:cs="仿宋" w:hint="eastAsia"/>
            <w:lang w:eastAsia="zh-CN"/>
          </w:rPr>
          <w:t>(四)、大宗商品项目知识产权保护策略</w:t>
        </w:r>
        <w:r>
          <w:tab/>
        </w:r>
        <w:r>
          <w:fldChar w:fldCharType="begin"/>
        </w:r>
        <w:r>
          <w:instrText xml:space="preserve"> PAGEREF _Toc3870 \h </w:instrText>
        </w:r>
        <w:r>
          <w:fldChar w:fldCharType="separate"/>
        </w:r>
        <w:r>
          <w:t>69</w:t>
        </w:r>
        <w:r>
          <w:fldChar w:fldCharType="end"/>
        </w:r>
      </w:hyperlink>
    </w:p>
    <w:p>
      <w:pPr>
        <w:pStyle w:val="TOC1"/>
        <w:tabs>
          <w:tab w:val="right" w:leader="dot" w:pos="8306"/>
        </w:tabs>
      </w:pPr>
      <w:hyperlink w:anchor="_Toc3445" w:history="1">
        <w:r>
          <w:rPr>
            <w:rFonts w:ascii="仿宋" w:eastAsia="仿宋" w:hAnsi="仿宋" w:cs="仿宋" w:hint="eastAsia"/>
            <w:lang w:eastAsia="zh-CN"/>
          </w:rPr>
          <w:t>十四、供应链管理</w:t>
        </w:r>
        <w:r>
          <w:tab/>
        </w:r>
        <w:r>
          <w:fldChar w:fldCharType="begin"/>
        </w:r>
        <w:r>
          <w:instrText xml:space="preserve"> PAGEREF _Toc3445 \h </w:instrText>
        </w:r>
        <w:r>
          <w:fldChar w:fldCharType="separate"/>
        </w:r>
        <w:r>
          <w:t>71</w:t>
        </w:r>
        <w:r>
          <w:fldChar w:fldCharType="end"/>
        </w:r>
      </w:hyperlink>
    </w:p>
    <w:p>
      <w:pPr>
        <w:pStyle w:val="TOC2"/>
        <w:tabs>
          <w:tab w:val="right" w:leader="dot" w:pos="8306"/>
        </w:tabs>
      </w:pPr>
      <w:hyperlink w:anchor="_Toc6143" w:history="1">
        <w:r>
          <w:rPr>
            <w:rFonts w:ascii="仿宋" w:eastAsia="仿宋" w:hAnsi="仿宋" w:cs="仿宋" w:hint="eastAsia"/>
            <w:lang w:eastAsia="zh-CN"/>
          </w:rPr>
          <w:t>(一)、供应链战略规划</w:t>
        </w:r>
        <w:r>
          <w:tab/>
        </w:r>
        <w:r>
          <w:fldChar w:fldCharType="begin"/>
        </w:r>
        <w:r>
          <w:instrText xml:space="preserve"> PAGEREF _Toc6143 \h </w:instrText>
        </w:r>
        <w:r>
          <w:fldChar w:fldCharType="separate"/>
        </w:r>
        <w:r>
          <w:t>71</w:t>
        </w:r>
        <w:r>
          <w:fldChar w:fldCharType="end"/>
        </w:r>
      </w:hyperlink>
    </w:p>
    <w:p>
      <w:pPr>
        <w:pStyle w:val="TOC2"/>
        <w:tabs>
          <w:tab w:val="right" w:leader="dot" w:pos="8306"/>
        </w:tabs>
      </w:pPr>
      <w:hyperlink w:anchor="_Toc2788" w:history="1">
        <w:r>
          <w:rPr>
            <w:rFonts w:ascii="仿宋" w:eastAsia="仿宋" w:hAnsi="仿宋" w:cs="仿宋" w:hint="eastAsia"/>
            <w:lang w:eastAsia="zh-CN"/>
          </w:rPr>
          <w:t>(二)、供应商选择与合作</w:t>
        </w:r>
        <w:r>
          <w:tab/>
        </w:r>
        <w:r>
          <w:fldChar w:fldCharType="begin"/>
        </w:r>
        <w:r>
          <w:instrText xml:space="preserve"> PAGEREF _Toc2788 \h </w:instrText>
        </w:r>
        <w:r>
          <w:fldChar w:fldCharType="separate"/>
        </w:r>
        <w:r>
          <w:t>73</w:t>
        </w:r>
        <w:r>
          <w:fldChar w:fldCharType="end"/>
        </w:r>
      </w:hyperlink>
    </w:p>
    <w:p>
      <w:pPr>
        <w:pStyle w:val="TOC2"/>
        <w:tabs>
          <w:tab w:val="right" w:leader="dot" w:pos="8306"/>
        </w:tabs>
      </w:pPr>
      <w:hyperlink w:anchor="_Toc20762" w:history="1">
        <w:r>
          <w:rPr>
            <w:rFonts w:ascii="仿宋" w:eastAsia="仿宋" w:hAnsi="仿宋" w:cs="仿宋" w:hint="eastAsia"/>
            <w:lang w:eastAsia="zh-CN"/>
          </w:rPr>
          <w:t>(三)、物流与库存管理</w:t>
        </w:r>
        <w:r>
          <w:tab/>
        </w:r>
        <w:r>
          <w:fldChar w:fldCharType="begin"/>
        </w:r>
        <w:r>
          <w:instrText xml:space="preserve"> PAGEREF _Toc20762 \h </w:instrText>
        </w:r>
        <w:r>
          <w:fldChar w:fldCharType="separate"/>
        </w:r>
        <w:r>
          <w:t>74</w:t>
        </w:r>
        <w:r>
          <w:fldChar w:fldCharType="end"/>
        </w:r>
      </w:hyperlink>
    </w:p>
    <w:p>
      <w:pPr>
        <w:pStyle w:val="TOC1"/>
        <w:tabs>
          <w:tab w:val="right" w:leader="dot" w:pos="8306"/>
        </w:tabs>
      </w:pPr>
      <w:hyperlink w:anchor="_Toc24178" w:history="1">
        <w:r>
          <w:rPr>
            <w:rFonts w:ascii="仿宋" w:eastAsia="仿宋" w:hAnsi="仿宋" w:cs="仿宋" w:hint="eastAsia"/>
            <w:lang w:eastAsia="zh-CN"/>
          </w:rPr>
          <w:t>十五、风险识别与分类</w:t>
        </w:r>
        <w:r>
          <w:tab/>
        </w:r>
        <w:r>
          <w:fldChar w:fldCharType="begin"/>
        </w:r>
        <w:r>
          <w:instrText xml:space="preserve"> PAGEREF _Toc24178 \h </w:instrText>
        </w:r>
        <w:r>
          <w:fldChar w:fldCharType="separate"/>
        </w:r>
        <w:r>
          <w:t>76</w:t>
        </w:r>
        <w:r>
          <w:fldChar w:fldCharType="end"/>
        </w:r>
      </w:hyperlink>
    </w:p>
    <w:p>
      <w:pPr>
        <w:pStyle w:val="TOC2"/>
        <w:tabs>
          <w:tab w:val="right" w:leader="dot" w:pos="8306"/>
        </w:tabs>
      </w:pPr>
      <w:hyperlink w:anchor="_Toc8301" w:history="1">
        <w:r>
          <w:rPr>
            <w:rFonts w:ascii="仿宋" w:eastAsia="仿宋" w:hAnsi="仿宋" w:cs="仿宋" w:hint="eastAsia"/>
            <w:lang w:eastAsia="zh-CN"/>
          </w:rPr>
          <w:t>(一)、风险识别</w:t>
        </w:r>
        <w:r>
          <w:tab/>
        </w:r>
        <w:r>
          <w:fldChar w:fldCharType="begin"/>
        </w:r>
        <w:r>
          <w:instrText xml:space="preserve"> PAGEREF _Toc8301 \h </w:instrText>
        </w:r>
        <w:r>
          <w:fldChar w:fldCharType="separate"/>
        </w:r>
        <w:r>
          <w:t>76</w:t>
        </w:r>
        <w:r>
          <w:fldChar w:fldCharType="end"/>
        </w:r>
      </w:hyperlink>
    </w:p>
    <w:p>
      <w:pPr>
        <w:pStyle w:val="TOC2"/>
        <w:tabs>
          <w:tab w:val="right" w:leader="dot" w:pos="8306"/>
        </w:tabs>
      </w:pPr>
      <w:hyperlink w:anchor="_Toc16037" w:history="1">
        <w:r>
          <w:rPr>
            <w:rFonts w:ascii="仿宋" w:eastAsia="仿宋" w:hAnsi="仿宋" w:cs="仿宋" w:hint="eastAsia"/>
            <w:lang w:eastAsia="zh-CN"/>
          </w:rPr>
          <w:t>(二)、风险分类</w:t>
        </w:r>
        <w:r>
          <w:tab/>
        </w:r>
        <w:r>
          <w:fldChar w:fldCharType="begin"/>
        </w:r>
        <w:r>
          <w:instrText xml:space="preserve"> PAGEREF _Toc16037 \h </w:instrText>
        </w:r>
        <w:r>
          <w:fldChar w:fldCharType="separate"/>
        </w:r>
        <w:r>
          <w:t>77</w:t>
        </w:r>
        <w:r>
          <w:fldChar w:fldCharType="end"/>
        </w:r>
      </w:hyperlink>
    </w:p>
    <w:p>
      <w:pPr>
        <w:pStyle w:val="TOC1"/>
        <w:tabs>
          <w:tab w:val="right" w:leader="dot" w:pos="8306"/>
        </w:tabs>
      </w:pPr>
      <w:hyperlink w:anchor="_Toc4340" w:history="1">
        <w:r>
          <w:rPr>
            <w:rFonts w:ascii="仿宋" w:eastAsia="仿宋" w:hAnsi="仿宋" w:cs="仿宋" w:hint="eastAsia"/>
            <w:lang w:eastAsia="zh-CN"/>
          </w:rPr>
          <w:t>十六、大宗商品项目治理与监督</w:t>
        </w:r>
        <w:r>
          <w:tab/>
        </w:r>
        <w:r>
          <w:fldChar w:fldCharType="begin"/>
        </w:r>
        <w:r>
          <w:instrText xml:space="preserve"> PAGEREF _Toc4340 \h </w:instrText>
        </w:r>
        <w:r>
          <w:fldChar w:fldCharType="separate"/>
        </w:r>
        <w:r>
          <w:t>79</w:t>
        </w:r>
        <w:r>
          <w:fldChar w:fldCharType="end"/>
        </w:r>
      </w:hyperlink>
    </w:p>
    <w:p>
      <w:pPr>
        <w:pStyle w:val="TOC2"/>
        <w:tabs>
          <w:tab w:val="right" w:leader="dot" w:pos="8306"/>
        </w:tabs>
      </w:pPr>
      <w:hyperlink w:anchor="_Toc18124" w:history="1">
        <w:r>
          <w:rPr>
            <w:rFonts w:ascii="仿宋" w:eastAsia="仿宋" w:hAnsi="仿宋" w:cs="仿宋" w:hint="eastAsia"/>
            <w:lang w:eastAsia="zh-CN"/>
          </w:rPr>
          <w:t>(一)、大宗商品项目治理结构</w:t>
        </w:r>
        <w:r>
          <w:tab/>
        </w:r>
        <w:r>
          <w:fldChar w:fldCharType="begin"/>
        </w:r>
        <w:r>
          <w:instrText xml:space="preserve"> PAGEREF _Toc18124 \h </w:instrText>
        </w:r>
        <w:r>
          <w:fldChar w:fldCharType="separate"/>
        </w:r>
        <w:r>
          <w:t>79</w:t>
        </w:r>
        <w:r>
          <w:fldChar w:fldCharType="end"/>
        </w:r>
      </w:hyperlink>
    </w:p>
    <w:p>
      <w:pPr>
        <w:pStyle w:val="TOC2"/>
        <w:tabs>
          <w:tab w:val="right" w:leader="dot" w:pos="8306"/>
        </w:tabs>
      </w:pPr>
      <w:hyperlink w:anchor="_Toc17384" w:history="1">
        <w:r>
          <w:rPr>
            <w:rFonts w:ascii="仿宋" w:eastAsia="仿宋" w:hAnsi="仿宋" w:cs="仿宋" w:hint="eastAsia"/>
            <w:lang w:eastAsia="zh-CN"/>
          </w:rPr>
          <w:t>(二)、监督与审计</w:t>
        </w:r>
        <w:r>
          <w:tab/>
        </w:r>
        <w:r>
          <w:fldChar w:fldCharType="begin"/>
        </w:r>
        <w:r>
          <w:instrText xml:space="preserve"> PAGEREF _Toc17384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66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756"/>
      <w:r>
        <w:rPr>
          <w:rFonts w:ascii="仿宋" w:eastAsia="仿宋" w:hAnsi="仿宋" w:cs="仿宋" w:hint="eastAsia"/>
          <w:sz w:val="28"/>
          <w:lang w:eastAsia="zh-CN"/>
        </w:rPr>
        <w:t>一、大宗商品项目绩效评估</w:t>
      </w:r>
      <w:bookmarkEnd w:id="2"/>
    </w:p>
    <w:p>
      <w:pPr>
        <w:pStyle w:val="Heading2"/>
        <w:rPr>
          <w:rFonts w:ascii="仿宋" w:eastAsia="仿宋" w:hAnsi="仿宋" w:cs="仿宋" w:hint="eastAsia"/>
          <w:lang w:eastAsia="zh-CN"/>
        </w:rPr>
      </w:pPr>
      <w:bookmarkStart w:id="3" w:name="_Toc25387"/>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大宗商品项目中，我们设计了一套全面的绩效评估指标，以确保大宗商品项目的可控和成功交付。这些指标跨足大宗商品项目目标、成本、进度和质量等多个维度，为我们提供了全面洞察大宗商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大宗商品项目目标达成率是我们关注的首要指标。我们设定了明确的目标，并通过定期监测和评估，迅速发现并应对潜在的目标偏差。这为大宗商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成本绩效是另一个核心关注点。通过实际成本与预算成本的对比分析，我们深入了解成本差异的原因，及时调整资源分配，保持大宗商品项目在经济效益方面的合理水平。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大宗商品项目进度作为关键的绩效指标之一，得到了精心的关注。我们制定了详细的大宗商品项目进度计划，并设立了进度符合度指标，确保实际进度与计划进度保持一致。这使我们能够快速发现和解决潜在的进度问题，保持大宗商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大宗商品项目绩效的不可或缺的一环。我们引入了一系列的质量标准和客户满意度指标，以确保大宗商品项目交付的成果在质量上达到或超越预期水平。通过持续监测这些指标，我们努力提升大宗商品项目整体质量水平，为大宗商品项目的成功交付提供有力保障。通过这些科学且全面的绩效评估，我们能够更好地引导大宗商品项目的持续改进，确保大宗商品项目目标的顺利达成。</w:t>
      </w:r>
    </w:p>
    <w:p>
      <w:pPr>
        <w:pStyle w:val="Heading2"/>
        <w:ind w:firstLine="560" w:firstLineChars="200"/>
        <w:rPr>
          <w:rFonts w:ascii="仿宋" w:eastAsia="仿宋" w:hAnsi="仿宋" w:cs="仿宋" w:hint="eastAsia"/>
          <w:sz w:val="28"/>
          <w:lang w:eastAsia="zh-CN"/>
        </w:rPr>
      </w:pPr>
      <w:bookmarkStart w:id="4" w:name="_Toc4814"/>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绩效评估是大宗商品项目中的关键环节，为确保大宗商品项目达到预期目标，我们采用了多层次、多维度的绩效评估方法。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大宗商品项目的战略目标对齐，确保每个决策和行动都与大宗商品项目整体目标保持一致。团队会定期召开战略对齐会议，审视当前工作与大宗商品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大宗商品项目进度、质量、成本和风险等方面。这些指标通过数据收集和分析，为大宗商品项目管理团队提供了客观的评估依据。例如，我们通过大宗商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绩效评估不仅仅停留在大宗商品项目内部，还考虑了大宗商品项目对外部环境的影响。我们定期进行干系人满意度调查，以了解各利益相关方对大宗商品项目的期望和满意度，并及时做出调整。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这种多层次、多角度的绩效评估方法，使得我们能够全面了解大宗商品项目的运行状态，及时做出调整，确保大宗商品项目在不断变化的环境中保持稳健前行。</w:t>
      </w:r>
    </w:p>
    <w:p>
      <w:pPr>
        <w:pStyle w:val="Heading2"/>
        <w:ind w:firstLine="560" w:firstLineChars="200"/>
        <w:rPr>
          <w:rFonts w:ascii="仿宋" w:eastAsia="仿宋" w:hAnsi="仿宋" w:cs="仿宋" w:hint="eastAsia"/>
          <w:sz w:val="28"/>
          <w:lang w:eastAsia="zh-CN"/>
        </w:rPr>
      </w:pPr>
      <w:bookmarkStart w:id="5" w:name="_Toc20961"/>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为了确保大宗商品项目的有效管理和不断优化，我们采用了精心设计的绩效评估周期。这个周期旨在实现灵活、实时和全面的评估，以适应大宗商品项目执行中的各种挑战。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大宗商品项目的不同需求，分为短期、中期和长期。短期评估关注每个迭代或工作周期，以及时发现和解决当前任务中的问题。中期评估涵盖几个迭代，深入了解整体大宗商品项目的趋势和性能。长期评估则着眼于整个大宗商品项目阶段，确保大宗商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大宗商品项目管理工具和协作平台，团队成员能够随时更新和分享大宗商品项目数据。这种实时性的反馈机制使我们能够及时察觉潜在问题，快速调整，保持大宗商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大宗商品项目的决策制定密不可分。每个周期的大宗商品项目回顾会议成为集体总结经验、识别问题深层次原因并找到创新解决方案的平台。这种定期的反思与调整机制使大宗商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1540"/>
      <w:r>
        <w:rPr>
          <w:rFonts w:ascii="仿宋" w:eastAsia="仿宋" w:hAnsi="仿宋" w:cs="仿宋" w:hint="eastAsia"/>
          <w:sz w:val="28"/>
          <w:lang w:eastAsia="zh-CN"/>
        </w:rPr>
        <w:t>二、大宗商品项目概论</w:t>
      </w:r>
      <w:bookmarkEnd w:id="6"/>
    </w:p>
    <w:p>
      <w:pPr>
        <w:pStyle w:val="Heading2"/>
        <w:rPr>
          <w:rFonts w:ascii="仿宋" w:eastAsia="仿宋" w:hAnsi="仿宋" w:cs="仿宋" w:hint="eastAsia"/>
          <w:lang w:eastAsia="zh-CN"/>
        </w:rPr>
      </w:pPr>
      <w:bookmarkStart w:id="7" w:name="_Toc21141"/>
      <w:r>
        <w:rPr>
          <w:rFonts w:ascii="仿宋" w:eastAsia="仿宋" w:hAnsi="仿宋" w:cs="仿宋" w:hint="eastAsia"/>
          <w:lang w:eastAsia="zh-CN"/>
        </w:rPr>
        <w:t>(一)、大宗商品项目概况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大宗商品项目的起源追溯至对市场的深入洞察。市场的不断演变与变革为大宗商品项目提供了难得的机遇。当前市场存在的需求缺口和变革的大环境共同构成了大宗商品项目的背景。这个大宗商品项目旨在充分利用市场机遇，填补行业中尚未满足的需求，为客户提供全新的解决方案。市场的变革和需求的增长使得这个大宗商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大宗商品项目名称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大宗商品项目正式命名为大宗商品。这个名称不仅仅是一个标识，更代表了大宗商品项目的核心理念和愿景。它蕴含着大宗商品项目所要解决问题的关键字，具有强烈的表达和辨识度，为大宗商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大宗商品项目目标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大宗商品项目的核心目标是提供一种全新、高效的解决方案，满足客户日益增长的需求。大宗商品项目追求的不仅仅是满足市场需求，更是在市场中获得卓越的竞争优势。通过不断提升产品或服务的质量和创新水平，大宗商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大宗商品项目范围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大宗商品项目全面涵盖了产品研发、制造、市场推广和售后服务，确保从产品设计到最终用户体验的全方位关注。这一全面的大宗商品项目范围是为了确保大宗商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大宗商品项目时间表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大宗商品项目计划在未来18个月内完成，包括研发、测试、市场试点和正式推出等不同阶段。这个时间表的合理设计是为了确保大宗商品项目各个阶段的顺利推进，以便按时交付高质量的成果。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大宗商品项目预算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大宗商品项目总预算估算为XX百万美元，主要分配在研发、市场推广、人员培训和运营等方面。这一充足的预算为大宗商品项目提供了充足的资源，确保大宗商品项目在各个方面都能取得优异的表现。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大宗商品项目风险</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大宗商品项目可能面临的风险包括市场接受度低、技术难题、竞争激烈等。大宗商品项目团队已经制定了相应的风险应对计划，通过前瞻性的风险管理，确保大宗商品项目在面对不确定性时能够迅速做出应对。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大宗商品项目团队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大宗商品项目汇聚了一支经验丰富、多领域专业素养的核心团队，确保大宗商品项目在各个方面都能拥有高水平的执行力。团队的协同作战是大宗商品项目成功的关键因素之一。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大宗商品项目背景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大宗商品项目的背景根植于市场对更高效、创新产品的渴望，同时也受到科技发展对行业格局的深刻改变的影响。这为大宗商品项目提供了广阔的发展空间和市场需求。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大宗商品项目现状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截至目前，大宗商品项目已完成市场调研和技术验证，取得了初步的成功。这为大宗商品项目在未来的发展奠定了坚实的基础，为更远大的目标打下了坚实的基石。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15497"/>
      <w:r>
        <w:rPr>
          <w:rFonts w:ascii="仿宋" w:eastAsia="仿宋" w:hAnsi="仿宋" w:cs="仿宋" w:hint="eastAsia"/>
          <w:sz w:val="28"/>
          <w:lang w:eastAsia="zh-CN"/>
        </w:rPr>
        <w:t>(二)、大宗商品项目目标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keyword》大宗商品项目首要业务目标是在市场中占据有利地位，实现产品/服务的成功推广和销售。通过不断提升产品质量、创新性，大宗商品项目追求成为行业中的领导者，赢得更多客户的青睐。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在科技迅速发展的时代，大宗商品项目着眼于技术创新。通过持续的研发和技术升级，大宗商品项目旨在推出更具创新性的产品或服务，以满足市场对新鲜、先进解决方案的需求。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为了建立可持续的客户关系，大宗商品项目设定了客户满意度目标。通过提供卓越的产品质量和优质的客户服务，大宗商品项目追求赢得客户的信任和忠诚度，确保他们的满意度达到行业领先水平。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大宗商品项目注重社会责任和可持续发展。通过实施环保、社会责任大宗商品项目，大宗商品项目致力于在经济发展的同时保护环境，促进社会公平，实现可持续经营。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大宗商品项目的团队是实现目标的核心驱动力。因此，大宗商品项目设定了团队发展目标，包括提升团队成员的专业技能、培养领导力，以及搭建协同高效的团队工作氛围。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12296"/>
      <w:r>
        <w:rPr>
          <w:rFonts w:ascii="仿宋" w:eastAsia="仿宋" w:hAnsi="仿宋" w:cs="仿宋" w:hint="eastAsia"/>
          <w:sz w:val="28"/>
          <w:lang w:eastAsia="zh-CN"/>
        </w:rPr>
        <w:t>(三)、大宗商品项目提出的理由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大宗商品项目提出的理由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大宗商品项目的提出源于对市场机遇的深刻洞察。当前市场中存在的需求缺口和行业发展趋势表明，有巨大的商业机会等待被开发。通过准确捕捉市场机遇，大宗商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大宗商品项目的理念基于对技术创新的信仰。通过持续的研发和技术投入，大宗商品项目有望推出更具创新性的产品或服务。在科技飞速发展的当下，大宗商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大宗商品项目的提出是为了增强企业的行业竞争力。通过提升产品或服务的质量和独特性，大宗商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大宗商品项目响应了消费者需求的变化。随着社会和科技的不断发展，消费者对产品和服务的需求也在发生变化。通过深入了解并及时回应消费者的新需求，大宗商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大宗商品项目的提出是企业战略发展规划的一部分。在面对日益激烈的市场竞争和不断变化的商业环境中，大宗商品项目作为企业战略的一环，旨在为企业开辟新的增长领域，巩固企业在行业中的地位。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大宗商品项目的提出不仅仅是基于商业考量，还注重社会责任。通过推出环保、社会责任等方面的大宗商品项目，大宗商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大宗商品项目的提出反映了对利益相关者期望的关注。包括客户、员工、投资者等利益相关者在企业发展中都有着各自的期望，大宗商品项目力求在满足这些期望的同时，取得更大的共赢。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24039"/>
      <w:r>
        <w:rPr>
          <w:rFonts w:ascii="仿宋" w:eastAsia="仿宋" w:hAnsi="仿宋" w:cs="仿宋" w:hint="eastAsia"/>
          <w:sz w:val="28"/>
          <w:lang w:eastAsia="zh-CN"/>
        </w:rPr>
        <w:t>(四)、大宗商品项目意义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在实施大宗商品项目的过程中，我们不仅仅是在追逐商业成功，更是为企业和社会的多个层面创造了深远的意义。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大宗商品项目的首要意义在于提升企业的市场竞争力。通过持续的创新和对产品质量的高标准要求，大宗商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大宗商品项目的推进将促使行业技术水平的提升。通过引入先进技术和创新性解决方案，大宗商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大宗商品项目不仅创造了大量就业机会，提高了就业水平，还注重社会责任和环保。通过参与社会公益事业和推动环保大宗商品项目，大宗商品项目为社会贡献了一份力量，体现了企业对社会的积极回馈。</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综合而言，大宗商品项目意义重大，不仅推动了企业的发展，也为行业和社会的进步贡献了积极力量。这是一个全面而深刻的影响，将在未来产生可持续的正面效应。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9705"/>
      <w:r>
        <w:rPr>
          <w:rFonts w:ascii="仿宋" w:eastAsia="仿宋" w:hAnsi="仿宋" w:cs="仿宋" w:hint="eastAsia"/>
          <w:sz w:val="28"/>
          <w:lang w:eastAsia="zh-CN"/>
        </w:rPr>
        <w:t>(五)、大宗商品项目背景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在当今迅猛发展的商业环境中，大宗商品项目的动因根植于对多方面因素的审慎考量。这个大宗商品项目的提出并非孤立的决策，而是对企业所处背景深入思考的产物。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市场的不断演变是大宗商品项目背后的首要原因。科技的迅速发展和全球市场的快速变化使得企业必须灵活应对。大宗商品项目应运而生，旨在通过创新性的解决方案迎合市场的多变需求，赢得竞争中的先机。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竞争的激烈程度也是大宗商品项目背景中不可忽视的一环。企业需要在激烈竞争中脱颖而出，为此，大宗商品项目致力于打破常规，提供独特的价值主张，以吸引客户并确保市场份额的增长。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技术的迅速发展为企业带来了机遇与挑战。作为大宗商品项目启动的背景之一，对新兴技术的应用将有助于提升企业的技术水平，使其在不断演进的商业环境中保持竞争优势。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此外，社会对企业责任的期望也在逐渐升高。大宗商品项目充分融入了社会责任的理念，通过可持续经营和社会公益大宗商品项目，企图为社会贡献一份力量，在商业成功的同时关注社会价值。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22773"/>
      <w:r>
        <w:rPr>
          <w:rFonts w:ascii="仿宋" w:eastAsia="仿宋" w:hAnsi="仿宋" w:cs="仿宋" w:hint="eastAsia"/>
          <w:sz w:val="28"/>
          <w:lang w:eastAsia="zh-CN"/>
        </w:rPr>
        <w:t>三、大宗商品项目选址可行性分析</w:t>
      </w:r>
      <w:bookmarkEnd w:id="12"/>
    </w:p>
    <w:p>
      <w:pPr>
        <w:pStyle w:val="Heading2"/>
        <w:rPr>
          <w:rFonts w:ascii="仿宋" w:eastAsia="仿宋" w:hAnsi="仿宋" w:cs="仿宋" w:hint="eastAsia"/>
          <w:lang w:eastAsia="zh-CN"/>
        </w:rPr>
      </w:pPr>
      <w:bookmarkStart w:id="13" w:name="_Toc24266"/>
      <w:r>
        <w:rPr>
          <w:rFonts w:ascii="仿宋" w:eastAsia="仿宋" w:hAnsi="仿宋" w:cs="仿宋" w:hint="eastAsia"/>
          <w:lang w:eastAsia="zh-CN"/>
        </w:rPr>
        <w:t>(一)、大宗商品项目选址</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该大宗商品项目选址位于XX省XX市XX区XXX街道</w:t>
      </w:r>
    </w:p>
    <w:p>
      <w:pPr>
        <w:pStyle w:val="Heading2"/>
        <w:ind w:firstLine="560" w:firstLineChars="200"/>
        <w:rPr>
          <w:rFonts w:ascii="仿宋" w:eastAsia="仿宋" w:hAnsi="仿宋" w:cs="仿宋" w:hint="eastAsia"/>
          <w:sz w:val="28"/>
          <w:lang w:eastAsia="zh-CN"/>
        </w:rPr>
      </w:pPr>
      <w:bookmarkStart w:id="14" w:name="_Toc28622"/>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大宗商品项目的征地面积将根据大宗商品项目的实际规模和需求进行精确规划。具体面积XXX平方米，旨在确保大宗商品项目不仅能够满足当前的发展需求，还能够预留空间以适应未来的扩展。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净用地面积是在征地面积基础上去除不可利用面积后的实际可开发用地。具体面积XXX平方米，考虑到环保、交通、安全等多方面因素，以确保大宗商品项目在整体利用效率上达到最优。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大宗商品项目计划建设的建筑总规模具体面积XXX平方米。这一规模的确定综合考虑了大宗商品项目的性质、规模，以及城市规划的相关要求，确保建筑布局与周边环境协调一致。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绿地率是大宗商品项目用地中被规划为绿地的比例。具体面积XXX平方米，旨在通过合理规划绿地，改善大宗商品项目周边环境，提升居民生活质量，并符合城市整体绿化规划。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容积率是用地上可以建设的建筑总体积与用地面积之比。具体面积XXX，通过合理的容积率规划，确保大宗商品项目建筑规模与周边环境和谐共生。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确保大宗商品项目选址与当地城市规划相一致，具体面积XXX平方米。通过与城市规划部门深入沟通，确保大宗商品项目不仅符合城市的整体发展方向，还能够融入城市的发展布局，为城市的长远发展贡献力量。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大宗商品项目选址符合当地产业政策，具体面积XXX平方米。这包括大宗商品项目对当地经济的促进作用，以及对相关产业的带动效应，确保大宗商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用地总体要求必须符合环保和可持续发展的原则，具体面积XXX平方米。通过采用绿色建筑设计、节能减排等措施，确保大宗商品项目在建设和运营过程中对环境的影响最小化，达到可持续发展的要求。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确保大宗商品项目选址具备必要的公共设施配套，具体面积XXX平方米。这包括交通便利性、教育、医疗等基础设施，以提高居民生活品质，使得大宗商品项目选址更具吸引力。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考虑用地总体要求对当地社会稳定性的影响，具体面积XXX平方米。通过深入了解当地社区反馈，确保大宗商品项目的选址和建设过程对当地社会和谐稳定产生积极作用。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大宗商品项目选址不仅符合法规和规划，还在实际操作中具有可行性。这一全面规划将为大宗商品项目的成功实施提供坚实的基础，确保大宗商品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5861"/>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大宗商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大宗商品项目的设备规划和空间设计中，我们将采取灵活设备布局的措施。设备布局将根据实际需求进行灵活设计，避免不必要的浪费。通过合理规划设备摆放位置，我们将提高设备的利用率，减少设备间距，以确保大宗商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进一步，我们计划在大宗商品项目内部引入共享设施的概念，例如共享会议室、办公区等。通过这种方式，我们可以减少对资源的重复建设，提高资源共享效率，从而减小大宗商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3627"/>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大宗商品项目的总图布置中，我们将不同功能区域进行明确的规划，以最大程度满足大宗商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https://d.book118.com/526032042031010043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大宗商品项目计划设计方案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大宗商品项目计划设计方案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大宗商品项目计划设计方案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大宗商品项目计划设计方案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大宗商品项目计划设计方案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大宗商品项目计划设计方案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大宗商品项目计划设计方案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大宗商品项目计划设计方案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大宗商品项目计划设计方案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大宗商品项目计划设计方案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大宗商品项目计划设计方案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大宗商品项目计划设计方案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大宗商品项目计划设计方案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大宗商品项目计划设计方案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大宗商品项目计划设计方案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大宗商品项目计划设计方案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大宗商品项目计划设计方案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8E81CE4"/>
    <w:rsid w:val="48E81CE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26032042031010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2024-01-31T10:53:00Z</dcterms:created>
  <dcterms:modified xsi:type="dcterms:W3CDTF">2024-01-31T10:54:02Z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9CF8AB06E3CB44C5A980711D6D2EFD39_11</vt:lpwstr>
  </property>
  <property fmtid="{D5CDD505-2E9C-101B-9397-08002B2CF9AE}" pid="3" name="KSOProductBuildVer">
    <vt:lpwstr>2052-12.1.0.16250</vt:lpwstr>
  </property>
</Properties>
</file>