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PH计项目计划设计方案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83" w:history="1">
        <w:r>
          <w:rPr>
            <w:rFonts w:ascii="仿宋" w:eastAsia="仿宋" w:hAnsi="仿宋" w:cs="仿宋" w:hint="eastAsia"/>
            <w:lang w:eastAsia="zh-CN"/>
          </w:rPr>
          <w:t>序言</w:t>
        </w:r>
        <w:r>
          <w:tab/>
        </w:r>
        <w:r>
          <w:fldChar w:fldCharType="begin"/>
        </w:r>
        <w:r>
          <w:instrText xml:space="preserve"> PAGEREF _Toc31283 \h </w:instrText>
        </w:r>
        <w:r>
          <w:fldChar w:fldCharType="separate"/>
        </w:r>
        <w:r>
          <w:t>3</w:t>
        </w:r>
        <w:r>
          <w:fldChar w:fldCharType="end"/>
        </w:r>
      </w:hyperlink>
    </w:p>
    <w:p>
      <w:pPr>
        <w:pStyle w:val="TOC1"/>
        <w:tabs>
          <w:tab w:val="right" w:leader="dot" w:pos="8306"/>
        </w:tabs>
      </w:pPr>
      <w:hyperlink w:anchor="_Toc27163" w:history="1">
        <w:r>
          <w:rPr>
            <w:rFonts w:ascii="仿宋" w:eastAsia="仿宋" w:hAnsi="仿宋" w:cs="仿宋" w:hint="eastAsia"/>
            <w:lang w:eastAsia="zh-CN"/>
          </w:rPr>
          <w:t>一、市场分析、调研</w:t>
        </w:r>
        <w:r>
          <w:tab/>
        </w:r>
        <w:r>
          <w:fldChar w:fldCharType="begin"/>
        </w:r>
        <w:r>
          <w:instrText xml:space="preserve"> PAGEREF _Toc27163 \h </w:instrText>
        </w:r>
        <w:r>
          <w:fldChar w:fldCharType="separate"/>
        </w:r>
        <w:r>
          <w:t>3</w:t>
        </w:r>
        <w:r>
          <w:fldChar w:fldCharType="end"/>
        </w:r>
      </w:hyperlink>
    </w:p>
    <w:p>
      <w:pPr>
        <w:pStyle w:val="TOC2"/>
        <w:tabs>
          <w:tab w:val="right" w:leader="dot" w:pos="8306"/>
        </w:tabs>
      </w:pPr>
      <w:hyperlink w:anchor="_Toc20477" w:history="1">
        <w:r>
          <w:rPr>
            <w:rFonts w:ascii="仿宋" w:eastAsia="仿宋" w:hAnsi="仿宋" w:cs="仿宋" w:hint="eastAsia"/>
            <w:lang w:eastAsia="zh-CN"/>
          </w:rPr>
          <w:t>(一)、PH计行业分析</w:t>
        </w:r>
        <w:r>
          <w:tab/>
        </w:r>
        <w:r>
          <w:fldChar w:fldCharType="begin"/>
        </w:r>
        <w:r>
          <w:instrText xml:space="preserve"> PAGEREF _Toc20477 \h </w:instrText>
        </w:r>
        <w:r>
          <w:fldChar w:fldCharType="separate"/>
        </w:r>
        <w:r>
          <w:t>3</w:t>
        </w:r>
        <w:r>
          <w:fldChar w:fldCharType="end"/>
        </w:r>
      </w:hyperlink>
    </w:p>
    <w:p>
      <w:pPr>
        <w:pStyle w:val="TOC2"/>
        <w:tabs>
          <w:tab w:val="right" w:leader="dot" w:pos="8306"/>
        </w:tabs>
      </w:pPr>
      <w:hyperlink w:anchor="_Toc571" w:history="1">
        <w:r>
          <w:rPr>
            <w:rFonts w:ascii="仿宋" w:eastAsia="仿宋" w:hAnsi="仿宋" w:cs="仿宋" w:hint="eastAsia"/>
            <w:lang w:eastAsia="zh-CN"/>
          </w:rPr>
          <w:t>(二)、PH计市场分析预测</w:t>
        </w:r>
        <w:r>
          <w:tab/>
        </w:r>
        <w:r>
          <w:fldChar w:fldCharType="begin"/>
        </w:r>
        <w:r>
          <w:instrText xml:space="preserve"> PAGEREF _Toc571 \h </w:instrText>
        </w:r>
        <w:r>
          <w:fldChar w:fldCharType="separate"/>
        </w:r>
        <w:r>
          <w:t>4</w:t>
        </w:r>
        <w:r>
          <w:fldChar w:fldCharType="end"/>
        </w:r>
      </w:hyperlink>
    </w:p>
    <w:p>
      <w:pPr>
        <w:pStyle w:val="TOC1"/>
        <w:tabs>
          <w:tab w:val="right" w:leader="dot" w:pos="8306"/>
        </w:tabs>
      </w:pPr>
      <w:hyperlink w:anchor="_Toc29125" w:history="1">
        <w:r>
          <w:rPr>
            <w:rFonts w:ascii="仿宋" w:eastAsia="仿宋" w:hAnsi="仿宋" w:cs="仿宋" w:hint="eastAsia"/>
            <w:lang w:eastAsia="zh-CN"/>
          </w:rPr>
          <w:t>二、PH计项目建设单位说明</w:t>
        </w:r>
        <w:r>
          <w:tab/>
        </w:r>
        <w:r>
          <w:fldChar w:fldCharType="begin"/>
        </w:r>
        <w:r>
          <w:instrText xml:space="preserve"> PAGEREF _Toc29125 \h </w:instrText>
        </w:r>
        <w:r>
          <w:fldChar w:fldCharType="separate"/>
        </w:r>
        <w:r>
          <w:t>4</w:t>
        </w:r>
        <w:r>
          <w:fldChar w:fldCharType="end"/>
        </w:r>
      </w:hyperlink>
    </w:p>
    <w:p>
      <w:pPr>
        <w:pStyle w:val="TOC2"/>
        <w:tabs>
          <w:tab w:val="right" w:leader="dot" w:pos="8306"/>
        </w:tabs>
      </w:pPr>
      <w:hyperlink w:anchor="_Toc14985" w:history="1">
        <w:r>
          <w:rPr>
            <w:rFonts w:ascii="仿宋" w:eastAsia="仿宋" w:hAnsi="仿宋" w:cs="仿宋" w:hint="eastAsia"/>
            <w:lang w:eastAsia="zh-CN"/>
          </w:rPr>
          <w:t>(一)、PH计项目承办单位基本情况</w:t>
        </w:r>
        <w:r>
          <w:tab/>
        </w:r>
        <w:r>
          <w:fldChar w:fldCharType="begin"/>
        </w:r>
        <w:r>
          <w:instrText xml:space="preserve"> PAGEREF _Toc14985 \h </w:instrText>
        </w:r>
        <w:r>
          <w:fldChar w:fldCharType="separate"/>
        </w:r>
        <w:r>
          <w:t>4</w:t>
        </w:r>
        <w:r>
          <w:fldChar w:fldCharType="end"/>
        </w:r>
      </w:hyperlink>
    </w:p>
    <w:p>
      <w:pPr>
        <w:pStyle w:val="TOC2"/>
        <w:tabs>
          <w:tab w:val="right" w:leader="dot" w:pos="8306"/>
        </w:tabs>
      </w:pPr>
      <w:hyperlink w:anchor="_Toc23432" w:history="1">
        <w:r>
          <w:rPr>
            <w:rFonts w:ascii="仿宋" w:eastAsia="仿宋" w:hAnsi="仿宋" w:cs="仿宋" w:hint="eastAsia"/>
            <w:lang w:eastAsia="zh-CN"/>
          </w:rPr>
          <w:t>(二)、公司经济效益分析</w:t>
        </w:r>
        <w:r>
          <w:tab/>
        </w:r>
        <w:r>
          <w:fldChar w:fldCharType="begin"/>
        </w:r>
        <w:r>
          <w:instrText xml:space="preserve"> PAGEREF _Toc23432 \h </w:instrText>
        </w:r>
        <w:r>
          <w:fldChar w:fldCharType="separate"/>
        </w:r>
        <w:r>
          <w:t>5</w:t>
        </w:r>
        <w:r>
          <w:fldChar w:fldCharType="end"/>
        </w:r>
      </w:hyperlink>
    </w:p>
    <w:p>
      <w:pPr>
        <w:pStyle w:val="TOC1"/>
        <w:tabs>
          <w:tab w:val="right" w:leader="dot" w:pos="8306"/>
        </w:tabs>
      </w:pPr>
      <w:hyperlink w:anchor="_Toc602" w:history="1">
        <w:r>
          <w:rPr>
            <w:rFonts w:ascii="仿宋" w:eastAsia="仿宋" w:hAnsi="仿宋" w:cs="仿宋" w:hint="eastAsia"/>
            <w:lang w:eastAsia="zh-CN"/>
          </w:rPr>
          <w:t>三、产品规划分析</w:t>
        </w:r>
        <w:r>
          <w:tab/>
        </w:r>
        <w:r>
          <w:fldChar w:fldCharType="begin"/>
        </w:r>
        <w:r>
          <w:instrText xml:space="preserve"> PAGEREF _Toc602 \h </w:instrText>
        </w:r>
        <w:r>
          <w:fldChar w:fldCharType="separate"/>
        </w:r>
        <w:r>
          <w:t>6</w:t>
        </w:r>
        <w:r>
          <w:fldChar w:fldCharType="end"/>
        </w:r>
      </w:hyperlink>
    </w:p>
    <w:p>
      <w:pPr>
        <w:pStyle w:val="TOC2"/>
        <w:tabs>
          <w:tab w:val="right" w:leader="dot" w:pos="8306"/>
        </w:tabs>
      </w:pPr>
      <w:hyperlink w:anchor="_Toc15720" w:history="1">
        <w:r>
          <w:rPr>
            <w:rFonts w:ascii="仿宋" w:eastAsia="仿宋" w:hAnsi="仿宋" w:cs="仿宋" w:hint="eastAsia"/>
            <w:lang w:eastAsia="zh-CN"/>
          </w:rPr>
          <w:t>(一)、产品规划</w:t>
        </w:r>
        <w:r>
          <w:tab/>
        </w:r>
        <w:r>
          <w:fldChar w:fldCharType="begin"/>
        </w:r>
        <w:r>
          <w:instrText xml:space="preserve"> PAGEREF _Toc15720 \h </w:instrText>
        </w:r>
        <w:r>
          <w:fldChar w:fldCharType="separate"/>
        </w:r>
        <w:r>
          <w:t>6</w:t>
        </w:r>
        <w:r>
          <w:fldChar w:fldCharType="end"/>
        </w:r>
      </w:hyperlink>
    </w:p>
    <w:p>
      <w:pPr>
        <w:pStyle w:val="TOC2"/>
        <w:tabs>
          <w:tab w:val="right" w:leader="dot" w:pos="8306"/>
        </w:tabs>
      </w:pPr>
      <w:hyperlink w:anchor="_Toc22240" w:history="1">
        <w:r>
          <w:rPr>
            <w:rFonts w:ascii="仿宋" w:eastAsia="仿宋" w:hAnsi="仿宋" w:cs="仿宋" w:hint="eastAsia"/>
            <w:lang w:eastAsia="zh-CN"/>
          </w:rPr>
          <w:t>(二)、建设规模</w:t>
        </w:r>
        <w:r>
          <w:tab/>
        </w:r>
        <w:r>
          <w:fldChar w:fldCharType="begin"/>
        </w:r>
        <w:r>
          <w:instrText xml:space="preserve"> PAGEREF _Toc22240 \h </w:instrText>
        </w:r>
        <w:r>
          <w:fldChar w:fldCharType="separate"/>
        </w:r>
        <w:r>
          <w:t>7</w:t>
        </w:r>
        <w:r>
          <w:fldChar w:fldCharType="end"/>
        </w:r>
      </w:hyperlink>
    </w:p>
    <w:p>
      <w:pPr>
        <w:pStyle w:val="TOC1"/>
        <w:tabs>
          <w:tab w:val="right" w:leader="dot" w:pos="8306"/>
        </w:tabs>
      </w:pPr>
      <w:hyperlink w:anchor="_Toc24321" w:history="1">
        <w:r>
          <w:rPr>
            <w:rFonts w:ascii="仿宋" w:eastAsia="仿宋" w:hAnsi="仿宋" w:cs="仿宋" w:hint="eastAsia"/>
            <w:lang w:eastAsia="zh-CN"/>
          </w:rPr>
          <w:t>四、PH计项目绩效评估</w:t>
        </w:r>
        <w:r>
          <w:tab/>
        </w:r>
        <w:r>
          <w:fldChar w:fldCharType="begin"/>
        </w:r>
        <w:r>
          <w:instrText xml:space="preserve"> PAGEREF _Toc24321 \h </w:instrText>
        </w:r>
        <w:r>
          <w:fldChar w:fldCharType="separate"/>
        </w:r>
        <w:r>
          <w:t>8</w:t>
        </w:r>
        <w:r>
          <w:fldChar w:fldCharType="end"/>
        </w:r>
      </w:hyperlink>
    </w:p>
    <w:p>
      <w:pPr>
        <w:pStyle w:val="TOC2"/>
        <w:tabs>
          <w:tab w:val="right" w:leader="dot" w:pos="8306"/>
        </w:tabs>
      </w:pPr>
      <w:hyperlink w:anchor="_Toc27570" w:history="1">
        <w:r>
          <w:rPr>
            <w:rFonts w:ascii="仿宋" w:eastAsia="仿宋" w:hAnsi="仿宋" w:cs="仿宋" w:hint="eastAsia"/>
            <w:lang w:eastAsia="zh-CN"/>
          </w:rPr>
          <w:t>(一)、绩效评估指标</w:t>
        </w:r>
        <w:r>
          <w:tab/>
        </w:r>
        <w:r>
          <w:fldChar w:fldCharType="begin"/>
        </w:r>
        <w:r>
          <w:instrText xml:space="preserve"> PAGEREF _Toc27570 \h </w:instrText>
        </w:r>
        <w:r>
          <w:fldChar w:fldCharType="separate"/>
        </w:r>
        <w:r>
          <w:t>8</w:t>
        </w:r>
        <w:r>
          <w:fldChar w:fldCharType="end"/>
        </w:r>
      </w:hyperlink>
    </w:p>
    <w:p>
      <w:pPr>
        <w:pStyle w:val="TOC2"/>
        <w:tabs>
          <w:tab w:val="right" w:leader="dot" w:pos="8306"/>
        </w:tabs>
      </w:pPr>
      <w:hyperlink w:anchor="_Toc11856" w:history="1">
        <w:r>
          <w:rPr>
            <w:rFonts w:ascii="仿宋" w:eastAsia="仿宋" w:hAnsi="仿宋" w:cs="仿宋" w:hint="eastAsia"/>
            <w:lang w:eastAsia="zh-CN"/>
          </w:rPr>
          <w:t>(二)、绩效评估方法</w:t>
        </w:r>
        <w:r>
          <w:tab/>
        </w:r>
        <w:r>
          <w:fldChar w:fldCharType="begin"/>
        </w:r>
        <w:r>
          <w:instrText xml:space="preserve"> PAGEREF _Toc11856 \h </w:instrText>
        </w:r>
        <w:r>
          <w:fldChar w:fldCharType="separate"/>
        </w:r>
        <w:r>
          <w:t>9</w:t>
        </w:r>
        <w:r>
          <w:fldChar w:fldCharType="end"/>
        </w:r>
      </w:hyperlink>
    </w:p>
    <w:p>
      <w:pPr>
        <w:pStyle w:val="TOC2"/>
        <w:tabs>
          <w:tab w:val="right" w:leader="dot" w:pos="8306"/>
        </w:tabs>
      </w:pPr>
      <w:hyperlink w:anchor="_Toc25750" w:history="1">
        <w:r>
          <w:rPr>
            <w:rFonts w:ascii="仿宋" w:eastAsia="仿宋" w:hAnsi="仿宋" w:cs="仿宋" w:hint="eastAsia"/>
            <w:lang w:eastAsia="zh-CN"/>
          </w:rPr>
          <w:t>(三)、绩效评估周期</w:t>
        </w:r>
        <w:r>
          <w:tab/>
        </w:r>
        <w:r>
          <w:fldChar w:fldCharType="begin"/>
        </w:r>
        <w:r>
          <w:instrText xml:space="preserve"> PAGEREF _Toc25750 \h </w:instrText>
        </w:r>
        <w:r>
          <w:fldChar w:fldCharType="separate"/>
        </w:r>
        <w:r>
          <w:t>10</w:t>
        </w:r>
        <w:r>
          <w:fldChar w:fldCharType="end"/>
        </w:r>
      </w:hyperlink>
    </w:p>
    <w:p>
      <w:pPr>
        <w:pStyle w:val="TOC1"/>
        <w:tabs>
          <w:tab w:val="right" w:leader="dot" w:pos="8306"/>
        </w:tabs>
      </w:pPr>
      <w:hyperlink w:anchor="_Toc24276" w:history="1">
        <w:r>
          <w:rPr>
            <w:rFonts w:ascii="仿宋" w:eastAsia="仿宋" w:hAnsi="仿宋" w:cs="仿宋" w:hint="eastAsia"/>
            <w:lang w:eastAsia="zh-CN"/>
          </w:rPr>
          <w:t>五、PH计项目建设背景及必要性分析</w:t>
        </w:r>
        <w:r>
          <w:tab/>
        </w:r>
        <w:r>
          <w:fldChar w:fldCharType="begin"/>
        </w:r>
        <w:r>
          <w:instrText xml:space="preserve"> PAGEREF _Toc24276 \h </w:instrText>
        </w:r>
        <w:r>
          <w:fldChar w:fldCharType="separate"/>
        </w:r>
        <w:r>
          <w:t>11</w:t>
        </w:r>
        <w:r>
          <w:fldChar w:fldCharType="end"/>
        </w:r>
      </w:hyperlink>
    </w:p>
    <w:p>
      <w:pPr>
        <w:pStyle w:val="TOC2"/>
        <w:tabs>
          <w:tab w:val="right" w:leader="dot" w:pos="8306"/>
        </w:tabs>
      </w:pPr>
      <w:hyperlink w:anchor="_Toc4755" w:history="1">
        <w:r>
          <w:rPr>
            <w:rFonts w:ascii="仿宋" w:eastAsia="仿宋" w:hAnsi="仿宋" w:cs="仿宋" w:hint="eastAsia"/>
            <w:lang w:eastAsia="zh-CN"/>
          </w:rPr>
          <w:t>(一)、PH计项目背景分析</w:t>
        </w:r>
        <w:r>
          <w:tab/>
        </w:r>
        <w:r>
          <w:fldChar w:fldCharType="begin"/>
        </w:r>
        <w:r>
          <w:instrText xml:space="preserve"> PAGEREF _Toc4755 \h </w:instrText>
        </w:r>
        <w:r>
          <w:fldChar w:fldCharType="separate"/>
        </w:r>
        <w:r>
          <w:t>11</w:t>
        </w:r>
        <w:r>
          <w:fldChar w:fldCharType="end"/>
        </w:r>
      </w:hyperlink>
    </w:p>
    <w:p>
      <w:pPr>
        <w:pStyle w:val="TOC2"/>
        <w:tabs>
          <w:tab w:val="right" w:leader="dot" w:pos="8306"/>
        </w:tabs>
      </w:pPr>
      <w:hyperlink w:anchor="_Toc25312" w:history="1">
        <w:r>
          <w:rPr>
            <w:rFonts w:ascii="仿宋" w:eastAsia="仿宋" w:hAnsi="仿宋" w:cs="仿宋" w:hint="eastAsia"/>
            <w:lang w:eastAsia="zh-CN"/>
          </w:rPr>
          <w:t>(二)、PH计项目建设必要性分析</w:t>
        </w:r>
        <w:r>
          <w:tab/>
        </w:r>
        <w:r>
          <w:fldChar w:fldCharType="begin"/>
        </w:r>
        <w:r>
          <w:instrText xml:space="preserve"> PAGEREF _Toc25312 \h </w:instrText>
        </w:r>
        <w:r>
          <w:fldChar w:fldCharType="separate"/>
        </w:r>
        <w:r>
          <w:t>13</w:t>
        </w:r>
        <w:r>
          <w:fldChar w:fldCharType="end"/>
        </w:r>
      </w:hyperlink>
    </w:p>
    <w:p>
      <w:pPr>
        <w:pStyle w:val="TOC1"/>
        <w:tabs>
          <w:tab w:val="right" w:leader="dot" w:pos="8306"/>
        </w:tabs>
      </w:pPr>
      <w:hyperlink w:anchor="_Toc30352" w:history="1">
        <w:r>
          <w:rPr>
            <w:rFonts w:ascii="仿宋" w:eastAsia="仿宋" w:hAnsi="仿宋" w:cs="仿宋" w:hint="eastAsia"/>
            <w:lang w:eastAsia="zh-CN"/>
          </w:rPr>
          <w:t>六、PH计项目危机管理</w:t>
        </w:r>
        <w:r>
          <w:tab/>
        </w:r>
        <w:r>
          <w:fldChar w:fldCharType="begin"/>
        </w:r>
        <w:r>
          <w:instrText xml:space="preserve"> PAGEREF _Toc30352 \h </w:instrText>
        </w:r>
        <w:r>
          <w:fldChar w:fldCharType="separate"/>
        </w:r>
        <w:r>
          <w:t>14</w:t>
        </w:r>
        <w:r>
          <w:fldChar w:fldCharType="end"/>
        </w:r>
      </w:hyperlink>
    </w:p>
    <w:p>
      <w:pPr>
        <w:pStyle w:val="TOC2"/>
        <w:tabs>
          <w:tab w:val="right" w:leader="dot" w:pos="8306"/>
        </w:tabs>
      </w:pPr>
      <w:hyperlink w:anchor="_Toc6184" w:history="1">
        <w:r>
          <w:rPr>
            <w:rFonts w:ascii="仿宋" w:eastAsia="仿宋" w:hAnsi="仿宋" w:cs="仿宋" w:hint="eastAsia"/>
            <w:lang w:eastAsia="zh-CN"/>
          </w:rPr>
          <w:t>(一)、危机预警与识别</w:t>
        </w:r>
        <w:r>
          <w:tab/>
        </w:r>
        <w:r>
          <w:fldChar w:fldCharType="begin"/>
        </w:r>
        <w:r>
          <w:instrText xml:space="preserve"> PAGEREF _Toc6184 \h </w:instrText>
        </w:r>
        <w:r>
          <w:fldChar w:fldCharType="separate"/>
        </w:r>
        <w:r>
          <w:t>14</w:t>
        </w:r>
        <w:r>
          <w:fldChar w:fldCharType="end"/>
        </w:r>
      </w:hyperlink>
    </w:p>
    <w:p>
      <w:pPr>
        <w:pStyle w:val="TOC2"/>
        <w:tabs>
          <w:tab w:val="right" w:leader="dot" w:pos="8306"/>
        </w:tabs>
      </w:pPr>
      <w:hyperlink w:anchor="_Toc7704" w:history="1">
        <w:r>
          <w:rPr>
            <w:rFonts w:ascii="仿宋" w:eastAsia="仿宋" w:hAnsi="仿宋" w:cs="仿宋" w:hint="eastAsia"/>
            <w:lang w:eastAsia="zh-CN"/>
          </w:rPr>
          <w:t>(二)、危机应对与恢复</w:t>
        </w:r>
        <w:r>
          <w:tab/>
        </w:r>
        <w:r>
          <w:fldChar w:fldCharType="begin"/>
        </w:r>
        <w:r>
          <w:instrText xml:space="preserve"> PAGEREF _Toc7704 \h </w:instrText>
        </w:r>
        <w:r>
          <w:fldChar w:fldCharType="separate"/>
        </w:r>
        <w:r>
          <w:t>15</w:t>
        </w:r>
        <w:r>
          <w:fldChar w:fldCharType="end"/>
        </w:r>
      </w:hyperlink>
    </w:p>
    <w:p>
      <w:pPr>
        <w:pStyle w:val="TOC1"/>
        <w:tabs>
          <w:tab w:val="right" w:leader="dot" w:pos="8306"/>
        </w:tabs>
      </w:pPr>
      <w:hyperlink w:anchor="_Toc2578" w:history="1">
        <w:r>
          <w:rPr>
            <w:rFonts w:ascii="仿宋" w:eastAsia="仿宋" w:hAnsi="仿宋" w:cs="仿宋" w:hint="eastAsia"/>
            <w:lang w:eastAsia="zh-CN"/>
          </w:rPr>
          <w:t>七、PH计项目环境影响分析</w:t>
        </w:r>
        <w:r>
          <w:tab/>
        </w:r>
        <w:r>
          <w:fldChar w:fldCharType="begin"/>
        </w:r>
        <w:r>
          <w:instrText xml:space="preserve"> PAGEREF _Toc2578 \h </w:instrText>
        </w:r>
        <w:r>
          <w:fldChar w:fldCharType="separate"/>
        </w:r>
        <w:r>
          <w:t>16</w:t>
        </w:r>
        <w:r>
          <w:fldChar w:fldCharType="end"/>
        </w:r>
      </w:hyperlink>
    </w:p>
    <w:p>
      <w:pPr>
        <w:pStyle w:val="TOC2"/>
        <w:tabs>
          <w:tab w:val="right" w:leader="dot" w:pos="8306"/>
        </w:tabs>
      </w:pPr>
      <w:hyperlink w:anchor="_Toc21232" w:history="1">
        <w:r>
          <w:rPr>
            <w:rFonts w:ascii="仿宋" w:eastAsia="仿宋" w:hAnsi="仿宋" w:cs="仿宋" w:hint="eastAsia"/>
            <w:lang w:eastAsia="zh-CN"/>
          </w:rPr>
          <w:t>(一)、建设区域环境质量现状</w:t>
        </w:r>
        <w:r>
          <w:tab/>
        </w:r>
        <w:r>
          <w:fldChar w:fldCharType="begin"/>
        </w:r>
        <w:r>
          <w:instrText xml:space="preserve"> PAGEREF _Toc21232 \h </w:instrText>
        </w:r>
        <w:r>
          <w:fldChar w:fldCharType="separate"/>
        </w:r>
        <w:r>
          <w:t>16</w:t>
        </w:r>
        <w:r>
          <w:fldChar w:fldCharType="end"/>
        </w:r>
      </w:hyperlink>
    </w:p>
    <w:p>
      <w:pPr>
        <w:pStyle w:val="TOC2"/>
        <w:tabs>
          <w:tab w:val="right" w:leader="dot" w:pos="8306"/>
        </w:tabs>
      </w:pPr>
      <w:hyperlink w:anchor="_Toc32608" w:history="1">
        <w:r>
          <w:rPr>
            <w:rFonts w:ascii="仿宋" w:eastAsia="仿宋" w:hAnsi="仿宋" w:cs="仿宋" w:hint="eastAsia"/>
            <w:lang w:eastAsia="zh-CN"/>
          </w:rPr>
          <w:t>(二)、建设期环境保护</w:t>
        </w:r>
        <w:r>
          <w:tab/>
        </w:r>
        <w:r>
          <w:fldChar w:fldCharType="begin"/>
        </w:r>
        <w:r>
          <w:instrText xml:space="preserve"> PAGEREF _Toc32608 \h </w:instrText>
        </w:r>
        <w:r>
          <w:fldChar w:fldCharType="separate"/>
        </w:r>
        <w:r>
          <w:t>18</w:t>
        </w:r>
        <w:r>
          <w:fldChar w:fldCharType="end"/>
        </w:r>
      </w:hyperlink>
    </w:p>
    <w:p>
      <w:pPr>
        <w:pStyle w:val="TOC2"/>
        <w:tabs>
          <w:tab w:val="right" w:leader="dot" w:pos="8306"/>
        </w:tabs>
      </w:pPr>
      <w:hyperlink w:anchor="_Toc7330" w:history="1">
        <w:r>
          <w:rPr>
            <w:rFonts w:ascii="仿宋" w:eastAsia="仿宋" w:hAnsi="仿宋" w:cs="仿宋" w:hint="eastAsia"/>
            <w:lang w:eastAsia="zh-CN"/>
          </w:rPr>
          <w:t>(三)、运营期环境保护</w:t>
        </w:r>
        <w:r>
          <w:tab/>
        </w:r>
        <w:r>
          <w:fldChar w:fldCharType="begin"/>
        </w:r>
        <w:r>
          <w:instrText xml:space="preserve"> PAGEREF _Toc7330 \h </w:instrText>
        </w:r>
        <w:r>
          <w:fldChar w:fldCharType="separate"/>
        </w:r>
        <w:r>
          <w:t>19</w:t>
        </w:r>
        <w:r>
          <w:fldChar w:fldCharType="end"/>
        </w:r>
      </w:hyperlink>
    </w:p>
    <w:p>
      <w:pPr>
        <w:pStyle w:val="TOC2"/>
        <w:tabs>
          <w:tab w:val="right" w:leader="dot" w:pos="8306"/>
        </w:tabs>
      </w:pPr>
      <w:hyperlink w:anchor="_Toc30234" w:history="1">
        <w:r>
          <w:rPr>
            <w:rFonts w:ascii="仿宋" w:eastAsia="仿宋" w:hAnsi="仿宋" w:cs="仿宋" w:hint="eastAsia"/>
            <w:lang w:eastAsia="zh-CN"/>
          </w:rPr>
          <w:t>(四)、PH计项目建设对区域经济的影响</w:t>
        </w:r>
        <w:r>
          <w:tab/>
        </w:r>
        <w:r>
          <w:fldChar w:fldCharType="begin"/>
        </w:r>
        <w:r>
          <w:instrText xml:space="preserve"> PAGEREF _Toc30234 \h </w:instrText>
        </w:r>
        <w:r>
          <w:fldChar w:fldCharType="separate"/>
        </w:r>
        <w:r>
          <w:t>21</w:t>
        </w:r>
        <w:r>
          <w:fldChar w:fldCharType="end"/>
        </w:r>
      </w:hyperlink>
    </w:p>
    <w:p>
      <w:pPr>
        <w:pStyle w:val="TOC2"/>
        <w:tabs>
          <w:tab w:val="right" w:leader="dot" w:pos="8306"/>
        </w:tabs>
      </w:pPr>
      <w:hyperlink w:anchor="_Toc19247" w:history="1">
        <w:r>
          <w:rPr>
            <w:rFonts w:ascii="仿宋" w:eastAsia="仿宋" w:hAnsi="仿宋" w:cs="仿宋" w:hint="eastAsia"/>
            <w:lang w:eastAsia="zh-CN"/>
          </w:rPr>
          <w:t>(五)、废弃物处理</w:t>
        </w:r>
        <w:r>
          <w:tab/>
        </w:r>
        <w:r>
          <w:fldChar w:fldCharType="begin"/>
        </w:r>
        <w:r>
          <w:instrText xml:space="preserve"> PAGEREF _Toc19247 \h </w:instrText>
        </w:r>
        <w:r>
          <w:fldChar w:fldCharType="separate"/>
        </w:r>
        <w:r>
          <w:t>22</w:t>
        </w:r>
        <w:r>
          <w:fldChar w:fldCharType="end"/>
        </w:r>
      </w:hyperlink>
    </w:p>
    <w:p>
      <w:pPr>
        <w:pStyle w:val="TOC2"/>
        <w:tabs>
          <w:tab w:val="right" w:leader="dot" w:pos="8306"/>
        </w:tabs>
      </w:pPr>
      <w:hyperlink w:anchor="_Toc2024" w:history="1">
        <w:r>
          <w:rPr>
            <w:rFonts w:ascii="仿宋" w:eastAsia="仿宋" w:hAnsi="仿宋" w:cs="仿宋" w:hint="eastAsia"/>
            <w:lang w:eastAsia="zh-CN"/>
          </w:rPr>
          <w:t>(六)、特殊环境影响分析</w:t>
        </w:r>
        <w:r>
          <w:tab/>
        </w:r>
        <w:r>
          <w:fldChar w:fldCharType="begin"/>
        </w:r>
        <w:r>
          <w:instrText xml:space="preserve"> PAGEREF _Toc2024 \h </w:instrText>
        </w:r>
        <w:r>
          <w:fldChar w:fldCharType="separate"/>
        </w:r>
        <w:r>
          <w:t>23</w:t>
        </w:r>
        <w:r>
          <w:fldChar w:fldCharType="end"/>
        </w:r>
      </w:hyperlink>
    </w:p>
    <w:p>
      <w:pPr>
        <w:pStyle w:val="TOC2"/>
        <w:tabs>
          <w:tab w:val="right" w:leader="dot" w:pos="8306"/>
        </w:tabs>
      </w:pPr>
      <w:hyperlink w:anchor="_Toc15492" w:history="1">
        <w:r>
          <w:rPr>
            <w:rFonts w:ascii="仿宋" w:eastAsia="仿宋" w:hAnsi="仿宋" w:cs="仿宋" w:hint="eastAsia"/>
            <w:lang w:eastAsia="zh-CN"/>
          </w:rPr>
          <w:t>(七)、清洁生产</w:t>
        </w:r>
        <w:r>
          <w:tab/>
        </w:r>
        <w:r>
          <w:fldChar w:fldCharType="begin"/>
        </w:r>
        <w:r>
          <w:instrText xml:space="preserve"> PAGEREF _Toc15492 \h </w:instrText>
        </w:r>
        <w:r>
          <w:fldChar w:fldCharType="separate"/>
        </w:r>
        <w:r>
          <w:t>25</w:t>
        </w:r>
        <w:r>
          <w:fldChar w:fldCharType="end"/>
        </w:r>
      </w:hyperlink>
    </w:p>
    <w:p>
      <w:pPr>
        <w:pStyle w:val="TOC2"/>
        <w:tabs>
          <w:tab w:val="right" w:leader="dot" w:pos="8306"/>
        </w:tabs>
      </w:pPr>
      <w:hyperlink w:anchor="_Toc16966" w:history="1">
        <w:r>
          <w:rPr>
            <w:rFonts w:ascii="仿宋" w:eastAsia="仿宋" w:hAnsi="仿宋" w:cs="仿宋" w:hint="eastAsia"/>
            <w:lang w:eastAsia="zh-CN"/>
          </w:rPr>
          <w:t>(八)、环境保护综合评价</w:t>
        </w:r>
        <w:r>
          <w:tab/>
        </w:r>
        <w:r>
          <w:fldChar w:fldCharType="begin"/>
        </w:r>
        <w:r>
          <w:instrText xml:space="preserve"> PAGEREF _Toc16966 \h </w:instrText>
        </w:r>
        <w:r>
          <w:fldChar w:fldCharType="separate"/>
        </w:r>
        <w:r>
          <w:t>26</w:t>
        </w:r>
        <w:r>
          <w:fldChar w:fldCharType="end"/>
        </w:r>
      </w:hyperlink>
    </w:p>
    <w:p>
      <w:pPr>
        <w:pStyle w:val="TOC1"/>
        <w:tabs>
          <w:tab w:val="right" w:leader="dot" w:pos="8306"/>
        </w:tabs>
      </w:pPr>
      <w:hyperlink w:anchor="_Toc23147" w:history="1">
        <w:r>
          <w:rPr>
            <w:rFonts w:ascii="仿宋" w:eastAsia="仿宋" w:hAnsi="仿宋" w:cs="仿宋" w:hint="eastAsia"/>
            <w:lang w:eastAsia="zh-CN"/>
          </w:rPr>
          <w:t>八、生产安全保护</w:t>
        </w:r>
        <w:r>
          <w:tab/>
        </w:r>
        <w:r>
          <w:fldChar w:fldCharType="begin"/>
        </w:r>
        <w:r>
          <w:instrText xml:space="preserve"> PAGEREF _Toc23147 \h </w:instrText>
        </w:r>
        <w:r>
          <w:fldChar w:fldCharType="separate"/>
        </w:r>
        <w:r>
          <w:t>27</w:t>
        </w:r>
        <w:r>
          <w:fldChar w:fldCharType="end"/>
        </w:r>
      </w:hyperlink>
    </w:p>
    <w:p>
      <w:pPr>
        <w:pStyle w:val="TOC2"/>
        <w:tabs>
          <w:tab w:val="right" w:leader="dot" w:pos="8306"/>
        </w:tabs>
      </w:pPr>
      <w:hyperlink w:anchor="_Toc6446" w:history="1">
        <w:r>
          <w:rPr>
            <w:rFonts w:ascii="仿宋" w:eastAsia="仿宋" w:hAnsi="仿宋" w:cs="仿宋" w:hint="eastAsia"/>
            <w:lang w:eastAsia="zh-CN"/>
          </w:rPr>
          <w:t>(一)、消防安全</w:t>
        </w:r>
        <w:r>
          <w:tab/>
        </w:r>
        <w:r>
          <w:fldChar w:fldCharType="begin"/>
        </w:r>
        <w:r>
          <w:instrText xml:space="preserve"> PAGEREF _Toc6446 \h </w:instrText>
        </w:r>
        <w:r>
          <w:fldChar w:fldCharType="separate"/>
        </w:r>
        <w:r>
          <w:t>27</w:t>
        </w:r>
        <w:r>
          <w:fldChar w:fldCharType="end"/>
        </w:r>
      </w:hyperlink>
    </w:p>
    <w:p>
      <w:pPr>
        <w:pStyle w:val="TOC2"/>
        <w:tabs>
          <w:tab w:val="right" w:leader="dot" w:pos="8306"/>
        </w:tabs>
      </w:pPr>
      <w:hyperlink w:anchor="_Toc32000" w:history="1">
        <w:r>
          <w:rPr>
            <w:rFonts w:ascii="仿宋" w:eastAsia="仿宋" w:hAnsi="仿宋" w:cs="仿宋" w:hint="eastAsia"/>
            <w:lang w:eastAsia="zh-CN"/>
          </w:rPr>
          <w:t>(二)、防火防爆总图布置措施</w:t>
        </w:r>
        <w:r>
          <w:tab/>
        </w:r>
        <w:r>
          <w:fldChar w:fldCharType="begin"/>
        </w:r>
        <w:r>
          <w:instrText xml:space="preserve"> PAGEREF _Toc32000 \h </w:instrText>
        </w:r>
        <w:r>
          <w:fldChar w:fldCharType="separate"/>
        </w:r>
        <w:r>
          <w:t>28</w:t>
        </w:r>
        <w:r>
          <w:fldChar w:fldCharType="end"/>
        </w:r>
      </w:hyperlink>
    </w:p>
    <w:p>
      <w:pPr>
        <w:pStyle w:val="TOC2"/>
        <w:tabs>
          <w:tab w:val="right" w:leader="dot" w:pos="8306"/>
        </w:tabs>
      </w:pPr>
      <w:hyperlink w:anchor="_Toc4137" w:history="1">
        <w:r>
          <w:rPr>
            <w:rFonts w:ascii="仿宋" w:eastAsia="仿宋" w:hAnsi="仿宋" w:cs="仿宋" w:hint="eastAsia"/>
            <w:lang w:eastAsia="zh-CN"/>
          </w:rPr>
          <w:t>(三)、自然灾害防范措施</w:t>
        </w:r>
        <w:r>
          <w:tab/>
        </w:r>
        <w:r>
          <w:fldChar w:fldCharType="begin"/>
        </w:r>
        <w:r>
          <w:instrText xml:space="preserve"> PAGEREF _Toc4137 \h </w:instrText>
        </w:r>
        <w:r>
          <w:fldChar w:fldCharType="separate"/>
        </w:r>
        <w:r>
          <w:t>29</w:t>
        </w:r>
        <w:r>
          <w:fldChar w:fldCharType="end"/>
        </w:r>
      </w:hyperlink>
    </w:p>
    <w:p>
      <w:pPr>
        <w:pStyle w:val="TOC2"/>
        <w:tabs>
          <w:tab w:val="right" w:leader="dot" w:pos="8306"/>
        </w:tabs>
      </w:pPr>
      <w:hyperlink w:anchor="_Toc32258" w:history="1">
        <w:r>
          <w:rPr>
            <w:rFonts w:ascii="仿宋" w:eastAsia="仿宋" w:hAnsi="仿宋" w:cs="仿宋" w:hint="eastAsia"/>
            <w:lang w:eastAsia="zh-CN"/>
          </w:rPr>
          <w:t>(四)、安全色及安全标志使用要求</w:t>
        </w:r>
        <w:r>
          <w:tab/>
        </w:r>
        <w:r>
          <w:fldChar w:fldCharType="begin"/>
        </w:r>
        <w:r>
          <w:instrText xml:space="preserve"> PAGEREF _Toc32258 \h </w:instrText>
        </w:r>
        <w:r>
          <w:fldChar w:fldCharType="separate"/>
        </w:r>
        <w:r>
          <w:t>30</w:t>
        </w:r>
        <w:r>
          <w:fldChar w:fldCharType="end"/>
        </w:r>
      </w:hyperlink>
    </w:p>
    <w:p>
      <w:pPr>
        <w:pStyle w:val="TOC2"/>
        <w:tabs>
          <w:tab w:val="right" w:leader="dot" w:pos="8306"/>
        </w:tabs>
      </w:pPr>
      <w:hyperlink w:anchor="_Toc21742" w:history="1">
        <w:r>
          <w:rPr>
            <w:rFonts w:ascii="仿宋" w:eastAsia="仿宋" w:hAnsi="仿宋" w:cs="仿宋" w:hint="eastAsia"/>
            <w:lang w:eastAsia="zh-CN"/>
          </w:rPr>
          <w:t>(五)、防尘防毒措施</w:t>
        </w:r>
        <w:r>
          <w:tab/>
        </w:r>
        <w:r>
          <w:fldChar w:fldCharType="begin"/>
        </w:r>
        <w:r>
          <w:instrText xml:space="preserve"> PAGEREF _Toc21742 \h </w:instrText>
        </w:r>
        <w:r>
          <w:fldChar w:fldCharType="separate"/>
        </w:r>
        <w:r>
          <w:t>31</w:t>
        </w:r>
        <w:r>
          <w:fldChar w:fldCharType="end"/>
        </w:r>
      </w:hyperlink>
    </w:p>
    <w:p>
      <w:pPr>
        <w:pStyle w:val="TOC2"/>
        <w:tabs>
          <w:tab w:val="right" w:leader="dot" w:pos="8306"/>
        </w:tabs>
      </w:pPr>
      <w:hyperlink w:anchor="_Toc27507" w:history="1">
        <w:r>
          <w:rPr>
            <w:rFonts w:ascii="仿宋" w:eastAsia="仿宋" w:hAnsi="仿宋" w:cs="仿宋" w:hint="eastAsia"/>
            <w:lang w:eastAsia="zh-CN"/>
          </w:rPr>
          <w:t>(六)、防静电、触电防护及防雷措施</w:t>
        </w:r>
        <w:r>
          <w:tab/>
        </w:r>
        <w:r>
          <w:fldChar w:fldCharType="begin"/>
        </w:r>
        <w:r>
          <w:instrText xml:space="preserve"> PAGEREF _Toc27507 \h </w:instrText>
        </w:r>
        <w:r>
          <w:fldChar w:fldCharType="separate"/>
        </w:r>
        <w:r>
          <w:t>32</w:t>
        </w:r>
        <w:r>
          <w:fldChar w:fldCharType="end"/>
        </w:r>
      </w:hyperlink>
    </w:p>
    <w:p>
      <w:pPr>
        <w:pStyle w:val="TOC2"/>
        <w:tabs>
          <w:tab w:val="right" w:leader="dot" w:pos="8306"/>
        </w:tabs>
      </w:pPr>
      <w:hyperlink w:anchor="_Toc8184" w:history="1">
        <w:r>
          <w:rPr>
            <w:rFonts w:ascii="仿宋" w:eastAsia="仿宋" w:hAnsi="仿宋" w:cs="仿宋" w:hint="eastAsia"/>
            <w:lang w:eastAsia="zh-CN"/>
          </w:rPr>
          <w:t>(七)、机械设备安全保障措施</w:t>
        </w:r>
        <w:r>
          <w:tab/>
        </w:r>
        <w:r>
          <w:fldChar w:fldCharType="begin"/>
        </w:r>
        <w:r>
          <w:instrText xml:space="preserve"> PAGEREF _Toc8184 \h </w:instrText>
        </w:r>
        <w:r>
          <w:fldChar w:fldCharType="separate"/>
        </w:r>
        <w:r>
          <w:t>33</w:t>
        </w:r>
        <w:r>
          <w:fldChar w:fldCharType="end"/>
        </w:r>
      </w:hyperlink>
    </w:p>
    <w:p>
      <w:pPr>
        <w:pStyle w:val="TOC1"/>
        <w:tabs>
          <w:tab w:val="right" w:leader="dot" w:pos="8306"/>
        </w:tabs>
      </w:pPr>
      <w:hyperlink w:anchor="_Toc31839" w:history="1">
        <w:r>
          <w:rPr>
            <w:rFonts w:ascii="仿宋" w:eastAsia="仿宋" w:hAnsi="仿宋" w:cs="仿宋" w:hint="eastAsia"/>
            <w:lang w:eastAsia="zh-CN"/>
          </w:rPr>
          <w:t>九、PH计项目技术管理</w:t>
        </w:r>
        <w:r>
          <w:tab/>
        </w:r>
        <w:r>
          <w:fldChar w:fldCharType="begin"/>
        </w:r>
        <w:r>
          <w:instrText xml:space="preserve"> PAGEREF _Toc31839 \h </w:instrText>
        </w:r>
        <w:r>
          <w:fldChar w:fldCharType="separate"/>
        </w:r>
        <w:r>
          <w:t>34</w:t>
        </w:r>
        <w:r>
          <w:fldChar w:fldCharType="end"/>
        </w:r>
      </w:hyperlink>
    </w:p>
    <w:p>
      <w:pPr>
        <w:pStyle w:val="TOC2"/>
        <w:tabs>
          <w:tab w:val="right" w:leader="dot" w:pos="8306"/>
        </w:tabs>
      </w:pPr>
      <w:hyperlink w:anchor="_Toc4787" w:history="1">
        <w:r>
          <w:rPr>
            <w:rFonts w:ascii="仿宋" w:eastAsia="仿宋" w:hAnsi="仿宋" w:cs="仿宋" w:hint="eastAsia"/>
            <w:lang w:eastAsia="zh-CN"/>
          </w:rPr>
          <w:t>(一)、技术方案选用方向</w:t>
        </w:r>
        <w:r>
          <w:tab/>
        </w:r>
        <w:r>
          <w:fldChar w:fldCharType="begin"/>
        </w:r>
        <w:r>
          <w:instrText xml:space="preserve"> PAGEREF _Toc4787 \h </w:instrText>
        </w:r>
        <w:r>
          <w:fldChar w:fldCharType="separate"/>
        </w:r>
        <w:r>
          <w:t>34</w:t>
        </w:r>
        <w:r>
          <w:fldChar w:fldCharType="end"/>
        </w:r>
      </w:hyperlink>
    </w:p>
    <w:p>
      <w:pPr>
        <w:pStyle w:val="TOC2"/>
        <w:tabs>
          <w:tab w:val="right" w:leader="dot" w:pos="8306"/>
        </w:tabs>
      </w:pPr>
      <w:hyperlink w:anchor="_Toc16588" w:history="1">
        <w:r>
          <w:rPr>
            <w:rFonts w:ascii="仿宋" w:eastAsia="仿宋" w:hAnsi="仿宋" w:cs="仿宋" w:hint="eastAsia"/>
            <w:lang w:eastAsia="zh-CN"/>
          </w:rPr>
          <w:t>(二)、工艺技术方案选用原则</w:t>
        </w:r>
        <w:r>
          <w:tab/>
        </w:r>
        <w:r>
          <w:fldChar w:fldCharType="begin"/>
        </w:r>
        <w:r>
          <w:instrText xml:space="preserve"> PAGEREF _Toc16588 \h </w:instrText>
        </w:r>
        <w:r>
          <w:fldChar w:fldCharType="separate"/>
        </w:r>
        <w:r>
          <w:t>36</w:t>
        </w:r>
        <w:r>
          <w:fldChar w:fldCharType="end"/>
        </w:r>
      </w:hyperlink>
    </w:p>
    <w:p>
      <w:pPr>
        <w:pStyle w:val="TOC2"/>
        <w:tabs>
          <w:tab w:val="right" w:leader="dot" w:pos="8306"/>
        </w:tabs>
      </w:pPr>
      <w:hyperlink w:anchor="_Toc18484" w:history="1">
        <w:r>
          <w:rPr>
            <w:rFonts w:ascii="仿宋" w:eastAsia="仿宋" w:hAnsi="仿宋" w:cs="仿宋" w:hint="eastAsia"/>
            <w:lang w:eastAsia="zh-CN"/>
          </w:rPr>
          <w:t>(三)、工艺技术方案要求</w:t>
        </w:r>
        <w:r>
          <w:tab/>
        </w:r>
        <w:r>
          <w:fldChar w:fldCharType="begin"/>
        </w:r>
        <w:r>
          <w:instrText xml:space="preserve"> PAGEREF _Toc18484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04" w:history="1">
        <w:r>
          <w:rPr>
            <w:rFonts w:ascii="仿宋" w:eastAsia="仿宋" w:hAnsi="仿宋" w:cs="仿宋" w:hint="eastAsia"/>
            <w:lang w:eastAsia="zh-CN"/>
          </w:rPr>
          <w:t>十、PH计项目风险管理</w:t>
        </w:r>
        <w:r>
          <w:tab/>
        </w:r>
        <w:r>
          <w:fldChar w:fldCharType="begin"/>
        </w:r>
        <w:r>
          <w:instrText xml:space="preserve"> PAGEREF _Toc3604 \h </w:instrText>
        </w:r>
        <w:r>
          <w:fldChar w:fldCharType="separate"/>
        </w:r>
        <w:r>
          <w:t>40</w:t>
        </w:r>
        <w:r>
          <w:fldChar w:fldCharType="end"/>
        </w:r>
      </w:hyperlink>
    </w:p>
    <w:p>
      <w:pPr>
        <w:pStyle w:val="TOC2"/>
        <w:tabs>
          <w:tab w:val="right" w:leader="dot" w:pos="8306"/>
        </w:tabs>
      </w:pPr>
      <w:hyperlink w:anchor="_Toc13467" w:history="1">
        <w:r>
          <w:rPr>
            <w:rFonts w:ascii="仿宋" w:eastAsia="仿宋" w:hAnsi="仿宋" w:cs="仿宋" w:hint="eastAsia"/>
            <w:lang w:eastAsia="zh-CN"/>
          </w:rPr>
          <w:t>(一)、风险识别与评估</w:t>
        </w:r>
        <w:r>
          <w:tab/>
        </w:r>
        <w:r>
          <w:fldChar w:fldCharType="begin"/>
        </w:r>
        <w:r>
          <w:instrText xml:space="preserve"> PAGEREF _Toc13467 \h </w:instrText>
        </w:r>
        <w:r>
          <w:fldChar w:fldCharType="separate"/>
        </w:r>
        <w:r>
          <w:t>40</w:t>
        </w:r>
        <w:r>
          <w:fldChar w:fldCharType="end"/>
        </w:r>
      </w:hyperlink>
    </w:p>
    <w:p>
      <w:pPr>
        <w:pStyle w:val="TOC2"/>
        <w:tabs>
          <w:tab w:val="right" w:leader="dot" w:pos="8306"/>
        </w:tabs>
      </w:pPr>
      <w:hyperlink w:anchor="_Toc29506" w:history="1">
        <w:r>
          <w:rPr>
            <w:rFonts w:ascii="仿宋" w:eastAsia="仿宋" w:hAnsi="仿宋" w:cs="仿宋" w:hint="eastAsia"/>
            <w:lang w:eastAsia="zh-CN"/>
          </w:rPr>
          <w:t>(二)、风险应对策略</w:t>
        </w:r>
        <w:r>
          <w:tab/>
        </w:r>
        <w:r>
          <w:fldChar w:fldCharType="begin"/>
        </w:r>
        <w:r>
          <w:instrText xml:space="preserve"> PAGEREF _Toc29506 \h </w:instrText>
        </w:r>
        <w:r>
          <w:fldChar w:fldCharType="separate"/>
        </w:r>
        <w:r>
          <w:t>42</w:t>
        </w:r>
        <w:r>
          <w:fldChar w:fldCharType="end"/>
        </w:r>
      </w:hyperlink>
    </w:p>
    <w:p>
      <w:pPr>
        <w:pStyle w:val="TOC2"/>
        <w:tabs>
          <w:tab w:val="right" w:leader="dot" w:pos="8306"/>
        </w:tabs>
      </w:pPr>
      <w:hyperlink w:anchor="_Toc4233" w:history="1">
        <w:r>
          <w:rPr>
            <w:rFonts w:ascii="仿宋" w:eastAsia="仿宋" w:hAnsi="仿宋" w:cs="仿宋" w:hint="eastAsia"/>
            <w:lang w:eastAsia="zh-CN"/>
          </w:rPr>
          <w:t>(三)、风险监控与控制</w:t>
        </w:r>
        <w:r>
          <w:tab/>
        </w:r>
        <w:r>
          <w:fldChar w:fldCharType="begin"/>
        </w:r>
        <w:r>
          <w:instrText xml:space="preserve"> PAGEREF _Toc4233 \h </w:instrText>
        </w:r>
        <w:r>
          <w:fldChar w:fldCharType="separate"/>
        </w:r>
        <w:r>
          <w:t>43</w:t>
        </w:r>
        <w:r>
          <w:fldChar w:fldCharType="end"/>
        </w:r>
      </w:hyperlink>
    </w:p>
    <w:p>
      <w:pPr>
        <w:pStyle w:val="TOC1"/>
        <w:tabs>
          <w:tab w:val="right" w:leader="dot" w:pos="8306"/>
        </w:tabs>
      </w:pPr>
      <w:hyperlink w:anchor="_Toc7465" w:history="1">
        <w:r>
          <w:rPr>
            <w:rFonts w:ascii="仿宋" w:eastAsia="仿宋" w:hAnsi="仿宋" w:cs="仿宋" w:hint="eastAsia"/>
            <w:lang w:eastAsia="zh-CN"/>
          </w:rPr>
          <w:t>十一、PH计项目人力资源管理</w:t>
        </w:r>
        <w:r>
          <w:tab/>
        </w:r>
        <w:r>
          <w:fldChar w:fldCharType="begin"/>
        </w:r>
        <w:r>
          <w:instrText xml:space="preserve"> PAGEREF _Toc7465 \h </w:instrText>
        </w:r>
        <w:r>
          <w:fldChar w:fldCharType="separate"/>
        </w:r>
        <w:r>
          <w:t>44</w:t>
        </w:r>
        <w:r>
          <w:fldChar w:fldCharType="end"/>
        </w:r>
      </w:hyperlink>
    </w:p>
    <w:p>
      <w:pPr>
        <w:pStyle w:val="TOC2"/>
        <w:tabs>
          <w:tab w:val="right" w:leader="dot" w:pos="8306"/>
        </w:tabs>
      </w:pPr>
      <w:hyperlink w:anchor="_Toc14682" w:history="1">
        <w:r>
          <w:rPr>
            <w:rFonts w:ascii="仿宋" w:eastAsia="仿宋" w:hAnsi="仿宋" w:cs="仿宋" w:hint="eastAsia"/>
            <w:lang w:eastAsia="zh-CN"/>
          </w:rPr>
          <w:t>(一)、建立健全的预算管理制度</w:t>
        </w:r>
        <w:r>
          <w:tab/>
        </w:r>
        <w:r>
          <w:fldChar w:fldCharType="begin"/>
        </w:r>
        <w:r>
          <w:instrText xml:space="preserve"> PAGEREF _Toc14682 \h </w:instrText>
        </w:r>
        <w:r>
          <w:fldChar w:fldCharType="separate"/>
        </w:r>
        <w:r>
          <w:t>44</w:t>
        </w:r>
        <w:r>
          <w:fldChar w:fldCharType="end"/>
        </w:r>
      </w:hyperlink>
    </w:p>
    <w:p>
      <w:pPr>
        <w:pStyle w:val="TOC2"/>
        <w:tabs>
          <w:tab w:val="right" w:leader="dot" w:pos="8306"/>
        </w:tabs>
      </w:pPr>
      <w:hyperlink w:anchor="_Toc4167" w:history="1">
        <w:r>
          <w:rPr>
            <w:rFonts w:ascii="仿宋" w:eastAsia="仿宋" w:hAnsi="仿宋" w:cs="仿宋" w:hint="eastAsia"/>
            <w:lang w:eastAsia="zh-CN"/>
          </w:rPr>
          <w:t>(二)、加强资金流动监控</w:t>
        </w:r>
        <w:r>
          <w:tab/>
        </w:r>
        <w:r>
          <w:fldChar w:fldCharType="begin"/>
        </w:r>
        <w:r>
          <w:instrText xml:space="preserve"> PAGEREF _Toc4167 \h </w:instrText>
        </w:r>
        <w:r>
          <w:fldChar w:fldCharType="separate"/>
        </w:r>
        <w:r>
          <w:t>46</w:t>
        </w:r>
        <w:r>
          <w:fldChar w:fldCharType="end"/>
        </w:r>
      </w:hyperlink>
    </w:p>
    <w:p>
      <w:pPr>
        <w:pStyle w:val="TOC2"/>
        <w:tabs>
          <w:tab w:val="right" w:leader="dot" w:pos="8306"/>
        </w:tabs>
      </w:pPr>
      <w:hyperlink w:anchor="_Toc29687" w:history="1">
        <w:r>
          <w:rPr>
            <w:rFonts w:ascii="仿宋" w:eastAsia="仿宋" w:hAnsi="仿宋" w:cs="仿宋" w:hint="eastAsia"/>
            <w:lang w:eastAsia="zh-CN"/>
          </w:rPr>
          <w:t>(三)、制定完善的风险控制机制</w:t>
        </w:r>
        <w:r>
          <w:tab/>
        </w:r>
        <w:r>
          <w:fldChar w:fldCharType="begin"/>
        </w:r>
        <w:r>
          <w:instrText xml:space="preserve"> PAGEREF _Toc29687 \h </w:instrText>
        </w:r>
        <w:r>
          <w:fldChar w:fldCharType="separate"/>
        </w:r>
        <w:r>
          <w:t>47</w:t>
        </w:r>
        <w:r>
          <w:fldChar w:fldCharType="end"/>
        </w:r>
      </w:hyperlink>
    </w:p>
    <w:p>
      <w:pPr>
        <w:pStyle w:val="TOC2"/>
        <w:tabs>
          <w:tab w:val="right" w:leader="dot" w:pos="8306"/>
        </w:tabs>
      </w:pPr>
      <w:hyperlink w:anchor="_Toc3764" w:history="1">
        <w:r>
          <w:rPr>
            <w:rFonts w:ascii="仿宋" w:eastAsia="仿宋" w:hAnsi="仿宋" w:cs="仿宋" w:hint="eastAsia"/>
            <w:lang w:eastAsia="zh-CN"/>
          </w:rPr>
          <w:t>(四)、优化成本管理</w:t>
        </w:r>
        <w:r>
          <w:tab/>
        </w:r>
        <w:r>
          <w:fldChar w:fldCharType="begin"/>
        </w:r>
        <w:r>
          <w:instrText xml:space="preserve"> PAGEREF _Toc3764 \h </w:instrText>
        </w:r>
        <w:r>
          <w:fldChar w:fldCharType="separate"/>
        </w:r>
        <w:r>
          <w:t>48</w:t>
        </w:r>
        <w:r>
          <w:fldChar w:fldCharType="end"/>
        </w:r>
      </w:hyperlink>
    </w:p>
    <w:p>
      <w:pPr>
        <w:pStyle w:val="TOC1"/>
        <w:tabs>
          <w:tab w:val="right" w:leader="dot" w:pos="8306"/>
        </w:tabs>
      </w:pPr>
      <w:hyperlink w:anchor="_Toc12161" w:history="1">
        <w:r>
          <w:rPr>
            <w:rFonts w:ascii="仿宋" w:eastAsia="仿宋" w:hAnsi="仿宋" w:cs="仿宋" w:hint="eastAsia"/>
            <w:lang w:eastAsia="zh-CN"/>
          </w:rPr>
          <w:t>十二、PH计项目创新与研发</w:t>
        </w:r>
        <w:r>
          <w:tab/>
        </w:r>
        <w:r>
          <w:fldChar w:fldCharType="begin"/>
        </w:r>
        <w:r>
          <w:instrText xml:space="preserve"> PAGEREF _Toc12161 \h </w:instrText>
        </w:r>
        <w:r>
          <w:fldChar w:fldCharType="separate"/>
        </w:r>
        <w:r>
          <w:t>50</w:t>
        </w:r>
        <w:r>
          <w:fldChar w:fldCharType="end"/>
        </w:r>
      </w:hyperlink>
    </w:p>
    <w:p>
      <w:pPr>
        <w:pStyle w:val="TOC2"/>
        <w:tabs>
          <w:tab w:val="right" w:leader="dot" w:pos="8306"/>
        </w:tabs>
      </w:pPr>
      <w:hyperlink w:anchor="_Toc29367" w:history="1">
        <w:r>
          <w:rPr>
            <w:rFonts w:ascii="仿宋" w:eastAsia="仿宋" w:hAnsi="仿宋" w:cs="仿宋" w:hint="eastAsia"/>
            <w:lang w:eastAsia="zh-CN"/>
          </w:rPr>
          <w:t>(一)、创新策略与方向</w:t>
        </w:r>
        <w:r>
          <w:tab/>
        </w:r>
        <w:r>
          <w:fldChar w:fldCharType="begin"/>
        </w:r>
        <w:r>
          <w:instrText xml:space="preserve"> PAGEREF _Toc29367 \h </w:instrText>
        </w:r>
        <w:r>
          <w:fldChar w:fldCharType="separate"/>
        </w:r>
        <w:r>
          <w:t>50</w:t>
        </w:r>
        <w:r>
          <w:fldChar w:fldCharType="end"/>
        </w:r>
      </w:hyperlink>
    </w:p>
    <w:p>
      <w:pPr>
        <w:pStyle w:val="TOC2"/>
        <w:tabs>
          <w:tab w:val="right" w:leader="dot" w:pos="8306"/>
        </w:tabs>
      </w:pPr>
      <w:hyperlink w:anchor="_Toc3631" w:history="1">
        <w:r>
          <w:rPr>
            <w:rFonts w:ascii="仿宋" w:eastAsia="仿宋" w:hAnsi="仿宋" w:cs="仿宋" w:hint="eastAsia"/>
            <w:lang w:eastAsia="zh-CN"/>
          </w:rPr>
          <w:t>(二)、研发规划与投入</w:t>
        </w:r>
        <w:r>
          <w:tab/>
        </w:r>
        <w:r>
          <w:fldChar w:fldCharType="begin"/>
        </w:r>
        <w:r>
          <w:instrText xml:space="preserve"> PAGEREF _Toc3631 \h </w:instrText>
        </w:r>
        <w:r>
          <w:fldChar w:fldCharType="separate"/>
        </w:r>
        <w:r>
          <w:t>51</w:t>
        </w:r>
        <w:r>
          <w:fldChar w:fldCharType="end"/>
        </w:r>
      </w:hyperlink>
    </w:p>
    <w:p>
      <w:pPr>
        <w:pStyle w:val="TOC1"/>
        <w:tabs>
          <w:tab w:val="right" w:leader="dot" w:pos="8306"/>
        </w:tabs>
      </w:pPr>
      <w:hyperlink w:anchor="_Toc19114" w:history="1">
        <w:r>
          <w:rPr>
            <w:rFonts w:ascii="仿宋" w:eastAsia="仿宋" w:hAnsi="仿宋" w:cs="仿宋" w:hint="eastAsia"/>
            <w:lang w:eastAsia="zh-CN"/>
          </w:rPr>
          <w:t>十三、营销与推广策略</w:t>
        </w:r>
        <w:r>
          <w:tab/>
        </w:r>
        <w:r>
          <w:fldChar w:fldCharType="begin"/>
        </w:r>
        <w:r>
          <w:instrText xml:space="preserve"> PAGEREF _Toc19114 \h </w:instrText>
        </w:r>
        <w:r>
          <w:fldChar w:fldCharType="separate"/>
        </w:r>
        <w:r>
          <w:t>53</w:t>
        </w:r>
        <w:r>
          <w:fldChar w:fldCharType="end"/>
        </w:r>
      </w:hyperlink>
    </w:p>
    <w:p>
      <w:pPr>
        <w:pStyle w:val="TOC2"/>
        <w:tabs>
          <w:tab w:val="right" w:leader="dot" w:pos="8306"/>
        </w:tabs>
      </w:pPr>
      <w:hyperlink w:anchor="_Toc28161" w:history="1">
        <w:r>
          <w:rPr>
            <w:rFonts w:ascii="仿宋" w:eastAsia="仿宋" w:hAnsi="仿宋" w:cs="仿宋" w:hint="eastAsia"/>
            <w:lang w:eastAsia="zh-CN"/>
          </w:rPr>
          <w:t>(一)、产品/服务定位与特点</w:t>
        </w:r>
        <w:r>
          <w:tab/>
        </w:r>
        <w:r>
          <w:fldChar w:fldCharType="begin"/>
        </w:r>
        <w:r>
          <w:instrText xml:space="preserve"> PAGEREF _Toc28161 \h </w:instrText>
        </w:r>
        <w:r>
          <w:fldChar w:fldCharType="separate"/>
        </w:r>
        <w:r>
          <w:t>53</w:t>
        </w:r>
        <w:r>
          <w:fldChar w:fldCharType="end"/>
        </w:r>
      </w:hyperlink>
    </w:p>
    <w:p>
      <w:pPr>
        <w:pStyle w:val="TOC2"/>
        <w:tabs>
          <w:tab w:val="right" w:leader="dot" w:pos="8306"/>
        </w:tabs>
      </w:pPr>
      <w:hyperlink w:anchor="_Toc10582" w:history="1">
        <w:r>
          <w:rPr>
            <w:rFonts w:ascii="仿宋" w:eastAsia="仿宋" w:hAnsi="仿宋" w:cs="仿宋" w:hint="eastAsia"/>
            <w:lang w:eastAsia="zh-CN"/>
          </w:rPr>
          <w:t>(二)、市场定位与竞争分析</w:t>
        </w:r>
        <w:r>
          <w:tab/>
        </w:r>
        <w:r>
          <w:fldChar w:fldCharType="begin"/>
        </w:r>
        <w:r>
          <w:instrText xml:space="preserve"> PAGEREF _Toc10582 \h </w:instrText>
        </w:r>
        <w:r>
          <w:fldChar w:fldCharType="separate"/>
        </w:r>
        <w:r>
          <w:t>54</w:t>
        </w:r>
        <w:r>
          <w:fldChar w:fldCharType="end"/>
        </w:r>
      </w:hyperlink>
    </w:p>
    <w:p>
      <w:pPr>
        <w:pStyle w:val="TOC2"/>
        <w:tabs>
          <w:tab w:val="right" w:leader="dot" w:pos="8306"/>
        </w:tabs>
      </w:pPr>
      <w:hyperlink w:anchor="_Toc14400" w:history="1">
        <w:r>
          <w:rPr>
            <w:rFonts w:ascii="仿宋" w:eastAsia="仿宋" w:hAnsi="仿宋" w:cs="仿宋" w:hint="eastAsia"/>
            <w:lang w:eastAsia="zh-CN"/>
          </w:rPr>
          <w:t>(三)、营销渠道与策略</w:t>
        </w:r>
        <w:r>
          <w:tab/>
        </w:r>
        <w:r>
          <w:fldChar w:fldCharType="begin"/>
        </w:r>
        <w:r>
          <w:instrText xml:space="preserve"> PAGEREF _Toc14400 \h </w:instrText>
        </w:r>
        <w:r>
          <w:fldChar w:fldCharType="separate"/>
        </w:r>
        <w:r>
          <w:t>55</w:t>
        </w:r>
        <w:r>
          <w:fldChar w:fldCharType="end"/>
        </w:r>
      </w:hyperlink>
    </w:p>
    <w:p>
      <w:pPr>
        <w:pStyle w:val="TOC2"/>
        <w:tabs>
          <w:tab w:val="right" w:leader="dot" w:pos="8306"/>
        </w:tabs>
      </w:pPr>
      <w:hyperlink w:anchor="_Toc30197" w:history="1">
        <w:r>
          <w:rPr>
            <w:rFonts w:ascii="仿宋" w:eastAsia="仿宋" w:hAnsi="仿宋" w:cs="仿宋" w:hint="eastAsia"/>
            <w:lang w:eastAsia="zh-CN"/>
          </w:rPr>
          <w:t>(四)、推广与宣传活动</w:t>
        </w:r>
        <w:r>
          <w:tab/>
        </w:r>
        <w:r>
          <w:fldChar w:fldCharType="begin"/>
        </w:r>
        <w:r>
          <w:instrText xml:space="preserve"> PAGEREF _Toc30197 \h </w:instrText>
        </w:r>
        <w:r>
          <w:fldChar w:fldCharType="separate"/>
        </w:r>
        <w:r>
          <w:t>56</w:t>
        </w:r>
        <w:r>
          <w:fldChar w:fldCharType="end"/>
        </w:r>
      </w:hyperlink>
    </w:p>
    <w:p>
      <w:pPr>
        <w:pStyle w:val="TOC1"/>
        <w:tabs>
          <w:tab w:val="right" w:leader="dot" w:pos="8306"/>
        </w:tabs>
      </w:pPr>
      <w:hyperlink w:anchor="_Toc13802" w:history="1">
        <w:r>
          <w:rPr>
            <w:rFonts w:ascii="仿宋" w:eastAsia="仿宋" w:hAnsi="仿宋" w:cs="仿宋" w:hint="eastAsia"/>
            <w:lang w:eastAsia="zh-CN"/>
          </w:rPr>
          <w:t>十四、PH计项目变更管理</w:t>
        </w:r>
        <w:r>
          <w:tab/>
        </w:r>
        <w:r>
          <w:fldChar w:fldCharType="begin"/>
        </w:r>
        <w:r>
          <w:instrText xml:space="preserve"> PAGEREF _Toc13802 \h </w:instrText>
        </w:r>
        <w:r>
          <w:fldChar w:fldCharType="separate"/>
        </w:r>
        <w:r>
          <w:t>62</w:t>
        </w:r>
        <w:r>
          <w:fldChar w:fldCharType="end"/>
        </w:r>
      </w:hyperlink>
    </w:p>
    <w:p>
      <w:pPr>
        <w:pStyle w:val="TOC2"/>
        <w:tabs>
          <w:tab w:val="right" w:leader="dot" w:pos="8306"/>
        </w:tabs>
      </w:pPr>
      <w:hyperlink w:anchor="_Toc8569" w:history="1">
        <w:r>
          <w:rPr>
            <w:rFonts w:ascii="仿宋" w:eastAsia="仿宋" w:hAnsi="仿宋" w:cs="仿宋" w:hint="eastAsia"/>
            <w:lang w:eastAsia="zh-CN"/>
          </w:rPr>
          <w:t>(一)、变更申请与评估</w:t>
        </w:r>
        <w:r>
          <w:tab/>
        </w:r>
        <w:r>
          <w:fldChar w:fldCharType="begin"/>
        </w:r>
        <w:r>
          <w:instrText xml:space="preserve"> PAGEREF _Toc8569 \h </w:instrText>
        </w:r>
        <w:r>
          <w:fldChar w:fldCharType="separate"/>
        </w:r>
        <w:r>
          <w:t>62</w:t>
        </w:r>
        <w:r>
          <w:fldChar w:fldCharType="end"/>
        </w:r>
      </w:hyperlink>
    </w:p>
    <w:p>
      <w:pPr>
        <w:pStyle w:val="TOC2"/>
        <w:tabs>
          <w:tab w:val="right" w:leader="dot" w:pos="8306"/>
        </w:tabs>
      </w:pPr>
      <w:hyperlink w:anchor="_Toc22642" w:history="1">
        <w:r>
          <w:rPr>
            <w:rFonts w:ascii="仿宋" w:eastAsia="仿宋" w:hAnsi="仿宋" w:cs="仿宋" w:hint="eastAsia"/>
            <w:lang w:eastAsia="zh-CN"/>
          </w:rPr>
          <w:t>(二)、变更实施与控制</w:t>
        </w:r>
        <w:r>
          <w:tab/>
        </w:r>
        <w:r>
          <w:fldChar w:fldCharType="begin"/>
        </w:r>
        <w:r>
          <w:instrText xml:space="preserve"> PAGEREF _Toc22642 \h </w:instrText>
        </w:r>
        <w:r>
          <w:fldChar w:fldCharType="separate"/>
        </w:r>
        <w:r>
          <w:t>62</w:t>
        </w:r>
        <w:r>
          <w:fldChar w:fldCharType="end"/>
        </w:r>
      </w:hyperlink>
    </w:p>
    <w:p>
      <w:pPr>
        <w:pStyle w:val="TOC1"/>
        <w:tabs>
          <w:tab w:val="right" w:leader="dot" w:pos="8306"/>
        </w:tabs>
      </w:pPr>
      <w:hyperlink w:anchor="_Toc4807" w:history="1">
        <w:r>
          <w:rPr>
            <w:rFonts w:ascii="仿宋" w:eastAsia="仿宋" w:hAnsi="仿宋" w:cs="仿宋" w:hint="eastAsia"/>
            <w:lang w:eastAsia="zh-CN"/>
          </w:rPr>
          <w:t>十五、PH计项目实施时间节点</w:t>
        </w:r>
        <w:r>
          <w:tab/>
        </w:r>
        <w:r>
          <w:fldChar w:fldCharType="begin"/>
        </w:r>
        <w:r>
          <w:instrText xml:space="preserve"> PAGEREF _Toc4807 \h </w:instrText>
        </w:r>
        <w:r>
          <w:fldChar w:fldCharType="separate"/>
        </w:r>
        <w:r>
          <w:t>63</w:t>
        </w:r>
        <w:r>
          <w:fldChar w:fldCharType="end"/>
        </w:r>
      </w:hyperlink>
    </w:p>
    <w:p>
      <w:pPr>
        <w:pStyle w:val="TOC2"/>
        <w:tabs>
          <w:tab w:val="right" w:leader="dot" w:pos="8306"/>
        </w:tabs>
      </w:pPr>
      <w:hyperlink w:anchor="_Toc27139" w:history="1">
        <w:r>
          <w:rPr>
            <w:rFonts w:ascii="仿宋" w:eastAsia="仿宋" w:hAnsi="仿宋" w:cs="仿宋" w:hint="eastAsia"/>
            <w:lang w:eastAsia="zh-CN"/>
          </w:rPr>
          <w:t>(一)、PH计项目启动阶段时间节点</w:t>
        </w:r>
        <w:r>
          <w:tab/>
        </w:r>
        <w:r>
          <w:fldChar w:fldCharType="begin"/>
        </w:r>
        <w:r>
          <w:instrText xml:space="preserve"> PAGEREF _Toc27139 \h </w:instrText>
        </w:r>
        <w:r>
          <w:fldChar w:fldCharType="separate"/>
        </w:r>
        <w:r>
          <w:t>63</w:t>
        </w:r>
        <w:r>
          <w:fldChar w:fldCharType="end"/>
        </w:r>
      </w:hyperlink>
    </w:p>
    <w:p>
      <w:pPr>
        <w:pStyle w:val="TOC2"/>
        <w:tabs>
          <w:tab w:val="right" w:leader="dot" w:pos="8306"/>
        </w:tabs>
      </w:pPr>
      <w:hyperlink w:anchor="_Toc26994" w:history="1">
        <w:r>
          <w:rPr>
            <w:rFonts w:ascii="仿宋" w:eastAsia="仿宋" w:hAnsi="仿宋" w:cs="仿宋" w:hint="eastAsia"/>
            <w:lang w:eastAsia="zh-CN"/>
          </w:rPr>
          <w:t>(二)、PH计项目执行阶段时间节点</w:t>
        </w:r>
        <w:r>
          <w:tab/>
        </w:r>
        <w:r>
          <w:fldChar w:fldCharType="begin"/>
        </w:r>
        <w:r>
          <w:instrText xml:space="preserve"> PAGEREF _Toc26994 \h </w:instrText>
        </w:r>
        <w:r>
          <w:fldChar w:fldCharType="separate"/>
        </w:r>
        <w:r>
          <w:t>64</w:t>
        </w:r>
        <w:r>
          <w:fldChar w:fldCharType="end"/>
        </w:r>
      </w:hyperlink>
    </w:p>
    <w:p>
      <w:pPr>
        <w:pStyle w:val="TOC2"/>
        <w:tabs>
          <w:tab w:val="right" w:leader="dot" w:pos="8306"/>
        </w:tabs>
      </w:pPr>
      <w:hyperlink w:anchor="_Toc31533" w:history="1">
        <w:r>
          <w:rPr>
            <w:rFonts w:ascii="仿宋" w:eastAsia="仿宋" w:hAnsi="仿宋" w:cs="仿宋" w:hint="eastAsia"/>
            <w:lang w:eastAsia="zh-CN"/>
          </w:rPr>
          <w:t>(三)、PH计项目完成阶段时间节点</w:t>
        </w:r>
        <w:r>
          <w:tab/>
        </w:r>
        <w:r>
          <w:fldChar w:fldCharType="begin"/>
        </w:r>
        <w:r>
          <w:instrText xml:space="preserve"> PAGEREF _Toc31533 \h </w:instrText>
        </w:r>
        <w:r>
          <w:fldChar w:fldCharType="separate"/>
        </w:r>
        <w:r>
          <w:t>65</w:t>
        </w:r>
        <w:r>
          <w:fldChar w:fldCharType="end"/>
        </w:r>
      </w:hyperlink>
    </w:p>
    <w:p>
      <w:pPr>
        <w:pStyle w:val="TOC1"/>
        <w:tabs>
          <w:tab w:val="right" w:leader="dot" w:pos="8306"/>
        </w:tabs>
      </w:pPr>
      <w:hyperlink w:anchor="_Toc1106" w:history="1">
        <w:r>
          <w:rPr>
            <w:rFonts w:ascii="仿宋" w:eastAsia="仿宋" w:hAnsi="仿宋" w:cs="仿宋" w:hint="eastAsia"/>
            <w:lang w:eastAsia="zh-CN"/>
          </w:rPr>
          <w:t>十六、PH计项目治理与监督</w:t>
        </w:r>
        <w:r>
          <w:tab/>
        </w:r>
        <w:r>
          <w:fldChar w:fldCharType="begin"/>
        </w:r>
        <w:r>
          <w:instrText xml:space="preserve"> PAGEREF _Toc1106 \h </w:instrText>
        </w:r>
        <w:r>
          <w:fldChar w:fldCharType="separate"/>
        </w:r>
        <w:r>
          <w:t>66</w:t>
        </w:r>
        <w:r>
          <w:fldChar w:fldCharType="end"/>
        </w:r>
      </w:hyperlink>
    </w:p>
    <w:p>
      <w:pPr>
        <w:pStyle w:val="TOC2"/>
        <w:tabs>
          <w:tab w:val="right" w:leader="dot" w:pos="8306"/>
        </w:tabs>
      </w:pPr>
      <w:hyperlink w:anchor="_Toc8851" w:history="1">
        <w:r>
          <w:rPr>
            <w:rFonts w:ascii="仿宋" w:eastAsia="仿宋" w:hAnsi="仿宋" w:cs="仿宋" w:hint="eastAsia"/>
            <w:lang w:eastAsia="zh-CN"/>
          </w:rPr>
          <w:t>(一)、PH计项目治理结构</w:t>
        </w:r>
        <w:r>
          <w:tab/>
        </w:r>
        <w:r>
          <w:fldChar w:fldCharType="begin"/>
        </w:r>
        <w:r>
          <w:instrText xml:space="preserve"> PAGEREF _Toc8851 \h </w:instrText>
        </w:r>
        <w:r>
          <w:fldChar w:fldCharType="separate"/>
        </w:r>
        <w:r>
          <w:t>66</w:t>
        </w:r>
        <w:r>
          <w:fldChar w:fldCharType="end"/>
        </w:r>
      </w:hyperlink>
    </w:p>
    <w:p>
      <w:pPr>
        <w:pStyle w:val="TOC2"/>
        <w:tabs>
          <w:tab w:val="right" w:leader="dot" w:pos="8306"/>
        </w:tabs>
      </w:pPr>
      <w:hyperlink w:anchor="_Toc31920" w:history="1">
        <w:r>
          <w:rPr>
            <w:rFonts w:ascii="仿宋" w:eastAsia="仿宋" w:hAnsi="仿宋" w:cs="仿宋" w:hint="eastAsia"/>
            <w:lang w:eastAsia="zh-CN"/>
          </w:rPr>
          <w:t>(二)、监督与审计</w:t>
        </w:r>
        <w:r>
          <w:tab/>
        </w:r>
        <w:r>
          <w:fldChar w:fldCharType="begin"/>
        </w:r>
        <w:r>
          <w:instrText xml:space="preserve"> PAGEREF _Toc31920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6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477"/>
      <w:r>
        <w:rPr>
          <w:rFonts w:ascii="仿宋" w:eastAsia="仿宋" w:hAnsi="仿宋" w:cs="仿宋" w:hint="eastAsia"/>
          <w:lang w:eastAsia="zh-CN"/>
        </w:rPr>
        <w:t>(一)、PH计行业分析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H计行业一直以来都是市场的关注焦点。行业内的发展趋势、竞争态势以及潜在机会都对PH计项目的推进产生深远的影响。通过深入研究行业的整体概貌，我们将更好地理解行业的核心特征，为PH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H计行业，技术一直是推动创新和发展的关键因素。我们将对当前技术趋势进行详尽分析，包括但不限于人工智能、大数据应用、先进制造技术等。这有助于PH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H计项目成功的基础。我们将对主要竞争对手进行深入研究，包括其市场份额、产品特点、市场定位等。通过全面了解竞争对手的优势和劣势，PH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71"/>
      <w:r>
        <w:rPr>
          <w:rFonts w:ascii="仿宋" w:eastAsia="仿宋" w:hAnsi="仿宋" w:cs="仿宋" w:hint="eastAsia"/>
          <w:sz w:val="28"/>
          <w:lang w:eastAsia="zh-CN"/>
        </w:rPr>
        <w:t>(二)、PH计市场分析预测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通过对市场规模的深入调研，我们将预测PH计市场未来的增长趋势。这包括市场的整体规模、各细分领域的发展趋势等。PH计项目可以根据市场的扩张速度和潜在机会，制定更符合市场需求的发展策略。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了解消费者的需求是市场分析的核心。我们将通过调查研究，深入挖掘目标消费者的需求特点、购买习惯以及对产品和服务的期望。这有助于PH计项目更好地定位目标市场，提供更符合消费者期待的解决方案。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H计项目实施过程中需要充分考虑的因素。我们将对市场风险进行全面评估，包括但不限于政策法规风险、市场竞争风险、技术变革风险等。通过对潜在风险的深入分析，PH计项目可以制定相应的风险缓解策略，降低不确定性对PH计项目的影响。</w:t>
      </w:r>
    </w:p>
    <w:p>
      <w:pPr>
        <w:pStyle w:val="Heading1"/>
        <w:ind w:firstLine="560" w:firstLineChars="200"/>
        <w:rPr>
          <w:rFonts w:ascii="仿宋" w:eastAsia="仿宋" w:hAnsi="仿宋" w:cs="仿宋" w:hint="eastAsia"/>
          <w:sz w:val="28"/>
          <w:lang w:eastAsia="zh-CN"/>
        </w:rPr>
      </w:pPr>
      <w:bookmarkStart w:id="5" w:name="_Toc29125"/>
      <w:r>
        <w:rPr>
          <w:rFonts w:ascii="仿宋" w:eastAsia="仿宋" w:hAnsi="仿宋" w:cs="仿宋" w:hint="eastAsia"/>
          <w:sz w:val="28"/>
          <w:lang w:eastAsia="zh-CN"/>
        </w:rPr>
        <w:t>二、PH计项目建设单位说明</w:t>
      </w:r>
      <w:bookmarkEnd w:id="5"/>
    </w:p>
    <w:p>
      <w:pPr>
        <w:pStyle w:val="Heading2"/>
        <w:rPr>
          <w:rFonts w:ascii="仿宋" w:eastAsia="仿宋" w:hAnsi="仿宋" w:cs="仿宋" w:hint="eastAsia"/>
          <w:lang w:eastAsia="zh-CN"/>
        </w:rPr>
      </w:pPr>
      <w:bookmarkStart w:id="6" w:name="_Toc14985"/>
      <w:r>
        <w:rPr>
          <w:rFonts w:ascii="仿宋" w:eastAsia="仿宋" w:hAnsi="仿宋" w:cs="仿宋" w:hint="eastAsia"/>
          <w:lang w:eastAsia="zh-CN"/>
        </w:rPr>
        <w:t>(一)、PH计项目承办单位基本情况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43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H计项目承办单位的XXXX，我们着眼于实现可持续的经济效益。通过技术创新和解决方案的提供，公司预计在PH计项目执行期间将获得可观的收入增长。这一收入来源主要包括PH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同时，我们注重成本控制和效率提升，以确保PH计项目的可持续盈利。透过精细的管理和资源优化，公司期望实现PH计项目利润最大化。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H计项目实施进行全面的投资评估，包括PH计项目启动阶段的资金投入和后续运营成本。通过对PH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为确保公司在PH计项目实施过程中具备足够的资金流动性，公司将进行详尽的现金流分析。这包括资金需求的合理预测、PH计项目周期内的资金峰谷分析以及灵活的财务管理策略，以应对各种潜在的经济变动。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0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572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PH计项目的主要产品是XXXX，预计年产值为XXX万元。这一产品在市场中占据着重要的地位，其广泛的应用范围使得该PH计项目的市场前景非常广阔。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H计项目的xxx产品作为重要的原材料之一，将在多个领域发挥关键作用。其在建筑、交通、能源等方面的广泛应用将为整个产业链提供强大的支持，形成产业协同效应。PH计项目的年产值XXX万XXX万XXX万万元不仅反映了其在市场上的巨大潜力，更预示着它对国民经济的积极贡献。这种关联度高、涉及面广的产业关系，使得该PH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24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总征地面积为XXXX平方米，相当于约XX.XX亩，其中净用地面积为XXXX平方米，红线范围内相当于约XX.XX亩。这一用地规模充分考虑了PH计项目的建设需求，保障了PH计项目在合适的空间内得以充分发展。PH计项目规划的总建筑面积为XXXX平方米，其中主体工程建设占XXXX平方米，计容建筑面积达XXXX平方米。预计建筑工程的投资将达到XXXX万元，为PH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计划购置的设备共计XXXX台（套），设备购置费用为XXXX万元。这一设备购置计划充分考虑到PH计项目的生产需求和技术要求，确保了PH计项目在生产运营中具备先进的技术装备和高效的生产能力。设备的合理配置将为PH计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计划总投资为XXXX万元，预计年实现营业收入为XXXX万元。这一产能规模的设定旨在确保PH计项目能够在投资与回报之间取得平衡，实现长期可持续的发展。PH计项目的总投资充分考虑到各个方面的需求，包括用地建设、设备购置等多个环节，以确保PH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321"/>
      <w:r>
        <w:rPr>
          <w:rFonts w:ascii="仿宋" w:eastAsia="仿宋" w:hAnsi="仿宋" w:cs="仿宋" w:hint="eastAsia"/>
          <w:sz w:val="28"/>
          <w:lang w:eastAsia="zh-CN"/>
        </w:rPr>
        <w:t>四、PH计项目绩效评估</w:t>
      </w:r>
      <w:bookmarkEnd w:id="11"/>
    </w:p>
    <w:p>
      <w:pPr>
        <w:pStyle w:val="Heading2"/>
        <w:rPr>
          <w:rFonts w:ascii="仿宋" w:eastAsia="仿宋" w:hAnsi="仿宋" w:cs="仿宋" w:hint="eastAsia"/>
          <w:lang w:eastAsia="zh-CN"/>
        </w:rPr>
      </w:pPr>
      <w:bookmarkStart w:id="12" w:name="_Toc2757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在PH计项目中，我们设计了一套全面的绩效评估指标，以确保PH计项目的可控和成功交付。这些指标跨足PH计项目目标、成本、进度和质量等多个维度，为我们提供了全面洞察PH计项目的健康状况。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目标达成率是我们关注的首要指标。我们设定了明确的目标，并通过定期监测和评估，迅速发现并应对潜在的目标偏差。这为PH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成本绩效是另一个核心关注点。通过实际成本与预算成本的对比分析，我们深入了解成本差异的原因，及时调整资源分配，保持PH计项目在经济效益方面的合理水平。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进度作为关键的绩效指标之一，得到了精心的关注。我们制定了详细的PH计项目进度计划，并设立了进度符合度指标，确保实际进度与计划进度保持一致。这使我们能够快速发现和解决潜在的进度问题，保持PH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H计项目绩效的不可或缺的一环。我们引入了一系列的质量标准和客户满意度指标，以确保PH计项目交付的成果在质量上达到或超越预期水平。通过持续监测这些指标，我们努力提升PH计项目整体质量水平，为PH计项目的成功交付提供有力保障。通过这些科学且全面的绩效评估，我们能够更好地引导PH计项目的持续改进，确保PH计项目目标的顺利达成。</w:t>
      </w:r>
    </w:p>
    <w:p>
      <w:pPr>
        <w:pStyle w:val="Heading2"/>
        <w:ind w:firstLine="560" w:firstLineChars="200"/>
        <w:rPr>
          <w:rFonts w:ascii="仿宋" w:eastAsia="仿宋" w:hAnsi="仿宋" w:cs="仿宋" w:hint="eastAsia"/>
          <w:sz w:val="28"/>
          <w:lang w:eastAsia="zh-CN"/>
        </w:rPr>
      </w:pPr>
      <w:bookmarkStart w:id="13" w:name="_Toc1185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绩效评估是PH计项目中的关键环节，为确保PH计项目达到预期目标，我们采用了多层次、多维度的绩效评估方法。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H计项目的战略目标对齐，确保每个决策和行动都与PH计项目整体目标保持一致。团队会定期召开战略对齐会议，审视当前工作与PH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H计项目进度、质量、成本和风险等方面。这些指标通过数据收集和分析，为PH计项目管理团队提供了客观的评估依据。例如，我们通过PH计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绩效评估不仅仅停留在PH计项目内部，还考虑了PH计项目对外部环境的影响。我们定期进行干系人满意度调查，以了解各利益相关方对PH计项目的期望和满意度，并及时做出调整。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这种多层次、多角度的绩效评估方法，使得我们能够全面了解PH计项目的运行状态，及时做出调整，确保PH计项目在不断变化的环境中保持稳健前行。</w:t>
      </w:r>
    </w:p>
    <w:p>
      <w:pPr>
        <w:pStyle w:val="Heading2"/>
        <w:ind w:firstLine="560" w:firstLineChars="200"/>
        <w:rPr>
          <w:rFonts w:ascii="仿宋" w:eastAsia="仿宋" w:hAnsi="仿宋" w:cs="仿宋" w:hint="eastAsia"/>
          <w:sz w:val="28"/>
          <w:lang w:eastAsia="zh-CN"/>
        </w:rPr>
      </w:pPr>
      <w:bookmarkStart w:id="14" w:name="_Toc2575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为了确保PH计项目的有效管理和不断优化，我们采用了精心设计的绩效评估周期。这个周期旨在实现灵活、实时和全面的评估，以适应PH计项目执行中的各种挑战。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H计项目的不同需求，分为短期、中期和长期。短期评估关注每个迭代或工作周期，以及时发现和解决当前任务中的问题。中期评估涵盖几个迭代，深入了解整体PH计项目的趋势和性能。长期评估则着眼于整个PH计项目阶段，确保PH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H计项目管理工具和协作平台，团队成员能够随时更新和分享PH计项目数据。这种实时性的反馈机制使我们能够及时察觉潜在问题，快速调整，保持PH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H计项目的决策制定密不可分。每个周期的PH计项目回顾会议成为集体总结经验、识别问题深层次原因并找到创新解决方案的平台。这种定期的反思与调整机制使PH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276"/>
      <w:r>
        <w:rPr>
          <w:rFonts w:ascii="仿宋" w:eastAsia="仿宋" w:hAnsi="仿宋" w:cs="仿宋" w:hint="eastAsia"/>
          <w:sz w:val="28"/>
          <w:lang w:eastAsia="zh-CN"/>
        </w:rPr>
        <w:t>五、PH计项目建设背景及必要性分析</w:t>
      </w:r>
      <w:bookmarkEnd w:id="15"/>
    </w:p>
    <w:p>
      <w:pPr>
        <w:pStyle w:val="Heading2"/>
        <w:rPr>
          <w:rFonts w:ascii="仿宋" w:eastAsia="仿宋" w:hAnsi="仿宋" w:cs="仿宋" w:hint="eastAsia"/>
          <w:lang w:eastAsia="zh-CN"/>
        </w:rPr>
      </w:pPr>
      <w:bookmarkStart w:id="16" w:name="_Toc4755"/>
      <w:r>
        <w:rPr>
          <w:rFonts w:ascii="仿宋" w:eastAsia="仿宋" w:hAnsi="仿宋" w:cs="仿宋" w:hint="eastAsia"/>
          <w:lang w:eastAsia="zh-CN"/>
        </w:rPr>
        <w:t>(一)、PH计项目背景分析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H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我们的背景分析将深入挖掘当前行业的发展趋势，通过对竞争态势的全面审视，找到PH计项目在这个潮流中的定位。同时，我们将关注行业内涌现的新兴机遇，以便PH计项目更好地融入行业发展的潮流中。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H计项目提供了强大的发展动力。我们将聚焦于行业内最新的技术发展趋势，包括但不限于人工智能、大数据分析、物联网等领域。通过深度的技术研究，我们将确保PH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H计项目发展的源泉。我们将投入更多的精力对市场需求进行深入剖析，超越表面的需求，深入挖掘潜在的市场痛点和机遇。通过对市场需求的细致了解，PH计项目将更有针对性地设计解决方案，满足市场的多样化需求，从而更好地促进PH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H计项目战略至关重要。我们将对竞争态势进行更为深入的分析，包括但不限于市场份额、产品特点、客户满意度等多个维度。通过深度的竞争分析，PH计项目将能够更准确地把握市场脉搏，制定具有竞争力的PH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PH计项目的发展具有直接的影响。我们将进行更为全面的法规和政策分析，了解行业发展中的潜在法律风险和合规挑战。通过充分了解和遵守相关法规，PH计项目将确保在法律框架内合法合规运营，为PH计项目的稳健发展提供有力支持。</w:t>
      </w:r>
    </w:p>
    <w:p>
      <w:pPr>
        <w:pStyle w:val="Heading2"/>
        <w:ind w:firstLine="560" w:firstLineChars="200"/>
        <w:rPr>
          <w:rFonts w:ascii="仿宋" w:eastAsia="仿宋" w:hAnsi="仿宋" w:cs="仿宋" w:hint="eastAsia"/>
          <w:sz w:val="28"/>
          <w:lang w:eastAsia="zh-CN"/>
        </w:rPr>
      </w:pPr>
      <w:bookmarkStart w:id="17" w:name="_Toc25312"/>
      <w:r>
        <w:rPr>
          <w:rFonts w:ascii="仿宋" w:eastAsia="仿宋" w:hAnsi="仿宋" w:cs="仿宋" w:hint="eastAsia"/>
          <w:sz w:val="28"/>
          <w:lang w:eastAsia="zh-CN"/>
        </w:rPr>
        <w:t>(二)、PH计项目建设必要性分析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建设的迫切性源于对行业发展趋势的深刻洞察。我们正处于一个行业变革的时代，科技创新、数字化转型成为企业发展的关键动力。PH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建设不仅仅是为了跟上潮流，更是为了通过技术创新推动企业的持续发展。通过引入先进的技术和解决方案，PH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H计项目的建设成为必然选择，通过提高产品质量、拓展服务领域，从而在竞争中获得更多的机会。PH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PH计项目建设的必要性体现在对客户需求更精准的满足。通过PH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建设的背后是对企业持续创新的追求。只有通过不断创新，企业才能在竞争中立于不败之地。PH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0352"/>
      <w:r>
        <w:rPr>
          <w:rFonts w:ascii="仿宋" w:eastAsia="仿宋" w:hAnsi="仿宋" w:cs="仿宋" w:hint="eastAsia"/>
          <w:sz w:val="28"/>
          <w:lang w:eastAsia="zh-CN"/>
        </w:rPr>
        <w:t>六、PH计项目危机管理</w:t>
      </w:r>
      <w:bookmarkEnd w:id="18"/>
    </w:p>
    <w:p>
      <w:pPr>
        <w:pStyle w:val="Heading2"/>
        <w:rPr>
          <w:rFonts w:ascii="仿宋" w:eastAsia="仿宋" w:hAnsi="仿宋" w:cs="仿宋" w:hint="eastAsia"/>
          <w:lang w:eastAsia="zh-CN"/>
        </w:rPr>
      </w:pPr>
      <w:bookmarkStart w:id="19" w:name="_Toc618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H计项目危机管理中，危机预警与识别是确保PH计项目稳健运行的核心步骤。通过建立全面的监测机制，PH计项目团队旨在及时发现和理解潜在的风险和危机因素，以便采取及时的预防和应对措施，确保PH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首先，通过深入的风险评估，PH计项目团队全面分析了整个PH计项目和各个阶段可能存在的威胁。这包括准确评估每个潜在风险的发生概率和可能影响的程度，为后续危机预警提供了有力支持。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H计项目团队着重于明确定义PH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H计项目进展的持续监控，团队能够及时发现潜在问题并作出迅速反应。PH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在这一阶段，团队的专业素养和反应速度将发挥至关重要的作用，以确保潜在危机能够在初期得到有效的处理，最大程度地减轻负面影响。通过危机预警与识别，PH计项目得以更有序、可控地推进。</w:t>
      </w:r>
    </w:p>
    <w:p>
      <w:pPr>
        <w:pStyle w:val="Heading2"/>
        <w:ind w:firstLine="560" w:firstLineChars="200"/>
        <w:rPr>
          <w:rFonts w:ascii="仿宋" w:eastAsia="仿宋" w:hAnsi="仿宋" w:cs="仿宋" w:hint="eastAsia"/>
          <w:sz w:val="28"/>
          <w:lang w:eastAsia="zh-CN"/>
        </w:rPr>
      </w:pPr>
      <w:bookmarkStart w:id="20" w:name="_Toc770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在危机发生时，PH计项目团队立即行动，成立了应急小组。该小组的任务是迅速制定并实施紧急应对措施，以最小化潜在损失。以下是采取的主要措施：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暂停PH计项目进度：为遏制危机蔓延，PH计项目暂时停止进行，以便全面评估当前状况。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资源重新分配：重新评估PH计项目资源的分配，确保最大限度地减小损失。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实时沟通：与关键利益相关者建立实时沟通机制，向他们传递PH计项目危机的实际状况，保障PH计项目核心利益。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在紧急应对的同时，PH计项目团队强调了团队协作和有效沟通的重要性。以下是团队协作的关键举措：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信息共享机制：建立了信息共享平台，确保团队成员能够及时获取PH计项目危机的实时信息。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领导者沟通：PH计项目领导者通过定期会议和即时沟通工具，指导团队应对危机，保持团队稳定运行。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随着危机得到初步控制，PH计项目团队转向制定恢复计划，以确保PH计项目能够从中迅速恢复。主要恢复计划包括：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修复受损的进度计划：重新评估PH计项目进度，制定修复计划，确保PH计项目尽快回归正常进程。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重新调整资源分配：优化资源分配，确保PH计项目在有限资源下高效运转。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风险管理机制加强：对PH计项目风险进行全面评估，制定更强化的风险管理策略，以预防未来可能的危机。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2578"/>
      <w:r>
        <w:rPr>
          <w:rFonts w:ascii="仿宋" w:eastAsia="仿宋" w:hAnsi="仿宋" w:cs="仿宋" w:hint="eastAsia"/>
          <w:sz w:val="28"/>
          <w:lang w:eastAsia="zh-CN"/>
        </w:rPr>
        <w:t>七、PH计项目环境影响分析</w:t>
      </w:r>
      <w:bookmarkEnd w:id="21"/>
    </w:p>
    <w:p>
      <w:pPr>
        <w:pStyle w:val="Heading2"/>
        <w:rPr>
          <w:rFonts w:ascii="仿宋" w:eastAsia="仿宋" w:hAnsi="仿宋" w:cs="仿宋" w:hint="eastAsia"/>
          <w:lang w:eastAsia="zh-CN"/>
        </w:rPr>
      </w:pPr>
      <w:bookmarkStart w:id="22" w:name="_Toc21232"/>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PH计项目建设的区域环境质量是整个PH计项目顺利实施和未来运营的关键因素之一。在选择建设区域时，我们进行了深入的现状评估，以确保PH计项目与环境相协调，并对区域环境质量进行了详细的描述：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https://d.book118.com/526054052235010033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6859D4"/>
    <w:rsid w:val="216859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05405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2024-01-12T22:25:00Z</dcterms:created>
  <dcterms:modified xsi:type="dcterms:W3CDTF">2024-01-12T22:25:34Z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A5765699B9954B7E817E976D1ACCB5B0_11</vt:lpwstr>
  </property>
  <property fmtid="{D5CDD505-2E9C-101B-9397-08002B2CF9AE}" pid="3" name="KSOProductBuildVer">
    <vt:lpwstr>2052-12.1.0.16120</vt:lpwstr>
  </property>
</Properties>
</file>