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海水养殖产品种苗项目规划设计纲要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2" w:history="1">
        <w:r>
          <w:rPr>
            <w:rFonts w:ascii="仿宋" w:eastAsia="仿宋" w:hAnsi="仿宋" w:cs="仿宋" w:hint="eastAsia"/>
            <w:lang w:eastAsia="zh-CN"/>
          </w:rPr>
          <w:t>序言</w:t>
        </w:r>
        <w:r>
          <w:tab/>
        </w:r>
        <w:r>
          <w:fldChar w:fldCharType="begin"/>
        </w:r>
        <w:r>
          <w:instrText xml:space="preserve"> PAGEREF _Toc28332 \h </w:instrText>
        </w:r>
        <w:r>
          <w:fldChar w:fldCharType="separate"/>
        </w:r>
        <w:r>
          <w:t>3</w:t>
        </w:r>
        <w:r>
          <w:fldChar w:fldCharType="end"/>
        </w:r>
      </w:hyperlink>
    </w:p>
    <w:p>
      <w:pPr>
        <w:pStyle w:val="TOC1"/>
        <w:tabs>
          <w:tab w:val="right" w:leader="dot" w:pos="8306"/>
        </w:tabs>
      </w:pPr>
      <w:hyperlink w:anchor="_Toc18563" w:history="1">
        <w:r>
          <w:rPr>
            <w:rFonts w:ascii="仿宋" w:eastAsia="仿宋" w:hAnsi="仿宋" w:cs="仿宋" w:hint="eastAsia"/>
            <w:lang w:eastAsia="zh-CN"/>
          </w:rPr>
          <w:t>一、海水养殖产品种苗项目土建工程</w:t>
        </w:r>
        <w:r>
          <w:tab/>
        </w:r>
        <w:r>
          <w:fldChar w:fldCharType="begin"/>
        </w:r>
        <w:r>
          <w:instrText xml:space="preserve"> PAGEREF _Toc18563 \h </w:instrText>
        </w:r>
        <w:r>
          <w:fldChar w:fldCharType="separate"/>
        </w:r>
        <w:r>
          <w:t>3</w:t>
        </w:r>
        <w:r>
          <w:fldChar w:fldCharType="end"/>
        </w:r>
      </w:hyperlink>
    </w:p>
    <w:p>
      <w:pPr>
        <w:pStyle w:val="TOC2"/>
        <w:tabs>
          <w:tab w:val="right" w:leader="dot" w:pos="8306"/>
        </w:tabs>
      </w:pPr>
      <w:hyperlink w:anchor="_Toc30141" w:history="1">
        <w:r>
          <w:rPr>
            <w:rFonts w:ascii="仿宋" w:eastAsia="仿宋" w:hAnsi="仿宋" w:cs="仿宋" w:hint="eastAsia"/>
            <w:lang w:eastAsia="zh-CN"/>
          </w:rPr>
          <w:t>(一)、建筑工程设计原则</w:t>
        </w:r>
        <w:r>
          <w:tab/>
        </w:r>
        <w:r>
          <w:fldChar w:fldCharType="begin"/>
        </w:r>
        <w:r>
          <w:instrText xml:space="preserve"> PAGEREF _Toc30141 \h </w:instrText>
        </w:r>
        <w:r>
          <w:fldChar w:fldCharType="separate"/>
        </w:r>
        <w:r>
          <w:t>3</w:t>
        </w:r>
        <w:r>
          <w:fldChar w:fldCharType="end"/>
        </w:r>
      </w:hyperlink>
    </w:p>
    <w:p>
      <w:pPr>
        <w:pStyle w:val="TOC2"/>
        <w:tabs>
          <w:tab w:val="right" w:leader="dot" w:pos="8306"/>
        </w:tabs>
      </w:pPr>
      <w:hyperlink w:anchor="_Toc12479" w:history="1">
        <w:r>
          <w:rPr>
            <w:rFonts w:ascii="仿宋" w:eastAsia="仿宋" w:hAnsi="仿宋" w:cs="仿宋" w:hint="eastAsia"/>
            <w:lang w:eastAsia="zh-CN"/>
          </w:rPr>
          <w:t>(二)、土建工程设计年限及安全等级</w:t>
        </w:r>
        <w:r>
          <w:tab/>
        </w:r>
        <w:r>
          <w:fldChar w:fldCharType="begin"/>
        </w:r>
        <w:r>
          <w:instrText xml:space="preserve"> PAGEREF _Toc12479 \h </w:instrText>
        </w:r>
        <w:r>
          <w:fldChar w:fldCharType="separate"/>
        </w:r>
        <w:r>
          <w:t>4</w:t>
        </w:r>
        <w:r>
          <w:fldChar w:fldCharType="end"/>
        </w:r>
      </w:hyperlink>
    </w:p>
    <w:p>
      <w:pPr>
        <w:pStyle w:val="TOC2"/>
        <w:tabs>
          <w:tab w:val="right" w:leader="dot" w:pos="8306"/>
        </w:tabs>
      </w:pPr>
      <w:hyperlink w:anchor="_Toc7896" w:history="1">
        <w:r>
          <w:rPr>
            <w:rFonts w:ascii="仿宋" w:eastAsia="仿宋" w:hAnsi="仿宋" w:cs="仿宋" w:hint="eastAsia"/>
            <w:lang w:eastAsia="zh-CN"/>
          </w:rPr>
          <w:t>(三)、建筑工程设计总体要求</w:t>
        </w:r>
        <w:r>
          <w:tab/>
        </w:r>
        <w:r>
          <w:fldChar w:fldCharType="begin"/>
        </w:r>
        <w:r>
          <w:instrText xml:space="preserve"> PAGEREF _Toc7896 \h </w:instrText>
        </w:r>
        <w:r>
          <w:fldChar w:fldCharType="separate"/>
        </w:r>
        <w:r>
          <w:t>5</w:t>
        </w:r>
        <w:r>
          <w:fldChar w:fldCharType="end"/>
        </w:r>
      </w:hyperlink>
    </w:p>
    <w:p>
      <w:pPr>
        <w:pStyle w:val="TOC2"/>
        <w:tabs>
          <w:tab w:val="right" w:leader="dot" w:pos="8306"/>
        </w:tabs>
      </w:pPr>
      <w:hyperlink w:anchor="_Toc413" w:history="1">
        <w:r>
          <w:rPr>
            <w:rFonts w:ascii="仿宋" w:eastAsia="仿宋" w:hAnsi="仿宋" w:cs="仿宋" w:hint="eastAsia"/>
            <w:lang w:eastAsia="zh-CN"/>
          </w:rPr>
          <w:t>(四)、土建工程建设指标</w:t>
        </w:r>
        <w:r>
          <w:tab/>
        </w:r>
        <w:r>
          <w:fldChar w:fldCharType="begin"/>
        </w:r>
        <w:r>
          <w:instrText xml:space="preserve"> PAGEREF _Toc413 \h </w:instrText>
        </w:r>
        <w:r>
          <w:fldChar w:fldCharType="separate"/>
        </w:r>
        <w:r>
          <w:t>6</w:t>
        </w:r>
        <w:r>
          <w:fldChar w:fldCharType="end"/>
        </w:r>
      </w:hyperlink>
    </w:p>
    <w:p>
      <w:pPr>
        <w:pStyle w:val="TOC1"/>
        <w:tabs>
          <w:tab w:val="right" w:leader="dot" w:pos="8306"/>
        </w:tabs>
      </w:pPr>
      <w:hyperlink w:anchor="_Toc29390" w:history="1">
        <w:r>
          <w:rPr>
            <w:rFonts w:ascii="仿宋" w:eastAsia="仿宋" w:hAnsi="仿宋" w:cs="仿宋" w:hint="eastAsia"/>
            <w:lang w:eastAsia="zh-CN"/>
          </w:rPr>
          <w:t>二、市场分析、调研</w:t>
        </w:r>
        <w:r>
          <w:tab/>
        </w:r>
        <w:r>
          <w:fldChar w:fldCharType="begin"/>
        </w:r>
        <w:r>
          <w:instrText xml:space="preserve"> PAGEREF _Toc29390 \h </w:instrText>
        </w:r>
        <w:r>
          <w:fldChar w:fldCharType="separate"/>
        </w:r>
        <w:r>
          <w:t>6</w:t>
        </w:r>
        <w:r>
          <w:fldChar w:fldCharType="end"/>
        </w:r>
      </w:hyperlink>
    </w:p>
    <w:p>
      <w:pPr>
        <w:pStyle w:val="TOC2"/>
        <w:tabs>
          <w:tab w:val="right" w:leader="dot" w:pos="8306"/>
        </w:tabs>
      </w:pPr>
      <w:hyperlink w:anchor="_Toc12462" w:history="1">
        <w:r>
          <w:rPr>
            <w:rFonts w:ascii="仿宋" w:eastAsia="仿宋" w:hAnsi="仿宋" w:cs="仿宋" w:hint="eastAsia"/>
            <w:lang w:eastAsia="zh-CN"/>
          </w:rPr>
          <w:t>(一)、海水养殖产品种苗行业分析</w:t>
        </w:r>
        <w:r>
          <w:tab/>
        </w:r>
        <w:r>
          <w:fldChar w:fldCharType="begin"/>
        </w:r>
        <w:r>
          <w:instrText xml:space="preserve"> PAGEREF _Toc12462 \h </w:instrText>
        </w:r>
        <w:r>
          <w:fldChar w:fldCharType="separate"/>
        </w:r>
        <w:r>
          <w:t>6</w:t>
        </w:r>
        <w:r>
          <w:fldChar w:fldCharType="end"/>
        </w:r>
      </w:hyperlink>
    </w:p>
    <w:p>
      <w:pPr>
        <w:pStyle w:val="TOC2"/>
        <w:tabs>
          <w:tab w:val="right" w:leader="dot" w:pos="8306"/>
        </w:tabs>
      </w:pPr>
      <w:hyperlink w:anchor="_Toc26851" w:history="1">
        <w:r>
          <w:rPr>
            <w:rFonts w:ascii="仿宋" w:eastAsia="仿宋" w:hAnsi="仿宋" w:cs="仿宋" w:hint="eastAsia"/>
            <w:lang w:eastAsia="zh-CN"/>
          </w:rPr>
          <w:t>(二)、海水养殖产品种苗市场分析预测</w:t>
        </w:r>
        <w:r>
          <w:tab/>
        </w:r>
        <w:r>
          <w:fldChar w:fldCharType="begin"/>
        </w:r>
        <w:r>
          <w:instrText xml:space="preserve"> PAGEREF _Toc26851 \h </w:instrText>
        </w:r>
        <w:r>
          <w:fldChar w:fldCharType="separate"/>
        </w:r>
        <w:r>
          <w:t>7</w:t>
        </w:r>
        <w:r>
          <w:fldChar w:fldCharType="end"/>
        </w:r>
      </w:hyperlink>
    </w:p>
    <w:p>
      <w:pPr>
        <w:pStyle w:val="TOC1"/>
        <w:tabs>
          <w:tab w:val="right" w:leader="dot" w:pos="8306"/>
        </w:tabs>
      </w:pPr>
      <w:hyperlink w:anchor="_Toc14390" w:history="1">
        <w:r>
          <w:rPr>
            <w:rFonts w:ascii="仿宋" w:eastAsia="仿宋" w:hAnsi="仿宋" w:cs="仿宋" w:hint="eastAsia"/>
            <w:lang w:eastAsia="zh-CN"/>
          </w:rPr>
          <w:t>三、海水养殖产品种苗项目绩效评估</w:t>
        </w:r>
        <w:r>
          <w:tab/>
        </w:r>
        <w:r>
          <w:fldChar w:fldCharType="begin"/>
        </w:r>
        <w:r>
          <w:instrText xml:space="preserve"> PAGEREF _Toc14390 \h </w:instrText>
        </w:r>
        <w:r>
          <w:fldChar w:fldCharType="separate"/>
        </w:r>
        <w:r>
          <w:t>8</w:t>
        </w:r>
        <w:r>
          <w:fldChar w:fldCharType="end"/>
        </w:r>
      </w:hyperlink>
    </w:p>
    <w:p>
      <w:pPr>
        <w:pStyle w:val="TOC2"/>
        <w:tabs>
          <w:tab w:val="right" w:leader="dot" w:pos="8306"/>
        </w:tabs>
      </w:pPr>
      <w:hyperlink w:anchor="_Toc14871" w:history="1">
        <w:r>
          <w:rPr>
            <w:rFonts w:ascii="仿宋" w:eastAsia="仿宋" w:hAnsi="仿宋" w:cs="仿宋" w:hint="eastAsia"/>
            <w:lang w:eastAsia="zh-CN"/>
          </w:rPr>
          <w:t>(一)、绩效评估指标</w:t>
        </w:r>
        <w:r>
          <w:tab/>
        </w:r>
        <w:r>
          <w:fldChar w:fldCharType="begin"/>
        </w:r>
        <w:r>
          <w:instrText xml:space="preserve"> PAGEREF _Toc14871 \h </w:instrText>
        </w:r>
        <w:r>
          <w:fldChar w:fldCharType="separate"/>
        </w:r>
        <w:r>
          <w:t>8</w:t>
        </w:r>
        <w:r>
          <w:fldChar w:fldCharType="end"/>
        </w:r>
      </w:hyperlink>
    </w:p>
    <w:p>
      <w:pPr>
        <w:pStyle w:val="TOC2"/>
        <w:tabs>
          <w:tab w:val="right" w:leader="dot" w:pos="8306"/>
        </w:tabs>
      </w:pPr>
      <w:hyperlink w:anchor="_Toc7639" w:history="1">
        <w:r>
          <w:rPr>
            <w:rFonts w:ascii="仿宋" w:eastAsia="仿宋" w:hAnsi="仿宋" w:cs="仿宋" w:hint="eastAsia"/>
            <w:lang w:eastAsia="zh-CN"/>
          </w:rPr>
          <w:t>(二)、绩效评估方法</w:t>
        </w:r>
        <w:r>
          <w:tab/>
        </w:r>
        <w:r>
          <w:fldChar w:fldCharType="begin"/>
        </w:r>
        <w:r>
          <w:instrText xml:space="preserve"> PAGEREF _Toc7639 \h </w:instrText>
        </w:r>
        <w:r>
          <w:fldChar w:fldCharType="separate"/>
        </w:r>
        <w:r>
          <w:t>9</w:t>
        </w:r>
        <w:r>
          <w:fldChar w:fldCharType="end"/>
        </w:r>
      </w:hyperlink>
    </w:p>
    <w:p>
      <w:pPr>
        <w:pStyle w:val="TOC2"/>
        <w:tabs>
          <w:tab w:val="right" w:leader="dot" w:pos="8306"/>
        </w:tabs>
      </w:pPr>
      <w:hyperlink w:anchor="_Toc19356" w:history="1">
        <w:r>
          <w:rPr>
            <w:rFonts w:ascii="仿宋" w:eastAsia="仿宋" w:hAnsi="仿宋" w:cs="仿宋" w:hint="eastAsia"/>
            <w:lang w:eastAsia="zh-CN"/>
          </w:rPr>
          <w:t>(三)、绩效评估周期</w:t>
        </w:r>
        <w:r>
          <w:tab/>
        </w:r>
        <w:r>
          <w:fldChar w:fldCharType="begin"/>
        </w:r>
        <w:r>
          <w:instrText xml:space="preserve"> PAGEREF _Toc19356 \h </w:instrText>
        </w:r>
        <w:r>
          <w:fldChar w:fldCharType="separate"/>
        </w:r>
        <w:r>
          <w:t>10</w:t>
        </w:r>
        <w:r>
          <w:fldChar w:fldCharType="end"/>
        </w:r>
      </w:hyperlink>
    </w:p>
    <w:p>
      <w:pPr>
        <w:pStyle w:val="TOC1"/>
        <w:tabs>
          <w:tab w:val="right" w:leader="dot" w:pos="8306"/>
        </w:tabs>
      </w:pPr>
      <w:hyperlink w:anchor="_Toc14255" w:history="1">
        <w:r>
          <w:rPr>
            <w:rFonts w:ascii="仿宋" w:eastAsia="仿宋" w:hAnsi="仿宋" w:cs="仿宋" w:hint="eastAsia"/>
            <w:lang w:eastAsia="zh-CN"/>
          </w:rPr>
          <w:t>四、海水养殖产品种苗项目建设单位说明</w:t>
        </w:r>
        <w:r>
          <w:tab/>
        </w:r>
        <w:r>
          <w:fldChar w:fldCharType="begin"/>
        </w:r>
        <w:r>
          <w:instrText xml:space="preserve"> PAGEREF _Toc14255 \h </w:instrText>
        </w:r>
        <w:r>
          <w:fldChar w:fldCharType="separate"/>
        </w:r>
        <w:r>
          <w:t>11</w:t>
        </w:r>
        <w:r>
          <w:fldChar w:fldCharType="end"/>
        </w:r>
      </w:hyperlink>
    </w:p>
    <w:p>
      <w:pPr>
        <w:pStyle w:val="TOC2"/>
        <w:tabs>
          <w:tab w:val="right" w:leader="dot" w:pos="8306"/>
        </w:tabs>
      </w:pPr>
      <w:hyperlink w:anchor="_Toc20997" w:history="1">
        <w:r>
          <w:rPr>
            <w:rFonts w:ascii="仿宋" w:eastAsia="仿宋" w:hAnsi="仿宋" w:cs="仿宋" w:hint="eastAsia"/>
            <w:lang w:eastAsia="zh-CN"/>
          </w:rPr>
          <w:t>(一)、海水养殖产品种苗项目承办单位基本情况</w:t>
        </w:r>
        <w:r>
          <w:tab/>
        </w:r>
        <w:r>
          <w:fldChar w:fldCharType="begin"/>
        </w:r>
        <w:r>
          <w:instrText xml:space="preserve"> PAGEREF _Toc20997 \h </w:instrText>
        </w:r>
        <w:r>
          <w:fldChar w:fldCharType="separate"/>
        </w:r>
        <w:r>
          <w:t>11</w:t>
        </w:r>
        <w:r>
          <w:fldChar w:fldCharType="end"/>
        </w:r>
      </w:hyperlink>
    </w:p>
    <w:p>
      <w:pPr>
        <w:pStyle w:val="TOC2"/>
        <w:tabs>
          <w:tab w:val="right" w:leader="dot" w:pos="8306"/>
        </w:tabs>
      </w:pPr>
      <w:hyperlink w:anchor="_Toc27459" w:history="1">
        <w:r>
          <w:rPr>
            <w:rFonts w:ascii="仿宋" w:eastAsia="仿宋" w:hAnsi="仿宋" w:cs="仿宋" w:hint="eastAsia"/>
            <w:lang w:eastAsia="zh-CN"/>
          </w:rPr>
          <w:t>(二)、公司经济效益分析</w:t>
        </w:r>
        <w:r>
          <w:tab/>
        </w:r>
        <w:r>
          <w:fldChar w:fldCharType="begin"/>
        </w:r>
        <w:r>
          <w:instrText xml:space="preserve"> PAGEREF _Toc27459 \h </w:instrText>
        </w:r>
        <w:r>
          <w:fldChar w:fldCharType="separate"/>
        </w:r>
        <w:r>
          <w:t>12</w:t>
        </w:r>
        <w:r>
          <w:fldChar w:fldCharType="end"/>
        </w:r>
      </w:hyperlink>
    </w:p>
    <w:p>
      <w:pPr>
        <w:pStyle w:val="TOC1"/>
        <w:tabs>
          <w:tab w:val="right" w:leader="dot" w:pos="8306"/>
        </w:tabs>
      </w:pPr>
      <w:hyperlink w:anchor="_Toc6906" w:history="1">
        <w:r>
          <w:rPr>
            <w:rFonts w:ascii="仿宋" w:eastAsia="仿宋" w:hAnsi="仿宋" w:cs="仿宋" w:hint="eastAsia"/>
            <w:lang w:eastAsia="zh-CN"/>
          </w:rPr>
          <w:t>五、产品规划分析</w:t>
        </w:r>
        <w:r>
          <w:tab/>
        </w:r>
        <w:r>
          <w:fldChar w:fldCharType="begin"/>
        </w:r>
        <w:r>
          <w:instrText xml:space="preserve"> PAGEREF _Toc6906 \h </w:instrText>
        </w:r>
        <w:r>
          <w:fldChar w:fldCharType="separate"/>
        </w:r>
        <w:r>
          <w:t>13</w:t>
        </w:r>
        <w:r>
          <w:fldChar w:fldCharType="end"/>
        </w:r>
      </w:hyperlink>
    </w:p>
    <w:p>
      <w:pPr>
        <w:pStyle w:val="TOC2"/>
        <w:tabs>
          <w:tab w:val="right" w:leader="dot" w:pos="8306"/>
        </w:tabs>
      </w:pPr>
      <w:hyperlink w:anchor="_Toc15600" w:history="1">
        <w:r>
          <w:rPr>
            <w:rFonts w:ascii="仿宋" w:eastAsia="仿宋" w:hAnsi="仿宋" w:cs="仿宋" w:hint="eastAsia"/>
            <w:lang w:eastAsia="zh-CN"/>
          </w:rPr>
          <w:t>(一)、产品规划</w:t>
        </w:r>
        <w:r>
          <w:tab/>
        </w:r>
        <w:r>
          <w:fldChar w:fldCharType="begin"/>
        </w:r>
        <w:r>
          <w:instrText xml:space="preserve"> PAGEREF _Toc15600 \h </w:instrText>
        </w:r>
        <w:r>
          <w:fldChar w:fldCharType="separate"/>
        </w:r>
        <w:r>
          <w:t>13</w:t>
        </w:r>
        <w:r>
          <w:fldChar w:fldCharType="end"/>
        </w:r>
      </w:hyperlink>
    </w:p>
    <w:p>
      <w:pPr>
        <w:pStyle w:val="TOC2"/>
        <w:tabs>
          <w:tab w:val="right" w:leader="dot" w:pos="8306"/>
        </w:tabs>
      </w:pPr>
      <w:hyperlink w:anchor="_Toc6511" w:history="1">
        <w:r>
          <w:rPr>
            <w:rFonts w:ascii="仿宋" w:eastAsia="仿宋" w:hAnsi="仿宋" w:cs="仿宋" w:hint="eastAsia"/>
            <w:lang w:eastAsia="zh-CN"/>
          </w:rPr>
          <w:t>(二)、建设规模</w:t>
        </w:r>
        <w:r>
          <w:tab/>
        </w:r>
        <w:r>
          <w:fldChar w:fldCharType="begin"/>
        </w:r>
        <w:r>
          <w:instrText xml:space="preserve"> PAGEREF _Toc6511 \h </w:instrText>
        </w:r>
        <w:r>
          <w:fldChar w:fldCharType="separate"/>
        </w:r>
        <w:r>
          <w:t>14</w:t>
        </w:r>
        <w:r>
          <w:fldChar w:fldCharType="end"/>
        </w:r>
      </w:hyperlink>
    </w:p>
    <w:p>
      <w:pPr>
        <w:pStyle w:val="TOC1"/>
        <w:tabs>
          <w:tab w:val="right" w:leader="dot" w:pos="8306"/>
        </w:tabs>
      </w:pPr>
      <w:hyperlink w:anchor="_Toc31675" w:history="1">
        <w:r>
          <w:rPr>
            <w:rFonts w:ascii="仿宋" w:eastAsia="仿宋" w:hAnsi="仿宋" w:cs="仿宋" w:hint="eastAsia"/>
            <w:lang w:eastAsia="zh-CN"/>
          </w:rPr>
          <w:t>六、海水养殖产品种苗项目危机管理</w:t>
        </w:r>
        <w:r>
          <w:tab/>
        </w:r>
        <w:r>
          <w:fldChar w:fldCharType="begin"/>
        </w:r>
        <w:r>
          <w:instrText xml:space="preserve"> PAGEREF _Toc31675 \h </w:instrText>
        </w:r>
        <w:r>
          <w:fldChar w:fldCharType="separate"/>
        </w:r>
        <w:r>
          <w:t>15</w:t>
        </w:r>
        <w:r>
          <w:fldChar w:fldCharType="end"/>
        </w:r>
      </w:hyperlink>
    </w:p>
    <w:p>
      <w:pPr>
        <w:pStyle w:val="TOC2"/>
        <w:tabs>
          <w:tab w:val="right" w:leader="dot" w:pos="8306"/>
        </w:tabs>
      </w:pPr>
      <w:hyperlink w:anchor="_Toc28849" w:history="1">
        <w:r>
          <w:rPr>
            <w:rFonts w:ascii="仿宋" w:eastAsia="仿宋" w:hAnsi="仿宋" w:cs="仿宋" w:hint="eastAsia"/>
            <w:lang w:eastAsia="zh-CN"/>
          </w:rPr>
          <w:t>(一)、危机预警与识别</w:t>
        </w:r>
        <w:r>
          <w:tab/>
        </w:r>
        <w:r>
          <w:fldChar w:fldCharType="begin"/>
        </w:r>
        <w:r>
          <w:instrText xml:space="preserve"> PAGEREF _Toc28849 \h </w:instrText>
        </w:r>
        <w:r>
          <w:fldChar w:fldCharType="separate"/>
        </w:r>
        <w:r>
          <w:t>15</w:t>
        </w:r>
        <w:r>
          <w:fldChar w:fldCharType="end"/>
        </w:r>
      </w:hyperlink>
    </w:p>
    <w:p>
      <w:pPr>
        <w:pStyle w:val="TOC2"/>
        <w:tabs>
          <w:tab w:val="right" w:leader="dot" w:pos="8306"/>
        </w:tabs>
      </w:pPr>
      <w:hyperlink w:anchor="_Toc29869" w:history="1">
        <w:r>
          <w:rPr>
            <w:rFonts w:ascii="仿宋" w:eastAsia="仿宋" w:hAnsi="仿宋" w:cs="仿宋" w:hint="eastAsia"/>
            <w:lang w:eastAsia="zh-CN"/>
          </w:rPr>
          <w:t>(二)、危机应对与恢复</w:t>
        </w:r>
        <w:r>
          <w:tab/>
        </w:r>
        <w:r>
          <w:fldChar w:fldCharType="begin"/>
        </w:r>
        <w:r>
          <w:instrText xml:space="preserve"> PAGEREF _Toc29869 \h </w:instrText>
        </w:r>
        <w:r>
          <w:fldChar w:fldCharType="separate"/>
        </w:r>
        <w:r>
          <w:t>16</w:t>
        </w:r>
        <w:r>
          <w:fldChar w:fldCharType="end"/>
        </w:r>
      </w:hyperlink>
    </w:p>
    <w:p>
      <w:pPr>
        <w:pStyle w:val="TOC1"/>
        <w:tabs>
          <w:tab w:val="right" w:leader="dot" w:pos="8306"/>
        </w:tabs>
      </w:pPr>
      <w:hyperlink w:anchor="_Toc23755" w:history="1">
        <w:r>
          <w:rPr>
            <w:rFonts w:ascii="仿宋" w:eastAsia="仿宋" w:hAnsi="仿宋" w:cs="仿宋" w:hint="eastAsia"/>
            <w:lang w:eastAsia="zh-CN"/>
          </w:rPr>
          <w:t>七、海水养殖产品种苗项目计划安排</w:t>
        </w:r>
        <w:r>
          <w:tab/>
        </w:r>
        <w:r>
          <w:fldChar w:fldCharType="begin"/>
        </w:r>
        <w:r>
          <w:instrText xml:space="preserve"> PAGEREF _Toc23755 \h </w:instrText>
        </w:r>
        <w:r>
          <w:fldChar w:fldCharType="separate"/>
        </w:r>
        <w:r>
          <w:t>17</w:t>
        </w:r>
        <w:r>
          <w:fldChar w:fldCharType="end"/>
        </w:r>
      </w:hyperlink>
    </w:p>
    <w:p>
      <w:pPr>
        <w:pStyle w:val="TOC2"/>
        <w:tabs>
          <w:tab w:val="right" w:leader="dot" w:pos="8306"/>
        </w:tabs>
      </w:pPr>
      <w:hyperlink w:anchor="_Toc12845" w:history="1">
        <w:r>
          <w:rPr>
            <w:rFonts w:ascii="仿宋" w:eastAsia="仿宋" w:hAnsi="仿宋" w:cs="仿宋" w:hint="eastAsia"/>
            <w:lang w:eastAsia="zh-CN"/>
          </w:rPr>
          <w:t>(一)、建设周期</w:t>
        </w:r>
        <w:r>
          <w:tab/>
        </w:r>
        <w:r>
          <w:fldChar w:fldCharType="begin"/>
        </w:r>
        <w:r>
          <w:instrText xml:space="preserve"> PAGEREF _Toc12845 \h </w:instrText>
        </w:r>
        <w:r>
          <w:fldChar w:fldCharType="separate"/>
        </w:r>
        <w:r>
          <w:t>17</w:t>
        </w:r>
        <w:r>
          <w:fldChar w:fldCharType="end"/>
        </w:r>
      </w:hyperlink>
    </w:p>
    <w:p>
      <w:pPr>
        <w:pStyle w:val="TOC2"/>
        <w:tabs>
          <w:tab w:val="right" w:leader="dot" w:pos="8306"/>
        </w:tabs>
      </w:pPr>
      <w:hyperlink w:anchor="_Toc2823" w:history="1">
        <w:r>
          <w:rPr>
            <w:rFonts w:ascii="仿宋" w:eastAsia="仿宋" w:hAnsi="仿宋" w:cs="仿宋" w:hint="eastAsia"/>
            <w:lang w:eastAsia="zh-CN"/>
          </w:rPr>
          <w:t>(二)、建设进度</w:t>
        </w:r>
        <w:r>
          <w:tab/>
        </w:r>
        <w:r>
          <w:fldChar w:fldCharType="begin"/>
        </w:r>
        <w:r>
          <w:instrText xml:space="preserve"> PAGEREF _Toc2823 \h </w:instrText>
        </w:r>
        <w:r>
          <w:fldChar w:fldCharType="separate"/>
        </w:r>
        <w:r>
          <w:t>18</w:t>
        </w:r>
        <w:r>
          <w:fldChar w:fldCharType="end"/>
        </w:r>
      </w:hyperlink>
    </w:p>
    <w:p>
      <w:pPr>
        <w:pStyle w:val="TOC2"/>
        <w:tabs>
          <w:tab w:val="right" w:leader="dot" w:pos="8306"/>
        </w:tabs>
      </w:pPr>
      <w:hyperlink w:anchor="_Toc12008" w:history="1">
        <w:r>
          <w:rPr>
            <w:rFonts w:ascii="仿宋" w:eastAsia="仿宋" w:hAnsi="仿宋" w:cs="仿宋" w:hint="eastAsia"/>
            <w:lang w:eastAsia="zh-CN"/>
          </w:rPr>
          <w:t>(三)、进度安排注意事项</w:t>
        </w:r>
        <w:r>
          <w:tab/>
        </w:r>
        <w:r>
          <w:fldChar w:fldCharType="begin"/>
        </w:r>
        <w:r>
          <w:instrText xml:space="preserve"> PAGEREF _Toc12008 \h </w:instrText>
        </w:r>
        <w:r>
          <w:fldChar w:fldCharType="separate"/>
        </w:r>
        <w:r>
          <w:t>19</w:t>
        </w:r>
        <w:r>
          <w:fldChar w:fldCharType="end"/>
        </w:r>
      </w:hyperlink>
    </w:p>
    <w:p>
      <w:pPr>
        <w:pStyle w:val="TOC2"/>
        <w:tabs>
          <w:tab w:val="right" w:leader="dot" w:pos="8306"/>
        </w:tabs>
      </w:pPr>
      <w:hyperlink w:anchor="_Toc19362" w:history="1">
        <w:r>
          <w:rPr>
            <w:rFonts w:ascii="仿宋" w:eastAsia="仿宋" w:hAnsi="仿宋" w:cs="仿宋" w:hint="eastAsia"/>
            <w:lang w:eastAsia="zh-CN"/>
          </w:rPr>
          <w:t>(四)、人力资源配置</w:t>
        </w:r>
        <w:r>
          <w:tab/>
        </w:r>
        <w:r>
          <w:fldChar w:fldCharType="begin"/>
        </w:r>
        <w:r>
          <w:instrText xml:space="preserve"> PAGEREF _Toc19362 \h </w:instrText>
        </w:r>
        <w:r>
          <w:fldChar w:fldCharType="separate"/>
        </w:r>
        <w:r>
          <w:t>21</w:t>
        </w:r>
        <w:r>
          <w:fldChar w:fldCharType="end"/>
        </w:r>
      </w:hyperlink>
    </w:p>
    <w:p>
      <w:pPr>
        <w:pStyle w:val="TOC1"/>
        <w:tabs>
          <w:tab w:val="right" w:leader="dot" w:pos="8306"/>
        </w:tabs>
      </w:pPr>
      <w:hyperlink w:anchor="_Toc24913" w:history="1">
        <w:r>
          <w:rPr>
            <w:rFonts w:ascii="仿宋" w:eastAsia="仿宋" w:hAnsi="仿宋" w:cs="仿宋" w:hint="eastAsia"/>
            <w:lang w:eastAsia="zh-CN"/>
          </w:rPr>
          <w:t>八、海水养殖产品种苗项目技术管理</w:t>
        </w:r>
        <w:r>
          <w:tab/>
        </w:r>
        <w:r>
          <w:fldChar w:fldCharType="begin"/>
        </w:r>
        <w:r>
          <w:instrText xml:space="preserve"> PAGEREF _Toc24913 \h </w:instrText>
        </w:r>
        <w:r>
          <w:fldChar w:fldCharType="separate"/>
        </w:r>
        <w:r>
          <w:t>22</w:t>
        </w:r>
        <w:r>
          <w:fldChar w:fldCharType="end"/>
        </w:r>
      </w:hyperlink>
    </w:p>
    <w:p>
      <w:pPr>
        <w:pStyle w:val="TOC2"/>
        <w:tabs>
          <w:tab w:val="right" w:leader="dot" w:pos="8306"/>
        </w:tabs>
      </w:pPr>
      <w:hyperlink w:anchor="_Toc3556" w:history="1">
        <w:r>
          <w:rPr>
            <w:rFonts w:ascii="仿宋" w:eastAsia="仿宋" w:hAnsi="仿宋" w:cs="仿宋" w:hint="eastAsia"/>
            <w:lang w:eastAsia="zh-CN"/>
          </w:rPr>
          <w:t>(一)、技术方案选用方向</w:t>
        </w:r>
        <w:r>
          <w:tab/>
        </w:r>
        <w:r>
          <w:fldChar w:fldCharType="begin"/>
        </w:r>
        <w:r>
          <w:instrText xml:space="preserve"> PAGEREF _Toc3556 \h </w:instrText>
        </w:r>
        <w:r>
          <w:fldChar w:fldCharType="separate"/>
        </w:r>
        <w:r>
          <w:t>22</w:t>
        </w:r>
        <w:r>
          <w:fldChar w:fldCharType="end"/>
        </w:r>
      </w:hyperlink>
    </w:p>
    <w:p>
      <w:pPr>
        <w:pStyle w:val="TOC2"/>
        <w:tabs>
          <w:tab w:val="right" w:leader="dot" w:pos="8306"/>
        </w:tabs>
      </w:pPr>
      <w:hyperlink w:anchor="_Toc27576" w:history="1">
        <w:r>
          <w:rPr>
            <w:rFonts w:ascii="仿宋" w:eastAsia="仿宋" w:hAnsi="仿宋" w:cs="仿宋" w:hint="eastAsia"/>
            <w:lang w:eastAsia="zh-CN"/>
          </w:rPr>
          <w:t>(二)、工艺技术方案选用原则</w:t>
        </w:r>
        <w:r>
          <w:tab/>
        </w:r>
        <w:r>
          <w:fldChar w:fldCharType="begin"/>
        </w:r>
        <w:r>
          <w:instrText xml:space="preserve"> PAGEREF _Toc27576 \h </w:instrText>
        </w:r>
        <w:r>
          <w:fldChar w:fldCharType="separate"/>
        </w:r>
        <w:r>
          <w:t>23</w:t>
        </w:r>
        <w:r>
          <w:fldChar w:fldCharType="end"/>
        </w:r>
      </w:hyperlink>
    </w:p>
    <w:p>
      <w:pPr>
        <w:pStyle w:val="TOC2"/>
        <w:tabs>
          <w:tab w:val="right" w:leader="dot" w:pos="8306"/>
        </w:tabs>
      </w:pPr>
      <w:hyperlink w:anchor="_Toc25153" w:history="1">
        <w:r>
          <w:rPr>
            <w:rFonts w:ascii="仿宋" w:eastAsia="仿宋" w:hAnsi="仿宋" w:cs="仿宋" w:hint="eastAsia"/>
            <w:lang w:eastAsia="zh-CN"/>
          </w:rPr>
          <w:t>(三)、工艺技术方案要求</w:t>
        </w:r>
        <w:r>
          <w:tab/>
        </w:r>
        <w:r>
          <w:fldChar w:fldCharType="begin"/>
        </w:r>
        <w:r>
          <w:instrText xml:space="preserve"> PAGEREF _Toc25153 \h </w:instrText>
        </w:r>
        <w:r>
          <w:fldChar w:fldCharType="separate"/>
        </w:r>
        <w:r>
          <w:t>26</w:t>
        </w:r>
        <w:r>
          <w:fldChar w:fldCharType="end"/>
        </w:r>
      </w:hyperlink>
    </w:p>
    <w:p>
      <w:pPr>
        <w:pStyle w:val="TOC1"/>
        <w:tabs>
          <w:tab w:val="right" w:leader="dot" w:pos="8306"/>
        </w:tabs>
      </w:pPr>
      <w:hyperlink w:anchor="_Toc24203" w:history="1">
        <w:r>
          <w:rPr>
            <w:rFonts w:ascii="仿宋" w:eastAsia="仿宋" w:hAnsi="仿宋" w:cs="仿宋" w:hint="eastAsia"/>
            <w:lang w:eastAsia="zh-CN"/>
          </w:rPr>
          <w:t>九、海水养殖产品种苗项目财务管理</w:t>
        </w:r>
        <w:r>
          <w:tab/>
        </w:r>
        <w:r>
          <w:fldChar w:fldCharType="begin"/>
        </w:r>
        <w:r>
          <w:instrText xml:space="preserve"> PAGEREF _Toc24203 \h </w:instrText>
        </w:r>
        <w:r>
          <w:fldChar w:fldCharType="separate"/>
        </w:r>
        <w:r>
          <w:t>28</w:t>
        </w:r>
        <w:r>
          <w:fldChar w:fldCharType="end"/>
        </w:r>
      </w:hyperlink>
    </w:p>
    <w:p>
      <w:pPr>
        <w:pStyle w:val="TOC2"/>
        <w:tabs>
          <w:tab w:val="right" w:leader="dot" w:pos="8306"/>
        </w:tabs>
      </w:pPr>
      <w:hyperlink w:anchor="_Toc23081" w:history="1">
        <w:r>
          <w:rPr>
            <w:rFonts w:ascii="仿宋" w:eastAsia="仿宋" w:hAnsi="仿宋" w:cs="仿宋" w:hint="eastAsia"/>
            <w:lang w:eastAsia="zh-CN"/>
          </w:rPr>
          <w:t>(一)、资金需求大</w:t>
        </w:r>
        <w:r>
          <w:tab/>
        </w:r>
        <w:r>
          <w:fldChar w:fldCharType="begin"/>
        </w:r>
        <w:r>
          <w:instrText xml:space="preserve"> PAGEREF _Toc23081 \h </w:instrText>
        </w:r>
        <w:r>
          <w:fldChar w:fldCharType="separate"/>
        </w:r>
        <w:r>
          <w:t>28</w:t>
        </w:r>
        <w:r>
          <w:fldChar w:fldCharType="end"/>
        </w:r>
      </w:hyperlink>
    </w:p>
    <w:p>
      <w:pPr>
        <w:pStyle w:val="TOC2"/>
        <w:tabs>
          <w:tab w:val="right" w:leader="dot" w:pos="8306"/>
        </w:tabs>
      </w:pPr>
      <w:hyperlink w:anchor="_Toc9544" w:history="1">
        <w:r>
          <w:rPr>
            <w:rFonts w:ascii="仿宋" w:eastAsia="仿宋" w:hAnsi="仿宋" w:cs="仿宋" w:hint="eastAsia"/>
            <w:lang w:eastAsia="zh-CN"/>
          </w:rPr>
          <w:t>(二)、研发周期长</w:t>
        </w:r>
        <w:r>
          <w:tab/>
        </w:r>
        <w:r>
          <w:fldChar w:fldCharType="begin"/>
        </w:r>
        <w:r>
          <w:instrText xml:space="preserve"> PAGEREF _Toc9544 \h </w:instrText>
        </w:r>
        <w:r>
          <w:fldChar w:fldCharType="separate"/>
        </w:r>
        <w:r>
          <w:t>29</w:t>
        </w:r>
        <w:r>
          <w:fldChar w:fldCharType="end"/>
        </w:r>
      </w:hyperlink>
    </w:p>
    <w:p>
      <w:pPr>
        <w:pStyle w:val="TOC2"/>
        <w:tabs>
          <w:tab w:val="right" w:leader="dot" w:pos="8306"/>
        </w:tabs>
      </w:pPr>
      <w:hyperlink w:anchor="_Toc7090" w:history="1">
        <w:r>
          <w:rPr>
            <w:rFonts w:ascii="仿宋" w:eastAsia="仿宋" w:hAnsi="仿宋" w:cs="仿宋" w:hint="eastAsia"/>
            <w:lang w:eastAsia="zh-CN"/>
          </w:rPr>
          <w:t>(三)、市场风险大</w:t>
        </w:r>
        <w:r>
          <w:tab/>
        </w:r>
        <w:r>
          <w:fldChar w:fldCharType="begin"/>
        </w:r>
        <w:r>
          <w:instrText xml:space="preserve"> PAGEREF _Toc7090 \h </w:instrText>
        </w:r>
        <w:r>
          <w:fldChar w:fldCharType="separate"/>
        </w:r>
        <w:r>
          <w:t>30</w:t>
        </w:r>
        <w:r>
          <w:fldChar w:fldCharType="end"/>
        </w:r>
      </w:hyperlink>
    </w:p>
    <w:p>
      <w:pPr>
        <w:pStyle w:val="TOC2"/>
        <w:tabs>
          <w:tab w:val="right" w:leader="dot" w:pos="8306"/>
        </w:tabs>
      </w:pPr>
      <w:hyperlink w:anchor="_Toc15380" w:history="1">
        <w:r>
          <w:rPr>
            <w:rFonts w:ascii="仿宋" w:eastAsia="仿宋" w:hAnsi="仿宋" w:cs="仿宋" w:hint="eastAsia"/>
            <w:lang w:eastAsia="zh-CN"/>
          </w:rPr>
          <w:t>(四)、利润率高</w:t>
        </w:r>
        <w:r>
          <w:tab/>
        </w:r>
        <w:r>
          <w:fldChar w:fldCharType="begin"/>
        </w:r>
        <w:r>
          <w:instrText xml:space="preserve"> PAGEREF _Toc15380 \h </w:instrText>
        </w:r>
        <w:r>
          <w:fldChar w:fldCharType="separate"/>
        </w:r>
        <w:r>
          <w:t>33</w:t>
        </w:r>
        <w:r>
          <w:fldChar w:fldCharType="end"/>
        </w:r>
      </w:hyperlink>
    </w:p>
    <w:p>
      <w:pPr>
        <w:pStyle w:val="TOC1"/>
        <w:tabs>
          <w:tab w:val="right" w:leader="dot" w:pos="8306"/>
        </w:tabs>
      </w:pPr>
      <w:hyperlink w:anchor="_Toc28483" w:history="1">
        <w:r>
          <w:rPr>
            <w:rFonts w:ascii="仿宋" w:eastAsia="仿宋" w:hAnsi="仿宋" w:cs="仿宋" w:hint="eastAsia"/>
            <w:lang w:eastAsia="zh-CN"/>
          </w:rPr>
          <w:t>十、海水养殖产品种苗项目环境影响分析</w:t>
        </w:r>
        <w:r>
          <w:tab/>
        </w:r>
        <w:r>
          <w:fldChar w:fldCharType="begin"/>
        </w:r>
        <w:r>
          <w:instrText xml:space="preserve"> PAGEREF _Toc28483 \h </w:instrText>
        </w:r>
        <w:r>
          <w:fldChar w:fldCharType="separate"/>
        </w:r>
        <w:r>
          <w:t>35</w:t>
        </w:r>
        <w:r>
          <w:fldChar w:fldCharType="end"/>
        </w:r>
      </w:hyperlink>
    </w:p>
    <w:p>
      <w:pPr>
        <w:pStyle w:val="TOC2"/>
        <w:tabs>
          <w:tab w:val="right" w:leader="dot" w:pos="8306"/>
        </w:tabs>
      </w:pPr>
      <w:hyperlink w:anchor="_Toc31522" w:history="1">
        <w:r>
          <w:rPr>
            <w:rFonts w:ascii="仿宋" w:eastAsia="仿宋" w:hAnsi="仿宋" w:cs="仿宋" w:hint="eastAsia"/>
            <w:lang w:eastAsia="zh-CN"/>
          </w:rPr>
          <w:t>(一)、建设区域环境质量现状</w:t>
        </w:r>
        <w:r>
          <w:tab/>
        </w:r>
        <w:r>
          <w:fldChar w:fldCharType="begin"/>
        </w:r>
        <w:r>
          <w:instrText xml:space="preserve"> PAGEREF _Toc31522 \h </w:instrText>
        </w:r>
        <w:r>
          <w:fldChar w:fldCharType="separate"/>
        </w:r>
        <w:r>
          <w:t>35</w:t>
        </w:r>
        <w:r>
          <w:fldChar w:fldCharType="end"/>
        </w:r>
      </w:hyperlink>
    </w:p>
    <w:p>
      <w:pPr>
        <w:pStyle w:val="TOC2"/>
        <w:tabs>
          <w:tab w:val="right" w:leader="dot" w:pos="8306"/>
        </w:tabs>
      </w:pPr>
      <w:hyperlink w:anchor="_Toc32746" w:history="1">
        <w:r>
          <w:rPr>
            <w:rFonts w:ascii="仿宋" w:eastAsia="仿宋" w:hAnsi="仿宋" w:cs="仿宋" w:hint="eastAsia"/>
            <w:lang w:eastAsia="zh-CN"/>
          </w:rPr>
          <w:t>(二)、建设期环境保护</w:t>
        </w:r>
        <w:r>
          <w:tab/>
        </w:r>
        <w:r>
          <w:fldChar w:fldCharType="begin"/>
        </w:r>
        <w:r>
          <w:instrText xml:space="preserve"> PAGEREF _Toc32746 \h </w:instrText>
        </w:r>
        <w:r>
          <w:fldChar w:fldCharType="separate"/>
        </w:r>
        <w:r>
          <w:t>37</w:t>
        </w:r>
        <w:r>
          <w:fldChar w:fldCharType="end"/>
        </w:r>
      </w:hyperlink>
    </w:p>
    <w:p>
      <w:pPr>
        <w:pStyle w:val="TOC2"/>
        <w:tabs>
          <w:tab w:val="right" w:leader="dot" w:pos="8306"/>
        </w:tabs>
      </w:pPr>
      <w:hyperlink w:anchor="_Toc28245" w:history="1">
        <w:r>
          <w:rPr>
            <w:rFonts w:ascii="仿宋" w:eastAsia="仿宋" w:hAnsi="仿宋" w:cs="仿宋" w:hint="eastAsia"/>
            <w:lang w:eastAsia="zh-CN"/>
          </w:rPr>
          <w:t>(三)、运营期环境保护</w:t>
        </w:r>
        <w:r>
          <w:tab/>
        </w:r>
        <w:r>
          <w:fldChar w:fldCharType="begin"/>
        </w:r>
        <w:r>
          <w:instrText xml:space="preserve"> PAGEREF _Toc28245 \h </w:instrText>
        </w:r>
        <w:r>
          <w:fldChar w:fldCharType="separate"/>
        </w:r>
        <w:r>
          <w:t>38</w:t>
        </w:r>
        <w:r>
          <w:fldChar w:fldCharType="end"/>
        </w:r>
      </w:hyperlink>
    </w:p>
    <w:p>
      <w:pPr>
        <w:pStyle w:val="TOC2"/>
        <w:tabs>
          <w:tab w:val="right" w:leader="dot" w:pos="8306"/>
        </w:tabs>
      </w:pPr>
      <w:hyperlink w:anchor="_Toc2816" w:history="1">
        <w:r>
          <w:rPr>
            <w:rFonts w:ascii="仿宋" w:eastAsia="仿宋" w:hAnsi="仿宋" w:cs="仿宋" w:hint="eastAsia"/>
            <w:lang w:eastAsia="zh-CN"/>
          </w:rPr>
          <w:t>(四)、海水养殖产品种苗项目建设对区域经济的影响</w:t>
        </w:r>
        <w:r>
          <w:tab/>
        </w:r>
        <w:r>
          <w:fldChar w:fldCharType="begin"/>
        </w:r>
        <w:r>
          <w:instrText xml:space="preserve"> PAGEREF _Toc2816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8" w:history="1">
        <w:r>
          <w:rPr>
            <w:rFonts w:ascii="仿宋" w:eastAsia="仿宋" w:hAnsi="仿宋" w:cs="仿宋" w:hint="eastAsia"/>
            <w:lang w:eastAsia="zh-CN"/>
          </w:rPr>
          <w:t>(五)、废弃物处理</w:t>
        </w:r>
        <w:r>
          <w:tab/>
        </w:r>
        <w:r>
          <w:fldChar w:fldCharType="begin"/>
        </w:r>
        <w:r>
          <w:instrText xml:space="preserve"> PAGEREF _Toc8878 \h </w:instrText>
        </w:r>
        <w:r>
          <w:fldChar w:fldCharType="separate"/>
        </w:r>
        <w:r>
          <w:t>41</w:t>
        </w:r>
        <w:r>
          <w:fldChar w:fldCharType="end"/>
        </w:r>
      </w:hyperlink>
    </w:p>
    <w:p>
      <w:pPr>
        <w:pStyle w:val="TOC2"/>
        <w:tabs>
          <w:tab w:val="right" w:leader="dot" w:pos="8306"/>
        </w:tabs>
      </w:pPr>
      <w:hyperlink w:anchor="_Toc25156" w:history="1">
        <w:r>
          <w:rPr>
            <w:rFonts w:ascii="仿宋" w:eastAsia="仿宋" w:hAnsi="仿宋" w:cs="仿宋" w:hint="eastAsia"/>
            <w:lang w:eastAsia="zh-CN"/>
          </w:rPr>
          <w:t>(六)、特殊环境影响分析</w:t>
        </w:r>
        <w:r>
          <w:tab/>
        </w:r>
        <w:r>
          <w:fldChar w:fldCharType="begin"/>
        </w:r>
        <w:r>
          <w:instrText xml:space="preserve"> PAGEREF _Toc25156 \h </w:instrText>
        </w:r>
        <w:r>
          <w:fldChar w:fldCharType="separate"/>
        </w:r>
        <w:r>
          <w:t>43</w:t>
        </w:r>
        <w:r>
          <w:fldChar w:fldCharType="end"/>
        </w:r>
      </w:hyperlink>
    </w:p>
    <w:p>
      <w:pPr>
        <w:pStyle w:val="TOC2"/>
        <w:tabs>
          <w:tab w:val="right" w:leader="dot" w:pos="8306"/>
        </w:tabs>
      </w:pPr>
      <w:hyperlink w:anchor="_Toc24723" w:history="1">
        <w:r>
          <w:rPr>
            <w:rFonts w:ascii="仿宋" w:eastAsia="仿宋" w:hAnsi="仿宋" w:cs="仿宋" w:hint="eastAsia"/>
            <w:lang w:eastAsia="zh-CN"/>
          </w:rPr>
          <w:t>(七)、清洁生产</w:t>
        </w:r>
        <w:r>
          <w:tab/>
        </w:r>
        <w:r>
          <w:fldChar w:fldCharType="begin"/>
        </w:r>
        <w:r>
          <w:instrText xml:space="preserve"> PAGEREF _Toc24723 \h </w:instrText>
        </w:r>
        <w:r>
          <w:fldChar w:fldCharType="separate"/>
        </w:r>
        <w:r>
          <w:t>44</w:t>
        </w:r>
        <w:r>
          <w:fldChar w:fldCharType="end"/>
        </w:r>
      </w:hyperlink>
    </w:p>
    <w:p>
      <w:pPr>
        <w:pStyle w:val="TOC2"/>
        <w:tabs>
          <w:tab w:val="right" w:leader="dot" w:pos="8306"/>
        </w:tabs>
      </w:pPr>
      <w:hyperlink w:anchor="_Toc31649" w:history="1">
        <w:r>
          <w:rPr>
            <w:rFonts w:ascii="仿宋" w:eastAsia="仿宋" w:hAnsi="仿宋" w:cs="仿宋" w:hint="eastAsia"/>
            <w:lang w:eastAsia="zh-CN"/>
          </w:rPr>
          <w:t>(八)、环境保护综合评价</w:t>
        </w:r>
        <w:r>
          <w:tab/>
        </w:r>
        <w:r>
          <w:fldChar w:fldCharType="begin"/>
        </w:r>
        <w:r>
          <w:instrText xml:space="preserve"> PAGEREF _Toc31649 \h </w:instrText>
        </w:r>
        <w:r>
          <w:fldChar w:fldCharType="separate"/>
        </w:r>
        <w:r>
          <w:t>45</w:t>
        </w:r>
        <w:r>
          <w:fldChar w:fldCharType="end"/>
        </w:r>
      </w:hyperlink>
    </w:p>
    <w:p>
      <w:pPr>
        <w:pStyle w:val="TOC1"/>
        <w:tabs>
          <w:tab w:val="right" w:leader="dot" w:pos="8306"/>
        </w:tabs>
      </w:pPr>
      <w:hyperlink w:anchor="_Toc16629" w:history="1">
        <w:r>
          <w:rPr>
            <w:rFonts w:ascii="仿宋" w:eastAsia="仿宋" w:hAnsi="仿宋" w:cs="仿宋" w:hint="eastAsia"/>
            <w:lang w:eastAsia="zh-CN"/>
          </w:rPr>
          <w:t>十一、海水养殖产品种苗项目人力资源培养与发展</w:t>
        </w:r>
        <w:r>
          <w:tab/>
        </w:r>
        <w:r>
          <w:fldChar w:fldCharType="begin"/>
        </w:r>
        <w:r>
          <w:instrText xml:space="preserve"> PAGEREF _Toc16629 \h </w:instrText>
        </w:r>
        <w:r>
          <w:fldChar w:fldCharType="separate"/>
        </w:r>
        <w:r>
          <w:t>46</w:t>
        </w:r>
        <w:r>
          <w:fldChar w:fldCharType="end"/>
        </w:r>
      </w:hyperlink>
    </w:p>
    <w:p>
      <w:pPr>
        <w:pStyle w:val="TOC2"/>
        <w:tabs>
          <w:tab w:val="right" w:leader="dot" w:pos="8306"/>
        </w:tabs>
      </w:pPr>
      <w:hyperlink w:anchor="_Toc25646" w:history="1">
        <w:r>
          <w:rPr>
            <w:rFonts w:ascii="仿宋" w:eastAsia="仿宋" w:hAnsi="仿宋" w:cs="仿宋" w:hint="eastAsia"/>
            <w:lang w:eastAsia="zh-CN"/>
          </w:rPr>
          <w:t>(一)、人才需求与规划</w:t>
        </w:r>
        <w:r>
          <w:tab/>
        </w:r>
        <w:r>
          <w:fldChar w:fldCharType="begin"/>
        </w:r>
        <w:r>
          <w:instrText xml:space="preserve"> PAGEREF _Toc25646 \h </w:instrText>
        </w:r>
        <w:r>
          <w:fldChar w:fldCharType="separate"/>
        </w:r>
        <w:r>
          <w:t>46</w:t>
        </w:r>
        <w:r>
          <w:fldChar w:fldCharType="end"/>
        </w:r>
      </w:hyperlink>
    </w:p>
    <w:p>
      <w:pPr>
        <w:pStyle w:val="TOC2"/>
        <w:tabs>
          <w:tab w:val="right" w:leader="dot" w:pos="8306"/>
        </w:tabs>
      </w:pPr>
      <w:hyperlink w:anchor="_Toc15569" w:history="1">
        <w:r>
          <w:rPr>
            <w:rFonts w:ascii="仿宋" w:eastAsia="仿宋" w:hAnsi="仿宋" w:cs="仿宋" w:hint="eastAsia"/>
            <w:lang w:eastAsia="zh-CN"/>
          </w:rPr>
          <w:t>(二)、培训与发展计划</w:t>
        </w:r>
        <w:r>
          <w:tab/>
        </w:r>
        <w:r>
          <w:fldChar w:fldCharType="begin"/>
        </w:r>
        <w:r>
          <w:instrText xml:space="preserve"> PAGEREF _Toc15569 \h </w:instrText>
        </w:r>
        <w:r>
          <w:fldChar w:fldCharType="separate"/>
        </w:r>
        <w:r>
          <w:t>47</w:t>
        </w:r>
        <w:r>
          <w:fldChar w:fldCharType="end"/>
        </w:r>
      </w:hyperlink>
    </w:p>
    <w:p>
      <w:pPr>
        <w:pStyle w:val="TOC1"/>
        <w:tabs>
          <w:tab w:val="right" w:leader="dot" w:pos="8306"/>
        </w:tabs>
      </w:pPr>
      <w:hyperlink w:anchor="_Toc22576" w:history="1">
        <w:r>
          <w:rPr>
            <w:rFonts w:ascii="仿宋" w:eastAsia="仿宋" w:hAnsi="仿宋" w:cs="仿宋" w:hint="eastAsia"/>
            <w:lang w:eastAsia="zh-CN"/>
          </w:rPr>
          <w:t>十二、海水养殖产品种苗项目风险管理</w:t>
        </w:r>
        <w:r>
          <w:tab/>
        </w:r>
        <w:r>
          <w:fldChar w:fldCharType="begin"/>
        </w:r>
        <w:r>
          <w:instrText xml:space="preserve"> PAGEREF _Toc22576 \h </w:instrText>
        </w:r>
        <w:r>
          <w:fldChar w:fldCharType="separate"/>
        </w:r>
        <w:r>
          <w:t>48</w:t>
        </w:r>
        <w:r>
          <w:fldChar w:fldCharType="end"/>
        </w:r>
      </w:hyperlink>
    </w:p>
    <w:p>
      <w:pPr>
        <w:pStyle w:val="TOC2"/>
        <w:tabs>
          <w:tab w:val="right" w:leader="dot" w:pos="8306"/>
        </w:tabs>
      </w:pPr>
      <w:hyperlink w:anchor="_Toc4523" w:history="1">
        <w:r>
          <w:rPr>
            <w:rFonts w:ascii="仿宋" w:eastAsia="仿宋" w:hAnsi="仿宋" w:cs="仿宋" w:hint="eastAsia"/>
            <w:lang w:eastAsia="zh-CN"/>
          </w:rPr>
          <w:t>(一)、风险识别与评估</w:t>
        </w:r>
        <w:r>
          <w:tab/>
        </w:r>
        <w:r>
          <w:fldChar w:fldCharType="begin"/>
        </w:r>
        <w:r>
          <w:instrText xml:space="preserve"> PAGEREF _Toc4523 \h </w:instrText>
        </w:r>
        <w:r>
          <w:fldChar w:fldCharType="separate"/>
        </w:r>
        <w:r>
          <w:t>48</w:t>
        </w:r>
        <w:r>
          <w:fldChar w:fldCharType="end"/>
        </w:r>
      </w:hyperlink>
    </w:p>
    <w:p>
      <w:pPr>
        <w:pStyle w:val="TOC2"/>
        <w:tabs>
          <w:tab w:val="right" w:leader="dot" w:pos="8306"/>
        </w:tabs>
      </w:pPr>
      <w:hyperlink w:anchor="_Toc4130" w:history="1">
        <w:r>
          <w:rPr>
            <w:rFonts w:ascii="仿宋" w:eastAsia="仿宋" w:hAnsi="仿宋" w:cs="仿宋" w:hint="eastAsia"/>
            <w:lang w:eastAsia="zh-CN"/>
          </w:rPr>
          <w:t>(二)、风险应对策略</w:t>
        </w:r>
        <w:r>
          <w:tab/>
        </w:r>
        <w:r>
          <w:fldChar w:fldCharType="begin"/>
        </w:r>
        <w:r>
          <w:instrText xml:space="preserve"> PAGEREF _Toc4130 \h </w:instrText>
        </w:r>
        <w:r>
          <w:fldChar w:fldCharType="separate"/>
        </w:r>
        <w:r>
          <w:t>49</w:t>
        </w:r>
        <w:r>
          <w:fldChar w:fldCharType="end"/>
        </w:r>
      </w:hyperlink>
    </w:p>
    <w:p>
      <w:pPr>
        <w:pStyle w:val="TOC2"/>
        <w:tabs>
          <w:tab w:val="right" w:leader="dot" w:pos="8306"/>
        </w:tabs>
      </w:pPr>
      <w:hyperlink w:anchor="_Toc27378" w:history="1">
        <w:r>
          <w:rPr>
            <w:rFonts w:ascii="仿宋" w:eastAsia="仿宋" w:hAnsi="仿宋" w:cs="仿宋" w:hint="eastAsia"/>
            <w:lang w:eastAsia="zh-CN"/>
          </w:rPr>
          <w:t>(三)、风险监控与控制</w:t>
        </w:r>
        <w:r>
          <w:tab/>
        </w:r>
        <w:r>
          <w:fldChar w:fldCharType="begin"/>
        </w:r>
        <w:r>
          <w:instrText xml:space="preserve"> PAGEREF _Toc27378 \h </w:instrText>
        </w:r>
        <w:r>
          <w:fldChar w:fldCharType="separate"/>
        </w:r>
        <w:r>
          <w:t>51</w:t>
        </w:r>
        <w:r>
          <w:fldChar w:fldCharType="end"/>
        </w:r>
      </w:hyperlink>
    </w:p>
    <w:p>
      <w:pPr>
        <w:pStyle w:val="TOC1"/>
        <w:tabs>
          <w:tab w:val="right" w:leader="dot" w:pos="8306"/>
        </w:tabs>
      </w:pPr>
      <w:hyperlink w:anchor="_Toc4884" w:history="1">
        <w:r>
          <w:rPr>
            <w:rFonts w:ascii="仿宋" w:eastAsia="仿宋" w:hAnsi="仿宋" w:cs="仿宋" w:hint="eastAsia"/>
            <w:lang w:eastAsia="zh-CN"/>
          </w:rPr>
          <w:t>十三、海水养殖产品种苗项目实施保障措施</w:t>
        </w:r>
        <w:r>
          <w:tab/>
        </w:r>
        <w:r>
          <w:fldChar w:fldCharType="begin"/>
        </w:r>
        <w:r>
          <w:instrText xml:space="preserve"> PAGEREF _Toc4884 \h </w:instrText>
        </w:r>
        <w:r>
          <w:fldChar w:fldCharType="separate"/>
        </w:r>
        <w:r>
          <w:t>52</w:t>
        </w:r>
        <w:r>
          <w:fldChar w:fldCharType="end"/>
        </w:r>
      </w:hyperlink>
    </w:p>
    <w:p>
      <w:pPr>
        <w:pStyle w:val="TOC2"/>
        <w:tabs>
          <w:tab w:val="right" w:leader="dot" w:pos="8306"/>
        </w:tabs>
      </w:pPr>
      <w:hyperlink w:anchor="_Toc32621" w:history="1">
        <w:r>
          <w:rPr>
            <w:rFonts w:ascii="仿宋" w:eastAsia="仿宋" w:hAnsi="仿宋" w:cs="仿宋" w:hint="eastAsia"/>
            <w:lang w:eastAsia="zh-CN"/>
          </w:rPr>
          <w:t>(一)、海水养殖产品种苗项目实施保障机制</w:t>
        </w:r>
        <w:r>
          <w:tab/>
        </w:r>
        <w:r>
          <w:fldChar w:fldCharType="begin"/>
        </w:r>
        <w:r>
          <w:instrText xml:space="preserve"> PAGEREF _Toc32621 \h </w:instrText>
        </w:r>
        <w:r>
          <w:fldChar w:fldCharType="separate"/>
        </w:r>
        <w:r>
          <w:t>52</w:t>
        </w:r>
        <w:r>
          <w:fldChar w:fldCharType="end"/>
        </w:r>
      </w:hyperlink>
    </w:p>
    <w:p>
      <w:pPr>
        <w:pStyle w:val="TOC2"/>
        <w:tabs>
          <w:tab w:val="right" w:leader="dot" w:pos="8306"/>
        </w:tabs>
      </w:pPr>
      <w:hyperlink w:anchor="_Toc8409" w:history="1">
        <w:r>
          <w:rPr>
            <w:rFonts w:ascii="仿宋" w:eastAsia="仿宋" w:hAnsi="仿宋" w:cs="仿宋" w:hint="eastAsia"/>
            <w:lang w:eastAsia="zh-CN"/>
          </w:rPr>
          <w:t>(二)、海水养殖产品种苗项目法律合规要求</w:t>
        </w:r>
        <w:r>
          <w:tab/>
        </w:r>
        <w:r>
          <w:fldChar w:fldCharType="begin"/>
        </w:r>
        <w:r>
          <w:instrText xml:space="preserve"> PAGEREF _Toc8409 \h </w:instrText>
        </w:r>
        <w:r>
          <w:fldChar w:fldCharType="separate"/>
        </w:r>
        <w:r>
          <w:t>55</w:t>
        </w:r>
        <w:r>
          <w:fldChar w:fldCharType="end"/>
        </w:r>
      </w:hyperlink>
    </w:p>
    <w:p>
      <w:pPr>
        <w:pStyle w:val="TOC2"/>
        <w:tabs>
          <w:tab w:val="right" w:leader="dot" w:pos="8306"/>
        </w:tabs>
      </w:pPr>
      <w:hyperlink w:anchor="_Toc2847" w:history="1">
        <w:r>
          <w:rPr>
            <w:rFonts w:ascii="仿宋" w:eastAsia="仿宋" w:hAnsi="仿宋" w:cs="仿宋" w:hint="eastAsia"/>
            <w:lang w:eastAsia="zh-CN"/>
          </w:rPr>
          <w:t>(三)、海水养殖产品种苗项目合同管理与法律事务</w:t>
        </w:r>
        <w:r>
          <w:tab/>
        </w:r>
        <w:r>
          <w:fldChar w:fldCharType="begin"/>
        </w:r>
        <w:r>
          <w:instrText xml:space="preserve"> PAGEREF _Toc2847 \h </w:instrText>
        </w:r>
        <w:r>
          <w:fldChar w:fldCharType="separate"/>
        </w:r>
        <w:r>
          <w:t>60</w:t>
        </w:r>
        <w:r>
          <w:fldChar w:fldCharType="end"/>
        </w:r>
      </w:hyperlink>
    </w:p>
    <w:p>
      <w:pPr>
        <w:pStyle w:val="TOC2"/>
        <w:tabs>
          <w:tab w:val="right" w:leader="dot" w:pos="8306"/>
        </w:tabs>
      </w:pPr>
      <w:hyperlink w:anchor="_Toc6882" w:history="1">
        <w:r>
          <w:rPr>
            <w:rFonts w:ascii="仿宋" w:eastAsia="仿宋" w:hAnsi="仿宋" w:cs="仿宋" w:hint="eastAsia"/>
            <w:lang w:eastAsia="zh-CN"/>
          </w:rPr>
          <w:t>(四)、海水养殖产品种苗项目知识产权保护策略</w:t>
        </w:r>
        <w:r>
          <w:tab/>
        </w:r>
        <w:r>
          <w:fldChar w:fldCharType="begin"/>
        </w:r>
        <w:r>
          <w:instrText xml:space="preserve"> PAGEREF _Toc6882 \h </w:instrText>
        </w:r>
        <w:r>
          <w:fldChar w:fldCharType="separate"/>
        </w:r>
        <w:r>
          <w:t>66</w:t>
        </w:r>
        <w:r>
          <w:fldChar w:fldCharType="end"/>
        </w:r>
      </w:hyperlink>
    </w:p>
    <w:p>
      <w:pPr>
        <w:pStyle w:val="TOC1"/>
        <w:tabs>
          <w:tab w:val="right" w:leader="dot" w:pos="8306"/>
        </w:tabs>
      </w:pPr>
      <w:hyperlink w:anchor="_Toc4423" w:history="1">
        <w:r>
          <w:rPr>
            <w:rFonts w:ascii="仿宋" w:eastAsia="仿宋" w:hAnsi="仿宋" w:cs="仿宋" w:hint="eastAsia"/>
            <w:lang w:eastAsia="zh-CN"/>
          </w:rPr>
          <w:t>十四、供应链管理</w:t>
        </w:r>
        <w:r>
          <w:tab/>
        </w:r>
        <w:r>
          <w:fldChar w:fldCharType="begin"/>
        </w:r>
        <w:r>
          <w:instrText xml:space="preserve"> PAGEREF _Toc4423 \h </w:instrText>
        </w:r>
        <w:r>
          <w:fldChar w:fldCharType="separate"/>
        </w:r>
        <w:r>
          <w:t>69</w:t>
        </w:r>
        <w:r>
          <w:fldChar w:fldCharType="end"/>
        </w:r>
      </w:hyperlink>
    </w:p>
    <w:p>
      <w:pPr>
        <w:pStyle w:val="TOC2"/>
        <w:tabs>
          <w:tab w:val="right" w:leader="dot" w:pos="8306"/>
        </w:tabs>
      </w:pPr>
      <w:hyperlink w:anchor="_Toc18619" w:history="1">
        <w:r>
          <w:rPr>
            <w:rFonts w:ascii="仿宋" w:eastAsia="仿宋" w:hAnsi="仿宋" w:cs="仿宋" w:hint="eastAsia"/>
            <w:lang w:eastAsia="zh-CN"/>
          </w:rPr>
          <w:t>(一)、供应链战略规划</w:t>
        </w:r>
        <w:r>
          <w:tab/>
        </w:r>
        <w:r>
          <w:fldChar w:fldCharType="begin"/>
        </w:r>
        <w:r>
          <w:instrText xml:space="preserve"> PAGEREF _Toc18619 \h </w:instrText>
        </w:r>
        <w:r>
          <w:fldChar w:fldCharType="separate"/>
        </w:r>
        <w:r>
          <w:t>69</w:t>
        </w:r>
        <w:r>
          <w:fldChar w:fldCharType="end"/>
        </w:r>
      </w:hyperlink>
    </w:p>
    <w:p>
      <w:pPr>
        <w:pStyle w:val="TOC2"/>
        <w:tabs>
          <w:tab w:val="right" w:leader="dot" w:pos="8306"/>
        </w:tabs>
      </w:pPr>
      <w:hyperlink w:anchor="_Toc28520" w:history="1">
        <w:r>
          <w:rPr>
            <w:rFonts w:ascii="仿宋" w:eastAsia="仿宋" w:hAnsi="仿宋" w:cs="仿宋" w:hint="eastAsia"/>
            <w:lang w:eastAsia="zh-CN"/>
          </w:rPr>
          <w:t>(二)、供应商选择与合作</w:t>
        </w:r>
        <w:r>
          <w:tab/>
        </w:r>
        <w:r>
          <w:fldChar w:fldCharType="begin"/>
        </w:r>
        <w:r>
          <w:instrText xml:space="preserve"> PAGEREF _Toc28520 \h </w:instrText>
        </w:r>
        <w:r>
          <w:fldChar w:fldCharType="separate"/>
        </w:r>
        <w:r>
          <w:t>70</w:t>
        </w:r>
        <w:r>
          <w:fldChar w:fldCharType="end"/>
        </w:r>
      </w:hyperlink>
    </w:p>
    <w:p>
      <w:pPr>
        <w:pStyle w:val="TOC2"/>
        <w:tabs>
          <w:tab w:val="right" w:leader="dot" w:pos="8306"/>
        </w:tabs>
      </w:pPr>
      <w:hyperlink w:anchor="_Toc32118" w:history="1">
        <w:r>
          <w:rPr>
            <w:rFonts w:ascii="仿宋" w:eastAsia="仿宋" w:hAnsi="仿宋" w:cs="仿宋" w:hint="eastAsia"/>
            <w:lang w:eastAsia="zh-CN"/>
          </w:rPr>
          <w:t>(三)、物流与库存管理</w:t>
        </w:r>
        <w:r>
          <w:tab/>
        </w:r>
        <w:r>
          <w:fldChar w:fldCharType="begin"/>
        </w:r>
        <w:r>
          <w:instrText xml:space="preserve"> PAGEREF _Toc32118 \h </w:instrText>
        </w:r>
        <w:r>
          <w:fldChar w:fldCharType="separate"/>
        </w:r>
        <w:r>
          <w:t>72</w:t>
        </w:r>
        <w:r>
          <w:fldChar w:fldCharType="end"/>
        </w:r>
      </w:hyperlink>
    </w:p>
    <w:p>
      <w:pPr>
        <w:pStyle w:val="TOC1"/>
        <w:tabs>
          <w:tab w:val="right" w:leader="dot" w:pos="8306"/>
        </w:tabs>
      </w:pPr>
      <w:hyperlink w:anchor="_Toc20857" w:history="1">
        <w:r>
          <w:rPr>
            <w:rFonts w:ascii="仿宋" w:eastAsia="仿宋" w:hAnsi="仿宋" w:cs="仿宋" w:hint="eastAsia"/>
            <w:lang w:eastAsia="zh-CN"/>
          </w:rPr>
          <w:t>十五、海水养殖产品种苗项目治理与监督</w:t>
        </w:r>
        <w:r>
          <w:tab/>
        </w:r>
        <w:r>
          <w:fldChar w:fldCharType="begin"/>
        </w:r>
        <w:r>
          <w:instrText xml:space="preserve"> PAGEREF _Toc20857 \h </w:instrText>
        </w:r>
        <w:r>
          <w:fldChar w:fldCharType="separate"/>
        </w:r>
        <w:r>
          <w:t>73</w:t>
        </w:r>
        <w:r>
          <w:fldChar w:fldCharType="end"/>
        </w:r>
      </w:hyperlink>
    </w:p>
    <w:p>
      <w:pPr>
        <w:pStyle w:val="TOC2"/>
        <w:tabs>
          <w:tab w:val="right" w:leader="dot" w:pos="8306"/>
        </w:tabs>
      </w:pPr>
      <w:hyperlink w:anchor="_Toc3481" w:history="1">
        <w:r>
          <w:rPr>
            <w:rFonts w:ascii="仿宋" w:eastAsia="仿宋" w:hAnsi="仿宋" w:cs="仿宋" w:hint="eastAsia"/>
            <w:lang w:eastAsia="zh-CN"/>
          </w:rPr>
          <w:t>(一)、海水养殖产品种苗项目治理结构</w:t>
        </w:r>
        <w:r>
          <w:tab/>
        </w:r>
        <w:r>
          <w:fldChar w:fldCharType="begin"/>
        </w:r>
        <w:r>
          <w:instrText xml:space="preserve"> PAGEREF _Toc3481 \h </w:instrText>
        </w:r>
        <w:r>
          <w:fldChar w:fldCharType="separate"/>
        </w:r>
        <w:r>
          <w:t>73</w:t>
        </w:r>
        <w:r>
          <w:fldChar w:fldCharType="end"/>
        </w:r>
      </w:hyperlink>
    </w:p>
    <w:p>
      <w:pPr>
        <w:pStyle w:val="TOC2"/>
        <w:tabs>
          <w:tab w:val="right" w:leader="dot" w:pos="8306"/>
        </w:tabs>
      </w:pPr>
      <w:hyperlink w:anchor="_Toc22702" w:history="1">
        <w:r>
          <w:rPr>
            <w:rFonts w:ascii="仿宋" w:eastAsia="仿宋" w:hAnsi="仿宋" w:cs="仿宋" w:hint="eastAsia"/>
            <w:lang w:eastAsia="zh-CN"/>
          </w:rPr>
          <w:t>(二)、监督与审计</w:t>
        </w:r>
        <w:r>
          <w:tab/>
        </w:r>
        <w:r>
          <w:fldChar w:fldCharType="begin"/>
        </w:r>
        <w:r>
          <w:instrText xml:space="preserve"> PAGEREF _Toc22702 \h </w:instrText>
        </w:r>
        <w:r>
          <w:fldChar w:fldCharType="separate"/>
        </w:r>
        <w:r>
          <w:t>75</w:t>
        </w:r>
        <w:r>
          <w:fldChar w:fldCharType="end"/>
        </w:r>
      </w:hyperlink>
    </w:p>
    <w:p>
      <w:pPr>
        <w:pStyle w:val="TOC1"/>
        <w:tabs>
          <w:tab w:val="right" w:leader="dot" w:pos="8306"/>
        </w:tabs>
      </w:pPr>
      <w:hyperlink w:anchor="_Toc16707" w:history="1">
        <w:r>
          <w:rPr>
            <w:rFonts w:ascii="仿宋" w:eastAsia="仿宋" w:hAnsi="仿宋" w:cs="仿宋" w:hint="eastAsia"/>
            <w:lang w:eastAsia="zh-CN"/>
          </w:rPr>
          <w:t>十六、海水养殖产品种苗项目实施时间节点</w:t>
        </w:r>
        <w:r>
          <w:tab/>
        </w:r>
        <w:r>
          <w:fldChar w:fldCharType="begin"/>
        </w:r>
        <w:r>
          <w:instrText xml:space="preserve"> PAGEREF _Toc16707 \h </w:instrText>
        </w:r>
        <w:r>
          <w:fldChar w:fldCharType="separate"/>
        </w:r>
        <w:r>
          <w:t>76</w:t>
        </w:r>
        <w:r>
          <w:fldChar w:fldCharType="end"/>
        </w:r>
      </w:hyperlink>
    </w:p>
    <w:p>
      <w:pPr>
        <w:pStyle w:val="TOC2"/>
        <w:tabs>
          <w:tab w:val="right" w:leader="dot" w:pos="8306"/>
        </w:tabs>
      </w:pPr>
      <w:hyperlink w:anchor="_Toc4475" w:history="1">
        <w:r>
          <w:rPr>
            <w:rFonts w:ascii="仿宋" w:eastAsia="仿宋" w:hAnsi="仿宋" w:cs="仿宋" w:hint="eastAsia"/>
            <w:lang w:eastAsia="zh-CN"/>
          </w:rPr>
          <w:t>(一)、海水养殖产品种苗项目启动阶段时间节点</w:t>
        </w:r>
        <w:r>
          <w:tab/>
        </w:r>
        <w:r>
          <w:fldChar w:fldCharType="begin"/>
        </w:r>
        <w:r>
          <w:instrText xml:space="preserve"> PAGEREF _Toc4475 \h </w:instrText>
        </w:r>
        <w:r>
          <w:fldChar w:fldCharType="separate"/>
        </w:r>
        <w:r>
          <w:t>76</w:t>
        </w:r>
        <w:r>
          <w:fldChar w:fldCharType="end"/>
        </w:r>
      </w:hyperlink>
    </w:p>
    <w:p>
      <w:pPr>
        <w:pStyle w:val="TOC2"/>
        <w:tabs>
          <w:tab w:val="right" w:leader="dot" w:pos="8306"/>
        </w:tabs>
      </w:pPr>
      <w:hyperlink w:anchor="_Toc3230" w:history="1">
        <w:r>
          <w:rPr>
            <w:rFonts w:ascii="仿宋" w:eastAsia="仿宋" w:hAnsi="仿宋" w:cs="仿宋" w:hint="eastAsia"/>
            <w:lang w:eastAsia="zh-CN"/>
          </w:rPr>
          <w:t>(二)、海水养殖产品种苗项目执行阶段时间节点</w:t>
        </w:r>
        <w:r>
          <w:tab/>
        </w:r>
        <w:r>
          <w:fldChar w:fldCharType="begin"/>
        </w:r>
        <w:r>
          <w:instrText xml:space="preserve"> PAGEREF _Toc3230 \h </w:instrText>
        </w:r>
        <w:r>
          <w:fldChar w:fldCharType="separate"/>
        </w:r>
        <w:r>
          <w:t>77</w:t>
        </w:r>
        <w:r>
          <w:fldChar w:fldCharType="end"/>
        </w:r>
      </w:hyperlink>
    </w:p>
    <w:p>
      <w:pPr>
        <w:pStyle w:val="TOC2"/>
        <w:tabs>
          <w:tab w:val="right" w:leader="dot" w:pos="8306"/>
        </w:tabs>
      </w:pPr>
      <w:hyperlink w:anchor="_Toc31424" w:history="1">
        <w:r>
          <w:rPr>
            <w:rFonts w:ascii="仿宋" w:eastAsia="仿宋" w:hAnsi="仿宋" w:cs="仿宋" w:hint="eastAsia"/>
            <w:lang w:eastAsia="zh-CN"/>
          </w:rPr>
          <w:t>(三)、海水养殖产品种苗项目完成阶段时间节点</w:t>
        </w:r>
        <w:r>
          <w:tab/>
        </w:r>
        <w:r>
          <w:fldChar w:fldCharType="begin"/>
        </w:r>
        <w:r>
          <w:instrText xml:space="preserve"> PAGEREF _Toc31424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63"/>
      <w:r>
        <w:rPr>
          <w:rFonts w:ascii="仿宋" w:eastAsia="仿宋" w:hAnsi="仿宋" w:cs="仿宋" w:hint="eastAsia"/>
          <w:sz w:val="28"/>
          <w:lang w:eastAsia="zh-CN"/>
        </w:rPr>
        <w:t>一、海水养殖产品种苗项目土建工程</w:t>
      </w:r>
      <w:bookmarkEnd w:id="2"/>
    </w:p>
    <w:p>
      <w:pPr>
        <w:pStyle w:val="Heading2"/>
        <w:rPr>
          <w:rFonts w:ascii="仿宋" w:eastAsia="仿宋" w:hAnsi="仿宋" w:cs="仿宋" w:hint="eastAsia"/>
          <w:lang w:eastAsia="zh-CN"/>
        </w:rPr>
      </w:pPr>
      <w:bookmarkStart w:id="3" w:name="_Toc301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在海水养殖产品种苗项目的建筑工程设计中，我们将秉承一系列重要的设计原则，以确保海水养殖产品种苗项目建筑在功能、美观、可持续性等方面达到最佳效果。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首要原则是确保建筑的功能性得到最大化的发挥。我们将充分理解海水养殖产品种苗项目的实际需求，合理布局各个功能区域，保证建筑在满足业务需求的同时，提供高效的工作环境。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在建筑设计中，我们将综合考虑建设和运营成本。通过精细的经济效益分析，确保设计方案在高效利用资源的同时，对海水养殖产品种苗项目的长期盈利能力有积极的贡献。</w:t>
      </w:r>
    </w:p>
    <w:p>
      <w:pPr>
        <w:pStyle w:val="Heading2"/>
        <w:ind w:firstLine="560" w:firstLineChars="200"/>
        <w:rPr>
          <w:rFonts w:ascii="仿宋" w:eastAsia="仿宋" w:hAnsi="仿宋" w:cs="仿宋" w:hint="eastAsia"/>
          <w:sz w:val="28"/>
          <w:lang w:eastAsia="zh-CN"/>
        </w:rPr>
      </w:pPr>
      <w:bookmarkStart w:id="4" w:name="_Toc124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项目的土建工程设计中，我们将精准设定设计年限，结合海水养殖产品种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水养殖产品种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8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水养殖产品种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水养殖产品种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水养殖产品种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本期工程海水养殖产品种苗项目预计总建筑面积XXX平方米，其中：计容建筑面积XXX平方米，计划建筑工程投资XX万元，占海水养殖产品种苗项目总投资的XX%。</w:t>
      </w:r>
    </w:p>
    <w:p>
      <w:pPr>
        <w:pStyle w:val="Heading1"/>
        <w:ind w:firstLine="560" w:firstLineChars="200"/>
        <w:rPr>
          <w:rFonts w:ascii="仿宋" w:eastAsia="仿宋" w:hAnsi="仿宋" w:cs="仿宋" w:hint="eastAsia"/>
          <w:sz w:val="28"/>
          <w:lang w:eastAsia="zh-CN"/>
        </w:rPr>
      </w:pPr>
      <w:bookmarkStart w:id="7" w:name="_Toc29390"/>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2462"/>
      <w:r>
        <w:rPr>
          <w:rFonts w:ascii="仿宋" w:eastAsia="仿宋" w:hAnsi="仿宋" w:cs="仿宋" w:hint="eastAsia"/>
          <w:lang w:eastAsia="zh-CN"/>
        </w:rPr>
        <w:t>(一)、海水养殖产品种苗行业分析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行业一直以来都是市场的关注焦点。行业内的发展趋势、竞争态势以及潜在机会都对海水养殖产品种苗项目的推进产生深远的影响。通过深入研究行业的整体概貌，我们将更好地理解行业的核心特征，为海水养殖产品种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行业，技术一直是推动创新和发展的关键因素。我们将对当前技术趋势进行详尽分析，包括但不限于人工智能、大数据应用、先进制造技术等。这有助于海水养殖产品种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水养殖产品种苗项目成功的基础。我们将对主要竞争对手进行深入研究，包括其市场份额、产品特点、市场定位等。通过全面了解竞争对手的优势和劣势，海水养殖产品种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6851"/>
      <w:r>
        <w:rPr>
          <w:rFonts w:ascii="仿宋" w:eastAsia="仿宋" w:hAnsi="仿宋" w:cs="仿宋" w:hint="eastAsia"/>
          <w:sz w:val="28"/>
          <w:lang w:eastAsia="zh-CN"/>
        </w:rPr>
        <w:t>(二)、海水养殖产品种苗市场分析预测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水养殖产品种苗市场未来的增长趋势。这包括市场的整体规模、各细分领域的发展趋势等。海水养殖产品种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水养殖产品种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水养殖产品种苗项目实施过程中需要充分考虑的因素。我们将对市场风险进行全面评估，包括但不限于政策法规风险、市场竞争风险、技术变革风险等。通过对潜在风险的深入分析，海水养殖产品种苗项目可以制定相应的风险缓解策略，降低不确定性对海水养殖产品种苗项目的影响。</w:t>
      </w:r>
    </w:p>
    <w:p>
      <w:pPr>
        <w:pStyle w:val="Heading1"/>
        <w:ind w:firstLine="560" w:firstLineChars="200"/>
        <w:rPr>
          <w:rFonts w:ascii="仿宋" w:eastAsia="仿宋" w:hAnsi="仿宋" w:cs="仿宋" w:hint="eastAsia"/>
          <w:sz w:val="28"/>
          <w:lang w:eastAsia="zh-CN"/>
        </w:rPr>
      </w:pPr>
      <w:bookmarkStart w:id="10" w:name="_Toc14390"/>
      <w:r>
        <w:rPr>
          <w:rFonts w:ascii="仿宋" w:eastAsia="仿宋" w:hAnsi="仿宋" w:cs="仿宋" w:hint="eastAsia"/>
          <w:sz w:val="28"/>
          <w:lang w:eastAsia="zh-CN"/>
        </w:rPr>
        <w:t>三、海水养殖产品种苗项目绩效评估</w:t>
      </w:r>
      <w:bookmarkEnd w:id="10"/>
    </w:p>
    <w:p>
      <w:pPr>
        <w:pStyle w:val="Heading2"/>
        <w:rPr>
          <w:rFonts w:ascii="仿宋" w:eastAsia="仿宋" w:hAnsi="仿宋" w:cs="仿宋" w:hint="eastAsia"/>
          <w:lang w:eastAsia="zh-CN"/>
        </w:rPr>
      </w:pPr>
      <w:bookmarkStart w:id="11" w:name="_Toc1487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项目中，我们设计了一套全面的绩效评估指标，以确保海水养殖产品种苗项目的可控和成功交付。这些指标跨足海水养殖产品种苗项目目标、成本、进度和质量等多个维度，为我们提供了全面洞察海水养殖产品种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目标达成率是我们关注的首要指标。我们设定了明确的目标，并通过定期监测和评估，迅速发现并应对潜在的目标偏差。这为海水养殖产品种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成本绩效是另一个核心关注点。通过实际成本与预算成本的对比分析，我们深入了解成本差异的原因，及时调整资源分配，保持海水养殖产品种苗项目在经济效益方面的合理水平。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进度作为关键的绩效指标之一，得到了精心的关注。我们制定了详细的海水养殖产品种苗项目进度计划，并设立了进度符合度指标，确保实际进度与计划进度保持一致。这使我们能够快速发现和解决潜在的进度问题，保持海水养殖产品种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水养殖产品种苗项目绩效的不可或缺的一环。我们引入了一系列的质量标准和客户满意度指标，以确保海水养殖产品种苗项目交付的成果在质量上达到或超越预期水平。通过持续监测这些指标，我们努力提升海水养殖产品种苗项目整体质量水平，为海水养殖产品种苗项目的成功交付提供有力保障。通过这些科学且全面的绩效评估，我们能够更好地引导海水养殖产品种苗项目的持续改进，确保海水养殖产品种苗项目目标的顺利达成。</w:t>
      </w:r>
    </w:p>
    <w:p>
      <w:pPr>
        <w:pStyle w:val="Heading2"/>
        <w:ind w:firstLine="560" w:firstLineChars="200"/>
        <w:rPr>
          <w:rFonts w:ascii="仿宋" w:eastAsia="仿宋" w:hAnsi="仿宋" w:cs="仿宋" w:hint="eastAsia"/>
          <w:sz w:val="28"/>
          <w:lang w:eastAsia="zh-CN"/>
        </w:rPr>
      </w:pPr>
      <w:bookmarkStart w:id="12" w:name="_Toc763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绩效评估是海水养殖产品种苗项目中的关键环节，为确保海水养殖产品种苗项目达到预期目标，我们采用了多层次、多维度的绩效评估方法。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水养殖产品种苗项目的战略目标对齐，确保每个决策和行动都与海水养殖产品种苗项目整体目标保持一致。团队会定期召开战略对齐会议，审视当前工作与海水养殖产品种苗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海水养殖产品种苗项目进度、质量、成本和风险等方面。这些指标通过数据收集和分析，为海水养殖产品种苗项目管理团队提供了客观的评估依据。例如，我们通过海水养殖产品种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水养殖产品种苗项目内部，还考虑了海水养殖产品种苗项目对外部环境的影响。我们定期进行干系人满意度调查，以了解各利益相关方对海水养殖产品种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这种多层次、多角度的绩效评估方法，使得我们能够全面了解海水养殖产品种苗项目的运行状态，及时做出调整，确保海水养殖产品种苗项目在不断变化的环境中保持稳健前行。</w:t>
      </w:r>
    </w:p>
    <w:p>
      <w:pPr>
        <w:pStyle w:val="Heading2"/>
        <w:ind w:firstLine="560" w:firstLineChars="200"/>
        <w:rPr>
          <w:rFonts w:ascii="仿宋" w:eastAsia="仿宋" w:hAnsi="仿宋" w:cs="仿宋" w:hint="eastAsia"/>
          <w:sz w:val="28"/>
          <w:lang w:eastAsia="zh-CN"/>
        </w:rPr>
      </w:pPr>
      <w:bookmarkStart w:id="13" w:name="_Toc1935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为了确保海水养殖产品种苗项目的有效管理和不断优化，我们采用了精心设计的绩效评估周期。这个周期旨在实现灵活、实时和全面的评估，以适应海水养殖产品种苗项目执行中的各种挑战。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海水养殖产品种苗项目的不同需求，分为短期、中期和长期。短期评估关注每个迭代或工作周期，以及时发现和解决当前任务中的问题。中期评估涵盖几个迭代，深入了解整体海水养殖产品种苗项目的趋势和性能。长期评估则着眼于整个海水养殖产品种苗项目阶段，确保海水养殖产品种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水养殖产品种苗项目管理工具和协作平台，团队成员能够随时更新和分享海水养殖产品种苗项目数据。这种实时性的反馈机制使我们能够及时察觉潜在问题，快速调整，保持海水养殖产品种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水养殖产品种苗项目的决策制定密不可分。每个周期的海水养殖产品种苗项目回顾会议成为集体总结经验、识别问题深层次原因并找到创新解决方案的平台。这种定期的反思与调整机制使海水养殖产品种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4255"/>
      <w:r>
        <w:rPr>
          <w:rFonts w:ascii="仿宋" w:eastAsia="仿宋" w:hAnsi="仿宋" w:cs="仿宋" w:hint="eastAsia"/>
          <w:sz w:val="28"/>
          <w:lang w:eastAsia="zh-CN"/>
        </w:rPr>
        <w:t>四、海水养殖产品种苗项目建设单位说明</w:t>
      </w:r>
      <w:bookmarkEnd w:id="14"/>
    </w:p>
    <w:p>
      <w:pPr>
        <w:pStyle w:val="Heading2"/>
        <w:rPr>
          <w:rFonts w:ascii="仿宋" w:eastAsia="仿宋" w:hAnsi="仿宋" w:cs="仿宋" w:hint="eastAsia"/>
          <w:lang w:eastAsia="zh-CN"/>
        </w:rPr>
      </w:pPr>
      <w:bookmarkStart w:id="15" w:name="_Toc20997"/>
      <w:r>
        <w:rPr>
          <w:rFonts w:ascii="仿宋" w:eastAsia="仿宋" w:hAnsi="仿宋" w:cs="仿宋" w:hint="eastAsia"/>
          <w:lang w:eastAsia="zh-CN"/>
        </w:rPr>
        <w:t>(一)、海水养殖产品种苗项目承办单位基本情况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45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水养殖产品种苗项目承办单位的XXXX，我们着眼于实现可持续的经济效益。通过技术创新和解决方案的提供，公司预计在海水养殖产品种苗项目执行期间将获得可观的收入增长。这一收入来源主要包括海水养殖产品种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同时，我们注重成本控制和效率提升，以确保海水养殖产品种苗项目的可持续盈利。透过精细的管理和资源优化，公司期望实现海水养殖产品种苗项目利润最大化。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水养殖产品种苗项目实施进行全面的投资评估，包括海水养殖产品种苗项目启动阶段的资金投入和后续运营成本。通过对海水养殖产品种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水养殖产品种苗项目实施过程中具备足够的资金流动性，公司将进行详尽的现金流分析。这包括资金需求的合理预测、海水养殖产品种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690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60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海水养殖产品种苗项目的主要产品是XXXX，预计年产值为XXX万元。这一产品在市场中占据着重要的地位，其广泛的应用范围使得该海水养殖产品种苗项目的市场前景非常广阔。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海水养殖产品种苗项目的xxx产品作为重要的原材料之一，将在多个领域发挥关键作用。其在建筑、交通、能源等方面的广泛应用将为整个产业链提供强大的支持，形成产业协同效应。海水养殖产品种苗项目的年产值XXX万XXX万XXX万万元不仅反映了其在市场上的巨大潜力，更预示着它对国民经济的积极贡献。这种关联度高、涉及面广的产业关系，使得该海水养殖产品种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651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总征地面积为XXXX平方米，相当于约XX.XX亩，其中净用地面积为XXXX平方米，红线范围内相当于约XX.XX亩。这一用地规模充分考虑了海水养殖产品种苗项目的建设需求，保障了海水养殖产品种苗项目在合适的空间内得以充分发展。海水养殖产品种苗项目规划的总建筑面积为XXXX平方米，其中主体工程建设占XXXX平方米，计容建筑面积达XXXX平方米。预计建筑工程的投资将达到XXXX万元，为海水养殖产品种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计划购置的设备共计XXXX台（套），设备购置费用为XXXX万元。这一设备购置计划充分考虑到海水养殖产品种苗项目的生产需求和技术要求，确保了海水养殖产品种苗项目在生产运营中具备先进的技术装备和高效的生产能力。设备的合理配置将为海水养殖产品种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种苗项目计划总投资为XXXX万元，预计年实现营业收入为XXXX万元。这一产能规模的设定旨在确保海水养殖产品种苗项目能够在投资与回报之间取得平衡，实现长期可持续的发展。海水养殖产品种苗项目的总投资充分考虑到各个方面的需求，包括用地建设、设备购置等多个环节，以确保海水养殖产品种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1675"/>
      <w:r>
        <w:rPr>
          <w:rFonts w:ascii="仿宋" w:eastAsia="仿宋" w:hAnsi="仿宋" w:cs="仿宋" w:hint="eastAsia"/>
          <w:sz w:val="28"/>
          <w:lang w:eastAsia="zh-CN"/>
        </w:rPr>
        <w:t>六、海水养殖产品种苗项目危机管理</w:t>
      </w:r>
      <w:bookmarkEnd w:id="20"/>
    </w:p>
    <w:p>
      <w:pPr>
        <w:pStyle w:val="Heading2"/>
        <w:rPr>
          <w:rFonts w:ascii="仿宋" w:eastAsia="仿宋" w:hAnsi="仿宋" w:cs="仿宋" w:hint="eastAsia"/>
          <w:lang w:eastAsia="zh-CN"/>
        </w:rPr>
      </w:pPr>
      <w:bookmarkStart w:id="21" w:name="_Toc2884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种苗项目危机管理中，危机预警与识别是确保海水养殖产品种苗项目稳健运行的核心步骤。通过建立全面的监测机制，海水养殖产品种苗项目团队旨在及时发现和理解潜在的风险和危机因素，以便采取及时的预防和应对措施，确保海水养殖产品种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水养殖产品种苗项目团队全面分析了整个海水养殖产品种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水养殖产品种苗项目团队着重于明确定义海水养殖产品种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水养殖产品种苗项目进展的持续监控，团队能够及时发现潜在问题并作出迅速反应。海水养殖产品种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在这一阶段，团队的专业素养和反应速度将发挥至关重要的作用，以确保潜在危机能够在初期得到有效的处理，最大程度地减轻负面影响。通过危机预警与识别，海水养殖产品种苗项目得以更有序、可控地推进。</w:t>
      </w:r>
    </w:p>
    <w:p>
      <w:pPr>
        <w:pStyle w:val="Heading2"/>
        <w:ind w:firstLine="560" w:firstLineChars="200"/>
        <w:rPr>
          <w:rFonts w:ascii="仿宋" w:eastAsia="仿宋" w:hAnsi="仿宋" w:cs="仿宋" w:hint="eastAsia"/>
          <w:sz w:val="28"/>
          <w:lang w:eastAsia="zh-CN"/>
        </w:rPr>
      </w:pPr>
      <w:bookmarkStart w:id="22" w:name="_Toc29869"/>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在危机发生时，海水养殖产品种苗项目团队立即行动，成立了应急小组。该小组的任务是迅速制定并实施紧急应对措施，以最小化潜在损失。以下是采取的主要措施：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暂停海水养殖产品种苗项目进度：为遏制危机蔓延，海水养殖产品种苗项目暂时停止进行，以便全面评估当前状况。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资源重新分配：重新评估海水养殖产品种苗项目资源的分配，确保最大限度地减小损失。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实时沟通：与关键利益相关者建立实时沟通机制，向他们传递海水养殖产品种苗项目危机的实际状况，保障海水养殖产品种苗项目核心利益。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在紧急应对的同时，海水养殖产品种苗项目团队强调了团队协作和有效沟通的重要性。以下是团队协作的关键举措：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https://d.book118.com/526110112235010033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海水养殖产品种苗项目规划设计纲要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A0749"/>
    <w:rsid w:val="7FBA07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1011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2024-01-11T21:05:00Z</dcterms:created>
  <dcterms:modified xsi:type="dcterms:W3CDTF">2024-01-11T21:05:24Z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F42250E7A5A34038AAF008B0548390B4_11</vt:lpwstr>
  </property>
  <property fmtid="{D5CDD505-2E9C-101B-9397-08002B2CF9AE}" pid="3" name="KSOProductBuildVer">
    <vt:lpwstr>2052-12.1.0.16120</vt:lpwstr>
  </property>
</Properties>
</file>