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2" w:history="1">
        <w:r>
          <w:rPr>
            <w:rFonts w:ascii="仿宋" w:eastAsia="仿宋" w:hAnsi="仿宋" w:cs="仿宋" w:hint="eastAsia"/>
            <w:lang w:eastAsia="zh-CN"/>
          </w:rPr>
          <w:t>序言</w:t>
        </w:r>
        <w:r>
          <w:tab/>
        </w:r>
        <w:r>
          <w:fldChar w:fldCharType="begin"/>
        </w:r>
        <w:r>
          <w:instrText xml:space="preserve"> PAGEREF _Toc2452 \h </w:instrText>
        </w:r>
        <w:r>
          <w:fldChar w:fldCharType="separate"/>
        </w:r>
        <w:r>
          <w:t>3</w:t>
        </w:r>
        <w:r>
          <w:fldChar w:fldCharType="end"/>
        </w:r>
      </w:hyperlink>
    </w:p>
    <w:p>
      <w:pPr>
        <w:pStyle w:val="TOC1"/>
        <w:tabs>
          <w:tab w:val="right" w:leader="dot" w:pos="8306"/>
        </w:tabs>
      </w:pPr>
      <w:hyperlink w:anchor="_Toc4983" w:history="1">
        <w:r>
          <w:rPr>
            <w:rFonts w:ascii="仿宋" w:eastAsia="仿宋" w:hAnsi="仿宋" w:cs="仿宋" w:hint="eastAsia"/>
            <w:lang w:eastAsia="zh-CN"/>
          </w:rPr>
          <w:t>一、防静电鞋项目土建工程</w:t>
        </w:r>
        <w:r>
          <w:tab/>
        </w:r>
        <w:r>
          <w:fldChar w:fldCharType="begin"/>
        </w:r>
        <w:r>
          <w:instrText xml:space="preserve"> PAGEREF _Toc4983 \h </w:instrText>
        </w:r>
        <w:r>
          <w:fldChar w:fldCharType="separate"/>
        </w:r>
        <w:r>
          <w:t>3</w:t>
        </w:r>
        <w:r>
          <w:fldChar w:fldCharType="end"/>
        </w:r>
      </w:hyperlink>
    </w:p>
    <w:p>
      <w:pPr>
        <w:pStyle w:val="TOC2"/>
        <w:tabs>
          <w:tab w:val="right" w:leader="dot" w:pos="8306"/>
        </w:tabs>
      </w:pPr>
      <w:hyperlink w:anchor="_Toc13773" w:history="1">
        <w:r>
          <w:rPr>
            <w:rFonts w:ascii="仿宋" w:eastAsia="仿宋" w:hAnsi="仿宋" w:cs="仿宋" w:hint="eastAsia"/>
            <w:lang w:eastAsia="zh-CN"/>
          </w:rPr>
          <w:t>(一)、建筑工程设计原则</w:t>
        </w:r>
        <w:r>
          <w:tab/>
        </w:r>
        <w:r>
          <w:fldChar w:fldCharType="begin"/>
        </w:r>
        <w:r>
          <w:instrText xml:space="preserve"> PAGEREF _Toc13773 \h </w:instrText>
        </w:r>
        <w:r>
          <w:fldChar w:fldCharType="separate"/>
        </w:r>
        <w:r>
          <w:t>3</w:t>
        </w:r>
        <w:r>
          <w:fldChar w:fldCharType="end"/>
        </w:r>
      </w:hyperlink>
    </w:p>
    <w:p>
      <w:pPr>
        <w:pStyle w:val="TOC2"/>
        <w:tabs>
          <w:tab w:val="right" w:leader="dot" w:pos="8306"/>
        </w:tabs>
      </w:pPr>
      <w:hyperlink w:anchor="_Toc29181" w:history="1">
        <w:r>
          <w:rPr>
            <w:rFonts w:ascii="仿宋" w:eastAsia="仿宋" w:hAnsi="仿宋" w:cs="仿宋" w:hint="eastAsia"/>
            <w:lang w:eastAsia="zh-CN"/>
          </w:rPr>
          <w:t>(二)、土建工程设计年限及安全等级</w:t>
        </w:r>
        <w:r>
          <w:tab/>
        </w:r>
        <w:r>
          <w:fldChar w:fldCharType="begin"/>
        </w:r>
        <w:r>
          <w:instrText xml:space="preserve"> PAGEREF _Toc29181 \h </w:instrText>
        </w:r>
        <w:r>
          <w:fldChar w:fldCharType="separate"/>
        </w:r>
        <w:r>
          <w:t>4</w:t>
        </w:r>
        <w:r>
          <w:fldChar w:fldCharType="end"/>
        </w:r>
      </w:hyperlink>
    </w:p>
    <w:p>
      <w:pPr>
        <w:pStyle w:val="TOC2"/>
        <w:tabs>
          <w:tab w:val="right" w:leader="dot" w:pos="8306"/>
        </w:tabs>
      </w:pPr>
      <w:hyperlink w:anchor="_Toc27203" w:history="1">
        <w:r>
          <w:rPr>
            <w:rFonts w:ascii="仿宋" w:eastAsia="仿宋" w:hAnsi="仿宋" w:cs="仿宋" w:hint="eastAsia"/>
            <w:lang w:eastAsia="zh-CN"/>
          </w:rPr>
          <w:t>(三)、建筑工程设计总体要求</w:t>
        </w:r>
        <w:r>
          <w:tab/>
        </w:r>
        <w:r>
          <w:fldChar w:fldCharType="begin"/>
        </w:r>
        <w:r>
          <w:instrText xml:space="preserve"> PAGEREF _Toc27203 \h </w:instrText>
        </w:r>
        <w:r>
          <w:fldChar w:fldCharType="separate"/>
        </w:r>
        <w:r>
          <w:t>5</w:t>
        </w:r>
        <w:r>
          <w:fldChar w:fldCharType="end"/>
        </w:r>
      </w:hyperlink>
    </w:p>
    <w:p>
      <w:pPr>
        <w:pStyle w:val="TOC2"/>
        <w:tabs>
          <w:tab w:val="right" w:leader="dot" w:pos="8306"/>
        </w:tabs>
      </w:pPr>
      <w:hyperlink w:anchor="_Toc30620" w:history="1">
        <w:r>
          <w:rPr>
            <w:rFonts w:ascii="仿宋" w:eastAsia="仿宋" w:hAnsi="仿宋" w:cs="仿宋" w:hint="eastAsia"/>
            <w:lang w:eastAsia="zh-CN"/>
          </w:rPr>
          <w:t>(四)、土建工程建设指标</w:t>
        </w:r>
        <w:r>
          <w:tab/>
        </w:r>
        <w:r>
          <w:fldChar w:fldCharType="begin"/>
        </w:r>
        <w:r>
          <w:instrText xml:space="preserve"> PAGEREF _Toc30620 \h </w:instrText>
        </w:r>
        <w:r>
          <w:fldChar w:fldCharType="separate"/>
        </w:r>
        <w:r>
          <w:t>6</w:t>
        </w:r>
        <w:r>
          <w:fldChar w:fldCharType="end"/>
        </w:r>
      </w:hyperlink>
    </w:p>
    <w:p>
      <w:pPr>
        <w:pStyle w:val="TOC1"/>
        <w:tabs>
          <w:tab w:val="right" w:leader="dot" w:pos="8306"/>
        </w:tabs>
      </w:pPr>
      <w:hyperlink w:anchor="_Toc14084" w:history="1">
        <w:r>
          <w:rPr>
            <w:rFonts w:ascii="仿宋" w:eastAsia="仿宋" w:hAnsi="仿宋" w:cs="仿宋" w:hint="eastAsia"/>
            <w:lang w:eastAsia="zh-CN"/>
          </w:rPr>
          <w:t>二、防静电鞋项目文档管理</w:t>
        </w:r>
        <w:r>
          <w:tab/>
        </w:r>
        <w:r>
          <w:fldChar w:fldCharType="begin"/>
        </w:r>
        <w:r>
          <w:instrText xml:space="preserve"> PAGEREF _Toc14084 \h </w:instrText>
        </w:r>
        <w:r>
          <w:fldChar w:fldCharType="separate"/>
        </w:r>
        <w:r>
          <w:t>6</w:t>
        </w:r>
        <w:r>
          <w:fldChar w:fldCharType="end"/>
        </w:r>
      </w:hyperlink>
    </w:p>
    <w:p>
      <w:pPr>
        <w:pStyle w:val="TOC2"/>
        <w:tabs>
          <w:tab w:val="right" w:leader="dot" w:pos="8306"/>
        </w:tabs>
      </w:pPr>
      <w:hyperlink w:anchor="_Toc9379" w:history="1">
        <w:r>
          <w:rPr>
            <w:rFonts w:ascii="仿宋" w:eastAsia="仿宋" w:hAnsi="仿宋" w:cs="仿宋" w:hint="eastAsia"/>
            <w:lang w:eastAsia="zh-CN"/>
          </w:rPr>
          <w:t>(一)、文档编制与审查</w:t>
        </w:r>
        <w:r>
          <w:tab/>
        </w:r>
        <w:r>
          <w:fldChar w:fldCharType="begin"/>
        </w:r>
        <w:r>
          <w:instrText xml:space="preserve"> PAGEREF _Toc9379 \h </w:instrText>
        </w:r>
        <w:r>
          <w:fldChar w:fldCharType="separate"/>
        </w:r>
        <w:r>
          <w:t>6</w:t>
        </w:r>
        <w:r>
          <w:fldChar w:fldCharType="end"/>
        </w:r>
      </w:hyperlink>
    </w:p>
    <w:p>
      <w:pPr>
        <w:pStyle w:val="TOC2"/>
        <w:tabs>
          <w:tab w:val="right" w:leader="dot" w:pos="8306"/>
        </w:tabs>
      </w:pPr>
      <w:hyperlink w:anchor="_Toc29105" w:history="1">
        <w:r>
          <w:rPr>
            <w:rFonts w:ascii="仿宋" w:eastAsia="仿宋" w:hAnsi="仿宋" w:cs="仿宋" w:hint="eastAsia"/>
            <w:lang w:eastAsia="zh-CN"/>
          </w:rPr>
          <w:t>(二)、文档发布与分发</w:t>
        </w:r>
        <w:r>
          <w:tab/>
        </w:r>
        <w:r>
          <w:fldChar w:fldCharType="begin"/>
        </w:r>
        <w:r>
          <w:instrText xml:space="preserve"> PAGEREF _Toc29105 \h </w:instrText>
        </w:r>
        <w:r>
          <w:fldChar w:fldCharType="separate"/>
        </w:r>
        <w:r>
          <w:t>7</w:t>
        </w:r>
        <w:r>
          <w:fldChar w:fldCharType="end"/>
        </w:r>
      </w:hyperlink>
    </w:p>
    <w:p>
      <w:pPr>
        <w:pStyle w:val="TOC2"/>
        <w:tabs>
          <w:tab w:val="right" w:leader="dot" w:pos="8306"/>
        </w:tabs>
      </w:pPr>
      <w:hyperlink w:anchor="_Toc15482" w:history="1">
        <w:r>
          <w:rPr>
            <w:rFonts w:ascii="仿宋" w:eastAsia="仿宋" w:hAnsi="仿宋" w:cs="仿宋" w:hint="eastAsia"/>
            <w:lang w:eastAsia="zh-CN"/>
          </w:rPr>
          <w:t>(三)、文档存档与归档</w:t>
        </w:r>
        <w:r>
          <w:tab/>
        </w:r>
        <w:r>
          <w:fldChar w:fldCharType="begin"/>
        </w:r>
        <w:r>
          <w:instrText xml:space="preserve"> PAGEREF _Toc15482 \h </w:instrText>
        </w:r>
        <w:r>
          <w:fldChar w:fldCharType="separate"/>
        </w:r>
        <w:r>
          <w:t>8</w:t>
        </w:r>
        <w:r>
          <w:fldChar w:fldCharType="end"/>
        </w:r>
      </w:hyperlink>
    </w:p>
    <w:p>
      <w:pPr>
        <w:pStyle w:val="TOC1"/>
        <w:tabs>
          <w:tab w:val="right" w:leader="dot" w:pos="8306"/>
        </w:tabs>
      </w:pPr>
      <w:hyperlink w:anchor="_Toc11058" w:history="1">
        <w:r>
          <w:rPr>
            <w:rFonts w:ascii="仿宋" w:eastAsia="仿宋" w:hAnsi="仿宋" w:cs="仿宋" w:hint="eastAsia"/>
            <w:lang w:eastAsia="zh-CN"/>
          </w:rPr>
          <w:t>三、防静电鞋项目建设背景及必要性分析</w:t>
        </w:r>
        <w:r>
          <w:tab/>
        </w:r>
        <w:r>
          <w:fldChar w:fldCharType="begin"/>
        </w:r>
        <w:r>
          <w:instrText xml:space="preserve"> PAGEREF _Toc11058 \h </w:instrText>
        </w:r>
        <w:r>
          <w:fldChar w:fldCharType="separate"/>
        </w:r>
        <w:r>
          <w:t>10</w:t>
        </w:r>
        <w:r>
          <w:fldChar w:fldCharType="end"/>
        </w:r>
      </w:hyperlink>
    </w:p>
    <w:p>
      <w:pPr>
        <w:pStyle w:val="TOC2"/>
        <w:tabs>
          <w:tab w:val="right" w:leader="dot" w:pos="8306"/>
        </w:tabs>
      </w:pPr>
      <w:hyperlink w:anchor="_Toc769" w:history="1">
        <w:r>
          <w:rPr>
            <w:rFonts w:ascii="仿宋" w:eastAsia="仿宋" w:hAnsi="仿宋" w:cs="仿宋" w:hint="eastAsia"/>
            <w:lang w:eastAsia="zh-CN"/>
          </w:rPr>
          <w:t>(一)、防静电鞋项目背景分析</w:t>
        </w:r>
        <w:r>
          <w:tab/>
        </w:r>
        <w:r>
          <w:fldChar w:fldCharType="begin"/>
        </w:r>
        <w:r>
          <w:instrText xml:space="preserve"> PAGEREF _Toc769 \h </w:instrText>
        </w:r>
        <w:r>
          <w:fldChar w:fldCharType="separate"/>
        </w:r>
        <w:r>
          <w:t>10</w:t>
        </w:r>
        <w:r>
          <w:fldChar w:fldCharType="end"/>
        </w:r>
      </w:hyperlink>
    </w:p>
    <w:p>
      <w:pPr>
        <w:pStyle w:val="TOC2"/>
        <w:tabs>
          <w:tab w:val="right" w:leader="dot" w:pos="8306"/>
        </w:tabs>
      </w:pPr>
      <w:hyperlink w:anchor="_Toc7196" w:history="1">
        <w:r>
          <w:rPr>
            <w:rFonts w:ascii="仿宋" w:eastAsia="仿宋" w:hAnsi="仿宋" w:cs="仿宋" w:hint="eastAsia"/>
            <w:lang w:eastAsia="zh-CN"/>
          </w:rPr>
          <w:t>(二)、防静电鞋项目建设必要性分析</w:t>
        </w:r>
        <w:r>
          <w:tab/>
        </w:r>
        <w:r>
          <w:fldChar w:fldCharType="begin"/>
        </w:r>
        <w:r>
          <w:instrText xml:space="preserve"> PAGEREF _Toc7196 \h </w:instrText>
        </w:r>
        <w:r>
          <w:fldChar w:fldCharType="separate"/>
        </w:r>
        <w:r>
          <w:t>11</w:t>
        </w:r>
        <w:r>
          <w:fldChar w:fldCharType="end"/>
        </w:r>
      </w:hyperlink>
    </w:p>
    <w:p>
      <w:pPr>
        <w:pStyle w:val="TOC1"/>
        <w:tabs>
          <w:tab w:val="right" w:leader="dot" w:pos="8306"/>
        </w:tabs>
      </w:pPr>
      <w:hyperlink w:anchor="_Toc2535" w:history="1">
        <w:r>
          <w:rPr>
            <w:rFonts w:ascii="仿宋" w:eastAsia="仿宋" w:hAnsi="仿宋" w:cs="仿宋" w:hint="eastAsia"/>
            <w:lang w:eastAsia="zh-CN"/>
          </w:rPr>
          <w:t>四、工艺说明</w:t>
        </w:r>
        <w:r>
          <w:tab/>
        </w:r>
        <w:r>
          <w:fldChar w:fldCharType="begin"/>
        </w:r>
        <w:r>
          <w:instrText xml:space="preserve"> PAGEREF _Toc2535 \h </w:instrText>
        </w:r>
        <w:r>
          <w:fldChar w:fldCharType="separate"/>
        </w:r>
        <w:r>
          <w:t>13</w:t>
        </w:r>
        <w:r>
          <w:fldChar w:fldCharType="end"/>
        </w:r>
      </w:hyperlink>
    </w:p>
    <w:p>
      <w:pPr>
        <w:pStyle w:val="TOC2"/>
        <w:tabs>
          <w:tab w:val="right" w:leader="dot" w:pos="8306"/>
        </w:tabs>
      </w:pPr>
      <w:hyperlink w:anchor="_Toc1316" w:history="1">
        <w:r>
          <w:rPr>
            <w:rFonts w:ascii="仿宋" w:eastAsia="仿宋" w:hAnsi="仿宋" w:cs="仿宋" w:hint="eastAsia"/>
            <w:lang w:eastAsia="zh-CN"/>
          </w:rPr>
          <w:t>(一)、技术管理特点</w:t>
        </w:r>
        <w:r>
          <w:tab/>
        </w:r>
        <w:r>
          <w:fldChar w:fldCharType="begin"/>
        </w:r>
        <w:r>
          <w:instrText xml:space="preserve"> PAGEREF _Toc1316 \h </w:instrText>
        </w:r>
        <w:r>
          <w:fldChar w:fldCharType="separate"/>
        </w:r>
        <w:r>
          <w:t>13</w:t>
        </w:r>
        <w:r>
          <w:fldChar w:fldCharType="end"/>
        </w:r>
      </w:hyperlink>
    </w:p>
    <w:p>
      <w:pPr>
        <w:pStyle w:val="TOC2"/>
        <w:tabs>
          <w:tab w:val="right" w:leader="dot" w:pos="8306"/>
        </w:tabs>
      </w:pPr>
      <w:hyperlink w:anchor="_Toc13762" w:history="1">
        <w:r>
          <w:rPr>
            <w:rFonts w:ascii="仿宋" w:eastAsia="仿宋" w:hAnsi="仿宋" w:cs="仿宋" w:hint="eastAsia"/>
            <w:lang w:eastAsia="zh-CN"/>
          </w:rPr>
          <w:t>(二)、防静电鞋项目工艺技术设计方案</w:t>
        </w:r>
        <w:r>
          <w:tab/>
        </w:r>
        <w:r>
          <w:fldChar w:fldCharType="begin"/>
        </w:r>
        <w:r>
          <w:instrText xml:space="preserve"> PAGEREF _Toc13762 \h </w:instrText>
        </w:r>
        <w:r>
          <w:fldChar w:fldCharType="separate"/>
        </w:r>
        <w:r>
          <w:t>14</w:t>
        </w:r>
        <w:r>
          <w:fldChar w:fldCharType="end"/>
        </w:r>
      </w:hyperlink>
    </w:p>
    <w:p>
      <w:pPr>
        <w:pStyle w:val="TOC2"/>
        <w:tabs>
          <w:tab w:val="right" w:leader="dot" w:pos="8306"/>
        </w:tabs>
      </w:pPr>
      <w:hyperlink w:anchor="_Toc11352" w:history="1">
        <w:r>
          <w:rPr>
            <w:rFonts w:ascii="仿宋" w:eastAsia="仿宋" w:hAnsi="仿宋" w:cs="仿宋" w:hint="eastAsia"/>
            <w:lang w:eastAsia="zh-CN"/>
          </w:rPr>
          <w:t>(三)、设备选型方案</w:t>
        </w:r>
        <w:r>
          <w:tab/>
        </w:r>
        <w:r>
          <w:fldChar w:fldCharType="begin"/>
        </w:r>
        <w:r>
          <w:instrText xml:space="preserve"> PAGEREF _Toc11352 \h </w:instrText>
        </w:r>
        <w:r>
          <w:fldChar w:fldCharType="separate"/>
        </w:r>
        <w:r>
          <w:t>15</w:t>
        </w:r>
        <w:r>
          <w:fldChar w:fldCharType="end"/>
        </w:r>
      </w:hyperlink>
    </w:p>
    <w:p>
      <w:pPr>
        <w:pStyle w:val="TOC1"/>
        <w:tabs>
          <w:tab w:val="right" w:leader="dot" w:pos="8306"/>
        </w:tabs>
      </w:pPr>
      <w:hyperlink w:anchor="_Toc8436" w:history="1">
        <w:r>
          <w:rPr>
            <w:rFonts w:ascii="仿宋" w:eastAsia="仿宋" w:hAnsi="仿宋" w:cs="仿宋" w:hint="eastAsia"/>
            <w:lang w:eastAsia="zh-CN"/>
          </w:rPr>
          <w:t>五、市场分析、调研</w:t>
        </w:r>
        <w:r>
          <w:tab/>
        </w:r>
        <w:r>
          <w:fldChar w:fldCharType="begin"/>
        </w:r>
        <w:r>
          <w:instrText xml:space="preserve"> PAGEREF _Toc8436 \h </w:instrText>
        </w:r>
        <w:r>
          <w:fldChar w:fldCharType="separate"/>
        </w:r>
        <w:r>
          <w:t>16</w:t>
        </w:r>
        <w:r>
          <w:fldChar w:fldCharType="end"/>
        </w:r>
      </w:hyperlink>
    </w:p>
    <w:p>
      <w:pPr>
        <w:pStyle w:val="TOC2"/>
        <w:tabs>
          <w:tab w:val="right" w:leader="dot" w:pos="8306"/>
        </w:tabs>
      </w:pPr>
      <w:hyperlink w:anchor="_Toc9463" w:history="1">
        <w:r>
          <w:rPr>
            <w:rFonts w:ascii="仿宋" w:eastAsia="仿宋" w:hAnsi="仿宋" w:cs="仿宋" w:hint="eastAsia"/>
            <w:lang w:eastAsia="zh-CN"/>
          </w:rPr>
          <w:t>(一)、防静电鞋行业分析</w:t>
        </w:r>
        <w:r>
          <w:tab/>
        </w:r>
        <w:r>
          <w:fldChar w:fldCharType="begin"/>
        </w:r>
        <w:r>
          <w:instrText xml:space="preserve"> PAGEREF _Toc9463 \h </w:instrText>
        </w:r>
        <w:r>
          <w:fldChar w:fldCharType="separate"/>
        </w:r>
        <w:r>
          <w:t>16</w:t>
        </w:r>
        <w:r>
          <w:fldChar w:fldCharType="end"/>
        </w:r>
      </w:hyperlink>
    </w:p>
    <w:p>
      <w:pPr>
        <w:pStyle w:val="TOC2"/>
        <w:tabs>
          <w:tab w:val="right" w:leader="dot" w:pos="8306"/>
        </w:tabs>
      </w:pPr>
      <w:hyperlink w:anchor="_Toc29339" w:history="1">
        <w:r>
          <w:rPr>
            <w:rFonts w:ascii="仿宋" w:eastAsia="仿宋" w:hAnsi="仿宋" w:cs="仿宋" w:hint="eastAsia"/>
            <w:lang w:eastAsia="zh-CN"/>
          </w:rPr>
          <w:t>(二)、防静电鞋市场分析预测</w:t>
        </w:r>
        <w:r>
          <w:tab/>
        </w:r>
        <w:r>
          <w:fldChar w:fldCharType="begin"/>
        </w:r>
        <w:r>
          <w:instrText xml:space="preserve"> PAGEREF _Toc29339 \h </w:instrText>
        </w:r>
        <w:r>
          <w:fldChar w:fldCharType="separate"/>
        </w:r>
        <w:r>
          <w:t>17</w:t>
        </w:r>
        <w:r>
          <w:fldChar w:fldCharType="end"/>
        </w:r>
      </w:hyperlink>
    </w:p>
    <w:p>
      <w:pPr>
        <w:pStyle w:val="TOC1"/>
        <w:tabs>
          <w:tab w:val="right" w:leader="dot" w:pos="8306"/>
        </w:tabs>
      </w:pPr>
      <w:hyperlink w:anchor="_Toc16151" w:history="1">
        <w:r>
          <w:rPr>
            <w:rFonts w:ascii="仿宋" w:eastAsia="仿宋" w:hAnsi="仿宋" w:cs="仿宋" w:hint="eastAsia"/>
            <w:lang w:eastAsia="zh-CN"/>
          </w:rPr>
          <w:t>六、防静电鞋项目危机管理</w:t>
        </w:r>
        <w:r>
          <w:tab/>
        </w:r>
        <w:r>
          <w:fldChar w:fldCharType="begin"/>
        </w:r>
        <w:r>
          <w:instrText xml:space="preserve"> PAGEREF _Toc16151 \h </w:instrText>
        </w:r>
        <w:r>
          <w:fldChar w:fldCharType="separate"/>
        </w:r>
        <w:r>
          <w:t>18</w:t>
        </w:r>
        <w:r>
          <w:fldChar w:fldCharType="end"/>
        </w:r>
      </w:hyperlink>
    </w:p>
    <w:p>
      <w:pPr>
        <w:pStyle w:val="TOC2"/>
        <w:tabs>
          <w:tab w:val="right" w:leader="dot" w:pos="8306"/>
        </w:tabs>
      </w:pPr>
      <w:hyperlink w:anchor="_Toc12831" w:history="1">
        <w:r>
          <w:rPr>
            <w:rFonts w:ascii="仿宋" w:eastAsia="仿宋" w:hAnsi="仿宋" w:cs="仿宋" w:hint="eastAsia"/>
            <w:lang w:eastAsia="zh-CN"/>
          </w:rPr>
          <w:t>(一)、危机预警与识别</w:t>
        </w:r>
        <w:r>
          <w:tab/>
        </w:r>
        <w:r>
          <w:fldChar w:fldCharType="begin"/>
        </w:r>
        <w:r>
          <w:instrText xml:space="preserve"> PAGEREF _Toc12831 \h </w:instrText>
        </w:r>
        <w:r>
          <w:fldChar w:fldCharType="separate"/>
        </w:r>
        <w:r>
          <w:t>18</w:t>
        </w:r>
        <w:r>
          <w:fldChar w:fldCharType="end"/>
        </w:r>
      </w:hyperlink>
    </w:p>
    <w:p>
      <w:pPr>
        <w:pStyle w:val="TOC2"/>
        <w:tabs>
          <w:tab w:val="right" w:leader="dot" w:pos="8306"/>
        </w:tabs>
      </w:pPr>
      <w:hyperlink w:anchor="_Toc9600" w:history="1">
        <w:r>
          <w:rPr>
            <w:rFonts w:ascii="仿宋" w:eastAsia="仿宋" w:hAnsi="仿宋" w:cs="仿宋" w:hint="eastAsia"/>
            <w:lang w:eastAsia="zh-CN"/>
          </w:rPr>
          <w:t>(二)、危机应对与恢复</w:t>
        </w:r>
        <w:r>
          <w:tab/>
        </w:r>
        <w:r>
          <w:fldChar w:fldCharType="begin"/>
        </w:r>
        <w:r>
          <w:instrText xml:space="preserve"> PAGEREF _Toc9600 \h </w:instrText>
        </w:r>
        <w:r>
          <w:fldChar w:fldCharType="separate"/>
        </w:r>
        <w:r>
          <w:t>19</w:t>
        </w:r>
        <w:r>
          <w:fldChar w:fldCharType="end"/>
        </w:r>
      </w:hyperlink>
    </w:p>
    <w:p>
      <w:pPr>
        <w:pStyle w:val="TOC1"/>
        <w:tabs>
          <w:tab w:val="right" w:leader="dot" w:pos="8306"/>
        </w:tabs>
      </w:pPr>
      <w:hyperlink w:anchor="_Toc9248" w:history="1">
        <w:r>
          <w:rPr>
            <w:rFonts w:ascii="仿宋" w:eastAsia="仿宋" w:hAnsi="仿宋" w:cs="仿宋" w:hint="eastAsia"/>
            <w:lang w:eastAsia="zh-CN"/>
          </w:rPr>
          <w:t>七、防静电鞋项目经营效益</w:t>
        </w:r>
        <w:r>
          <w:tab/>
        </w:r>
        <w:r>
          <w:fldChar w:fldCharType="begin"/>
        </w:r>
        <w:r>
          <w:instrText xml:space="preserve"> PAGEREF _Toc9248 \h </w:instrText>
        </w:r>
        <w:r>
          <w:fldChar w:fldCharType="separate"/>
        </w:r>
        <w:r>
          <w:t>20</w:t>
        </w:r>
        <w:r>
          <w:fldChar w:fldCharType="end"/>
        </w:r>
      </w:hyperlink>
    </w:p>
    <w:p>
      <w:pPr>
        <w:pStyle w:val="TOC2"/>
        <w:tabs>
          <w:tab w:val="right" w:leader="dot" w:pos="8306"/>
        </w:tabs>
      </w:pPr>
      <w:hyperlink w:anchor="_Toc9063" w:history="1">
        <w:r>
          <w:rPr>
            <w:rFonts w:ascii="仿宋" w:eastAsia="仿宋" w:hAnsi="仿宋" w:cs="仿宋" w:hint="eastAsia"/>
            <w:lang w:eastAsia="zh-CN"/>
          </w:rPr>
          <w:t>(一)、经济评价财务测算</w:t>
        </w:r>
        <w:r>
          <w:tab/>
        </w:r>
        <w:r>
          <w:fldChar w:fldCharType="begin"/>
        </w:r>
        <w:r>
          <w:instrText xml:space="preserve"> PAGEREF _Toc9063 \h </w:instrText>
        </w:r>
        <w:r>
          <w:fldChar w:fldCharType="separate"/>
        </w:r>
        <w:r>
          <w:t>20</w:t>
        </w:r>
        <w:r>
          <w:fldChar w:fldCharType="end"/>
        </w:r>
      </w:hyperlink>
    </w:p>
    <w:p>
      <w:pPr>
        <w:pStyle w:val="TOC2"/>
        <w:tabs>
          <w:tab w:val="right" w:leader="dot" w:pos="8306"/>
        </w:tabs>
      </w:pPr>
      <w:hyperlink w:anchor="_Toc25546" w:history="1">
        <w:r>
          <w:rPr>
            <w:rFonts w:ascii="仿宋" w:eastAsia="仿宋" w:hAnsi="仿宋" w:cs="仿宋" w:hint="eastAsia"/>
            <w:lang w:eastAsia="zh-CN"/>
          </w:rPr>
          <w:t>(二)、防静电鞋项目盈利能力分析</w:t>
        </w:r>
        <w:r>
          <w:tab/>
        </w:r>
        <w:r>
          <w:fldChar w:fldCharType="begin"/>
        </w:r>
        <w:r>
          <w:instrText xml:space="preserve"> PAGEREF _Toc25546 \h </w:instrText>
        </w:r>
        <w:r>
          <w:fldChar w:fldCharType="separate"/>
        </w:r>
        <w:r>
          <w:t>22</w:t>
        </w:r>
        <w:r>
          <w:fldChar w:fldCharType="end"/>
        </w:r>
      </w:hyperlink>
    </w:p>
    <w:p>
      <w:pPr>
        <w:pStyle w:val="TOC1"/>
        <w:tabs>
          <w:tab w:val="right" w:leader="dot" w:pos="8306"/>
        </w:tabs>
      </w:pPr>
      <w:hyperlink w:anchor="_Toc6379" w:history="1">
        <w:r>
          <w:rPr>
            <w:rFonts w:ascii="仿宋" w:eastAsia="仿宋" w:hAnsi="仿宋" w:cs="仿宋" w:hint="eastAsia"/>
            <w:lang w:eastAsia="zh-CN"/>
          </w:rPr>
          <w:t>八、防静电鞋项目技术管理</w:t>
        </w:r>
        <w:r>
          <w:tab/>
        </w:r>
        <w:r>
          <w:fldChar w:fldCharType="begin"/>
        </w:r>
        <w:r>
          <w:instrText xml:space="preserve"> PAGEREF _Toc6379 \h </w:instrText>
        </w:r>
        <w:r>
          <w:fldChar w:fldCharType="separate"/>
        </w:r>
        <w:r>
          <w:t>22</w:t>
        </w:r>
        <w:r>
          <w:fldChar w:fldCharType="end"/>
        </w:r>
      </w:hyperlink>
    </w:p>
    <w:p>
      <w:pPr>
        <w:pStyle w:val="TOC2"/>
        <w:tabs>
          <w:tab w:val="right" w:leader="dot" w:pos="8306"/>
        </w:tabs>
      </w:pPr>
      <w:hyperlink w:anchor="_Toc17373" w:history="1">
        <w:r>
          <w:rPr>
            <w:rFonts w:ascii="仿宋" w:eastAsia="仿宋" w:hAnsi="仿宋" w:cs="仿宋" w:hint="eastAsia"/>
            <w:lang w:eastAsia="zh-CN"/>
          </w:rPr>
          <w:t>(一)、技术方案选用方向</w:t>
        </w:r>
        <w:r>
          <w:tab/>
        </w:r>
        <w:r>
          <w:fldChar w:fldCharType="begin"/>
        </w:r>
        <w:r>
          <w:instrText xml:space="preserve"> PAGEREF _Toc17373 \h </w:instrText>
        </w:r>
        <w:r>
          <w:fldChar w:fldCharType="separate"/>
        </w:r>
        <w:r>
          <w:t>22</w:t>
        </w:r>
        <w:r>
          <w:fldChar w:fldCharType="end"/>
        </w:r>
      </w:hyperlink>
    </w:p>
    <w:p>
      <w:pPr>
        <w:pStyle w:val="TOC2"/>
        <w:tabs>
          <w:tab w:val="right" w:leader="dot" w:pos="8306"/>
        </w:tabs>
      </w:pPr>
      <w:hyperlink w:anchor="_Toc7292" w:history="1">
        <w:r>
          <w:rPr>
            <w:rFonts w:ascii="仿宋" w:eastAsia="仿宋" w:hAnsi="仿宋" w:cs="仿宋" w:hint="eastAsia"/>
            <w:lang w:eastAsia="zh-CN"/>
          </w:rPr>
          <w:t>(二)、工艺技术方案选用原则</w:t>
        </w:r>
        <w:r>
          <w:tab/>
        </w:r>
        <w:r>
          <w:fldChar w:fldCharType="begin"/>
        </w:r>
        <w:r>
          <w:instrText xml:space="preserve"> PAGEREF _Toc7292 \h </w:instrText>
        </w:r>
        <w:r>
          <w:fldChar w:fldCharType="separate"/>
        </w:r>
        <w:r>
          <w:t>24</w:t>
        </w:r>
        <w:r>
          <w:fldChar w:fldCharType="end"/>
        </w:r>
      </w:hyperlink>
    </w:p>
    <w:p>
      <w:pPr>
        <w:pStyle w:val="TOC2"/>
        <w:tabs>
          <w:tab w:val="right" w:leader="dot" w:pos="8306"/>
        </w:tabs>
      </w:pPr>
      <w:hyperlink w:anchor="_Toc7404" w:history="1">
        <w:r>
          <w:rPr>
            <w:rFonts w:ascii="仿宋" w:eastAsia="仿宋" w:hAnsi="仿宋" w:cs="仿宋" w:hint="eastAsia"/>
            <w:lang w:eastAsia="zh-CN"/>
          </w:rPr>
          <w:t>(三)、工艺技术方案要求</w:t>
        </w:r>
        <w:r>
          <w:tab/>
        </w:r>
        <w:r>
          <w:fldChar w:fldCharType="begin"/>
        </w:r>
        <w:r>
          <w:instrText xml:space="preserve"> PAGEREF _Toc7404 \h </w:instrText>
        </w:r>
        <w:r>
          <w:fldChar w:fldCharType="separate"/>
        </w:r>
        <w:r>
          <w:t>26</w:t>
        </w:r>
        <w:r>
          <w:fldChar w:fldCharType="end"/>
        </w:r>
      </w:hyperlink>
    </w:p>
    <w:p>
      <w:pPr>
        <w:pStyle w:val="TOC1"/>
        <w:tabs>
          <w:tab w:val="right" w:leader="dot" w:pos="8306"/>
        </w:tabs>
      </w:pPr>
      <w:hyperlink w:anchor="_Toc30881" w:history="1">
        <w:r>
          <w:rPr>
            <w:rFonts w:ascii="仿宋" w:eastAsia="仿宋" w:hAnsi="仿宋" w:cs="仿宋" w:hint="eastAsia"/>
            <w:lang w:eastAsia="zh-CN"/>
          </w:rPr>
          <w:t>九、防静电鞋项目人力资源管理</w:t>
        </w:r>
        <w:r>
          <w:tab/>
        </w:r>
        <w:r>
          <w:fldChar w:fldCharType="begin"/>
        </w:r>
        <w:r>
          <w:instrText xml:space="preserve"> PAGEREF _Toc30881 \h </w:instrText>
        </w:r>
        <w:r>
          <w:fldChar w:fldCharType="separate"/>
        </w:r>
        <w:r>
          <w:t>28</w:t>
        </w:r>
        <w:r>
          <w:fldChar w:fldCharType="end"/>
        </w:r>
      </w:hyperlink>
    </w:p>
    <w:p>
      <w:pPr>
        <w:pStyle w:val="TOC2"/>
        <w:tabs>
          <w:tab w:val="right" w:leader="dot" w:pos="8306"/>
        </w:tabs>
      </w:pPr>
      <w:hyperlink w:anchor="_Toc6818" w:history="1">
        <w:r>
          <w:rPr>
            <w:rFonts w:ascii="仿宋" w:eastAsia="仿宋" w:hAnsi="仿宋" w:cs="仿宋" w:hint="eastAsia"/>
            <w:lang w:eastAsia="zh-CN"/>
          </w:rPr>
          <w:t>(一)、建立健全的预算管理制度</w:t>
        </w:r>
        <w:r>
          <w:tab/>
        </w:r>
        <w:r>
          <w:fldChar w:fldCharType="begin"/>
        </w:r>
        <w:r>
          <w:instrText xml:space="preserve"> PAGEREF _Toc6818 \h </w:instrText>
        </w:r>
        <w:r>
          <w:fldChar w:fldCharType="separate"/>
        </w:r>
        <w:r>
          <w:t>28</w:t>
        </w:r>
        <w:r>
          <w:fldChar w:fldCharType="end"/>
        </w:r>
      </w:hyperlink>
    </w:p>
    <w:p>
      <w:pPr>
        <w:pStyle w:val="TOC2"/>
        <w:tabs>
          <w:tab w:val="right" w:leader="dot" w:pos="8306"/>
        </w:tabs>
      </w:pPr>
      <w:hyperlink w:anchor="_Toc28848" w:history="1">
        <w:r>
          <w:rPr>
            <w:rFonts w:ascii="仿宋" w:eastAsia="仿宋" w:hAnsi="仿宋" w:cs="仿宋" w:hint="eastAsia"/>
            <w:lang w:eastAsia="zh-CN"/>
          </w:rPr>
          <w:t>(二)、加强资金流动监控</w:t>
        </w:r>
        <w:r>
          <w:tab/>
        </w:r>
        <w:r>
          <w:fldChar w:fldCharType="begin"/>
        </w:r>
        <w:r>
          <w:instrText xml:space="preserve"> PAGEREF _Toc28848 \h </w:instrText>
        </w:r>
        <w:r>
          <w:fldChar w:fldCharType="separate"/>
        </w:r>
        <w:r>
          <w:t>30</w:t>
        </w:r>
        <w:r>
          <w:fldChar w:fldCharType="end"/>
        </w:r>
      </w:hyperlink>
    </w:p>
    <w:p>
      <w:pPr>
        <w:pStyle w:val="TOC2"/>
        <w:tabs>
          <w:tab w:val="right" w:leader="dot" w:pos="8306"/>
        </w:tabs>
      </w:pPr>
      <w:hyperlink w:anchor="_Toc26631" w:history="1">
        <w:r>
          <w:rPr>
            <w:rFonts w:ascii="仿宋" w:eastAsia="仿宋" w:hAnsi="仿宋" w:cs="仿宋" w:hint="eastAsia"/>
            <w:lang w:eastAsia="zh-CN"/>
          </w:rPr>
          <w:t>(三)、制定完善的风险控制机制</w:t>
        </w:r>
        <w:r>
          <w:tab/>
        </w:r>
        <w:r>
          <w:fldChar w:fldCharType="begin"/>
        </w:r>
        <w:r>
          <w:instrText xml:space="preserve"> PAGEREF _Toc26631 \h </w:instrText>
        </w:r>
        <w:r>
          <w:fldChar w:fldCharType="separate"/>
        </w:r>
        <w:r>
          <w:t>31</w:t>
        </w:r>
        <w:r>
          <w:fldChar w:fldCharType="end"/>
        </w:r>
      </w:hyperlink>
    </w:p>
    <w:p>
      <w:pPr>
        <w:pStyle w:val="TOC2"/>
        <w:tabs>
          <w:tab w:val="right" w:leader="dot" w:pos="8306"/>
        </w:tabs>
      </w:pPr>
      <w:hyperlink w:anchor="_Toc19568" w:history="1">
        <w:r>
          <w:rPr>
            <w:rFonts w:ascii="仿宋" w:eastAsia="仿宋" w:hAnsi="仿宋" w:cs="仿宋" w:hint="eastAsia"/>
            <w:lang w:eastAsia="zh-CN"/>
          </w:rPr>
          <w:t>(四)、优化成本管理</w:t>
        </w:r>
        <w:r>
          <w:tab/>
        </w:r>
        <w:r>
          <w:fldChar w:fldCharType="begin"/>
        </w:r>
        <w:r>
          <w:instrText xml:space="preserve"> PAGEREF _Toc19568 \h </w:instrText>
        </w:r>
        <w:r>
          <w:fldChar w:fldCharType="separate"/>
        </w:r>
        <w:r>
          <w:t>32</w:t>
        </w:r>
        <w:r>
          <w:fldChar w:fldCharType="end"/>
        </w:r>
      </w:hyperlink>
    </w:p>
    <w:p>
      <w:pPr>
        <w:pStyle w:val="TOC1"/>
        <w:tabs>
          <w:tab w:val="right" w:leader="dot" w:pos="8306"/>
        </w:tabs>
      </w:pPr>
      <w:hyperlink w:anchor="_Toc23326" w:history="1">
        <w:r>
          <w:rPr>
            <w:rFonts w:ascii="仿宋" w:eastAsia="仿宋" w:hAnsi="仿宋" w:cs="仿宋" w:hint="eastAsia"/>
            <w:lang w:eastAsia="zh-CN"/>
          </w:rPr>
          <w:t>十、防静电鞋项目计划安排</w:t>
        </w:r>
        <w:r>
          <w:tab/>
        </w:r>
        <w:r>
          <w:fldChar w:fldCharType="begin"/>
        </w:r>
        <w:r>
          <w:instrText xml:space="preserve"> PAGEREF _Toc23326 \h </w:instrText>
        </w:r>
        <w:r>
          <w:fldChar w:fldCharType="separate"/>
        </w:r>
        <w:r>
          <w:t>34</w:t>
        </w:r>
        <w:r>
          <w:fldChar w:fldCharType="end"/>
        </w:r>
      </w:hyperlink>
    </w:p>
    <w:p>
      <w:pPr>
        <w:pStyle w:val="TOC2"/>
        <w:tabs>
          <w:tab w:val="right" w:leader="dot" w:pos="8306"/>
        </w:tabs>
      </w:pPr>
      <w:hyperlink w:anchor="_Toc27080" w:history="1">
        <w:r>
          <w:rPr>
            <w:rFonts w:ascii="仿宋" w:eastAsia="仿宋" w:hAnsi="仿宋" w:cs="仿宋" w:hint="eastAsia"/>
            <w:lang w:eastAsia="zh-CN"/>
          </w:rPr>
          <w:t>(一)、建设周期</w:t>
        </w:r>
        <w:r>
          <w:tab/>
        </w:r>
        <w:r>
          <w:fldChar w:fldCharType="begin"/>
        </w:r>
        <w:r>
          <w:instrText xml:space="preserve"> PAGEREF _Toc27080 \h </w:instrText>
        </w:r>
        <w:r>
          <w:fldChar w:fldCharType="separate"/>
        </w:r>
        <w:r>
          <w:t>34</w:t>
        </w:r>
        <w:r>
          <w:fldChar w:fldCharType="end"/>
        </w:r>
      </w:hyperlink>
    </w:p>
    <w:p>
      <w:pPr>
        <w:pStyle w:val="TOC2"/>
        <w:tabs>
          <w:tab w:val="right" w:leader="dot" w:pos="8306"/>
        </w:tabs>
      </w:pPr>
      <w:hyperlink w:anchor="_Toc602" w:history="1">
        <w:r>
          <w:rPr>
            <w:rFonts w:ascii="仿宋" w:eastAsia="仿宋" w:hAnsi="仿宋" w:cs="仿宋" w:hint="eastAsia"/>
            <w:lang w:eastAsia="zh-CN"/>
          </w:rPr>
          <w:t>(二)、建设进度</w:t>
        </w:r>
        <w:r>
          <w:tab/>
        </w:r>
        <w:r>
          <w:fldChar w:fldCharType="begin"/>
        </w:r>
        <w:r>
          <w:instrText xml:space="preserve"> PAGEREF _Toc602 \h </w:instrText>
        </w:r>
        <w:r>
          <w:fldChar w:fldCharType="separate"/>
        </w:r>
        <w:r>
          <w:t>35</w:t>
        </w:r>
        <w:r>
          <w:fldChar w:fldCharType="end"/>
        </w:r>
      </w:hyperlink>
    </w:p>
    <w:p>
      <w:pPr>
        <w:pStyle w:val="TOC2"/>
        <w:tabs>
          <w:tab w:val="right" w:leader="dot" w:pos="8306"/>
        </w:tabs>
      </w:pPr>
      <w:hyperlink w:anchor="_Toc19686" w:history="1">
        <w:r>
          <w:rPr>
            <w:rFonts w:ascii="仿宋" w:eastAsia="仿宋" w:hAnsi="仿宋" w:cs="仿宋" w:hint="eastAsia"/>
            <w:lang w:eastAsia="zh-CN"/>
          </w:rPr>
          <w:t>(三)、进度安排注意事项</w:t>
        </w:r>
        <w:r>
          <w:tab/>
        </w:r>
        <w:r>
          <w:fldChar w:fldCharType="begin"/>
        </w:r>
        <w:r>
          <w:instrText xml:space="preserve"> PAGEREF _Toc19686 \h </w:instrText>
        </w:r>
        <w:r>
          <w:fldChar w:fldCharType="separate"/>
        </w:r>
        <w:r>
          <w:t>35</w:t>
        </w:r>
        <w:r>
          <w:fldChar w:fldCharType="end"/>
        </w:r>
      </w:hyperlink>
    </w:p>
    <w:p>
      <w:pPr>
        <w:pStyle w:val="TOC2"/>
        <w:tabs>
          <w:tab w:val="right" w:leader="dot" w:pos="8306"/>
        </w:tabs>
      </w:pPr>
      <w:hyperlink w:anchor="_Toc19119" w:history="1">
        <w:r>
          <w:rPr>
            <w:rFonts w:ascii="仿宋" w:eastAsia="仿宋" w:hAnsi="仿宋" w:cs="仿宋" w:hint="eastAsia"/>
            <w:lang w:eastAsia="zh-CN"/>
          </w:rPr>
          <w:t>(四)、人力资源配置</w:t>
        </w:r>
        <w:r>
          <w:tab/>
        </w:r>
        <w:r>
          <w:fldChar w:fldCharType="begin"/>
        </w:r>
        <w:r>
          <w:instrText xml:space="preserve"> PAGEREF _Toc19119 \h </w:instrText>
        </w:r>
        <w:r>
          <w:fldChar w:fldCharType="separate"/>
        </w:r>
        <w:r>
          <w:t>37</w:t>
        </w:r>
        <w:r>
          <w:fldChar w:fldCharType="end"/>
        </w:r>
      </w:hyperlink>
    </w:p>
    <w:p>
      <w:pPr>
        <w:pStyle w:val="TOC1"/>
        <w:tabs>
          <w:tab w:val="right" w:leader="dot" w:pos="8306"/>
        </w:tabs>
      </w:pPr>
      <w:hyperlink w:anchor="_Toc10873" w:history="1">
        <w:r>
          <w:rPr>
            <w:rFonts w:ascii="仿宋" w:eastAsia="仿宋" w:hAnsi="仿宋" w:cs="仿宋" w:hint="eastAsia"/>
            <w:lang w:eastAsia="zh-CN"/>
          </w:rPr>
          <w:t>十一、防静电鞋项目创新与研发</w:t>
        </w:r>
        <w:r>
          <w:tab/>
        </w:r>
        <w:r>
          <w:fldChar w:fldCharType="begin"/>
        </w:r>
        <w:r>
          <w:instrText xml:space="preserve"> PAGEREF _Toc10873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79" w:history="1">
        <w:r>
          <w:rPr>
            <w:rFonts w:ascii="仿宋" w:eastAsia="仿宋" w:hAnsi="仿宋" w:cs="仿宋" w:hint="eastAsia"/>
            <w:lang w:eastAsia="zh-CN"/>
          </w:rPr>
          <w:t>(一)、创新策略与方向</w:t>
        </w:r>
        <w:r>
          <w:tab/>
        </w:r>
        <w:r>
          <w:fldChar w:fldCharType="begin"/>
        </w:r>
        <w:r>
          <w:instrText xml:space="preserve"> PAGEREF _Toc27479 \h </w:instrText>
        </w:r>
        <w:r>
          <w:fldChar w:fldCharType="separate"/>
        </w:r>
        <w:r>
          <w:t>38</w:t>
        </w:r>
        <w:r>
          <w:fldChar w:fldCharType="end"/>
        </w:r>
      </w:hyperlink>
    </w:p>
    <w:p>
      <w:pPr>
        <w:pStyle w:val="TOC2"/>
        <w:tabs>
          <w:tab w:val="right" w:leader="dot" w:pos="8306"/>
        </w:tabs>
      </w:pPr>
      <w:hyperlink w:anchor="_Toc1277" w:history="1">
        <w:r>
          <w:rPr>
            <w:rFonts w:ascii="仿宋" w:eastAsia="仿宋" w:hAnsi="仿宋" w:cs="仿宋" w:hint="eastAsia"/>
            <w:lang w:eastAsia="zh-CN"/>
          </w:rPr>
          <w:t>(二)、研发规划与投入</w:t>
        </w:r>
        <w:r>
          <w:tab/>
        </w:r>
        <w:r>
          <w:fldChar w:fldCharType="begin"/>
        </w:r>
        <w:r>
          <w:instrText xml:space="preserve"> PAGEREF _Toc1277 \h </w:instrText>
        </w:r>
        <w:r>
          <w:fldChar w:fldCharType="separate"/>
        </w:r>
        <w:r>
          <w:t>39</w:t>
        </w:r>
        <w:r>
          <w:fldChar w:fldCharType="end"/>
        </w:r>
      </w:hyperlink>
    </w:p>
    <w:p>
      <w:pPr>
        <w:pStyle w:val="TOC1"/>
        <w:tabs>
          <w:tab w:val="right" w:leader="dot" w:pos="8306"/>
        </w:tabs>
      </w:pPr>
      <w:hyperlink w:anchor="_Toc27769" w:history="1">
        <w:r>
          <w:rPr>
            <w:rFonts w:ascii="仿宋" w:eastAsia="仿宋" w:hAnsi="仿宋" w:cs="仿宋" w:hint="eastAsia"/>
            <w:lang w:eastAsia="zh-CN"/>
          </w:rPr>
          <w:t>十二、防静电鞋项目人力资源培养与发展</w:t>
        </w:r>
        <w:r>
          <w:tab/>
        </w:r>
        <w:r>
          <w:fldChar w:fldCharType="begin"/>
        </w:r>
        <w:r>
          <w:instrText xml:space="preserve"> PAGEREF _Toc27769 \h </w:instrText>
        </w:r>
        <w:r>
          <w:fldChar w:fldCharType="separate"/>
        </w:r>
        <w:r>
          <w:t>41</w:t>
        </w:r>
        <w:r>
          <w:fldChar w:fldCharType="end"/>
        </w:r>
      </w:hyperlink>
    </w:p>
    <w:p>
      <w:pPr>
        <w:pStyle w:val="TOC2"/>
        <w:tabs>
          <w:tab w:val="right" w:leader="dot" w:pos="8306"/>
        </w:tabs>
      </w:pPr>
      <w:hyperlink w:anchor="_Toc32043" w:history="1">
        <w:r>
          <w:rPr>
            <w:rFonts w:ascii="仿宋" w:eastAsia="仿宋" w:hAnsi="仿宋" w:cs="仿宋" w:hint="eastAsia"/>
            <w:lang w:eastAsia="zh-CN"/>
          </w:rPr>
          <w:t>(一)、人才需求与规划</w:t>
        </w:r>
        <w:r>
          <w:tab/>
        </w:r>
        <w:r>
          <w:fldChar w:fldCharType="begin"/>
        </w:r>
        <w:r>
          <w:instrText xml:space="preserve"> PAGEREF _Toc32043 \h </w:instrText>
        </w:r>
        <w:r>
          <w:fldChar w:fldCharType="separate"/>
        </w:r>
        <w:r>
          <w:t>41</w:t>
        </w:r>
        <w:r>
          <w:fldChar w:fldCharType="end"/>
        </w:r>
      </w:hyperlink>
    </w:p>
    <w:p>
      <w:pPr>
        <w:pStyle w:val="TOC2"/>
        <w:tabs>
          <w:tab w:val="right" w:leader="dot" w:pos="8306"/>
        </w:tabs>
      </w:pPr>
      <w:hyperlink w:anchor="_Toc2135" w:history="1">
        <w:r>
          <w:rPr>
            <w:rFonts w:ascii="仿宋" w:eastAsia="仿宋" w:hAnsi="仿宋" w:cs="仿宋" w:hint="eastAsia"/>
            <w:lang w:eastAsia="zh-CN"/>
          </w:rPr>
          <w:t>(二)、培训与发展计划</w:t>
        </w:r>
        <w:r>
          <w:tab/>
        </w:r>
        <w:r>
          <w:fldChar w:fldCharType="begin"/>
        </w:r>
        <w:r>
          <w:instrText xml:space="preserve"> PAGEREF _Toc2135 \h </w:instrText>
        </w:r>
        <w:r>
          <w:fldChar w:fldCharType="separate"/>
        </w:r>
        <w:r>
          <w:t>41</w:t>
        </w:r>
        <w:r>
          <w:fldChar w:fldCharType="end"/>
        </w:r>
      </w:hyperlink>
    </w:p>
    <w:p>
      <w:pPr>
        <w:pStyle w:val="TOC1"/>
        <w:tabs>
          <w:tab w:val="right" w:leader="dot" w:pos="8306"/>
        </w:tabs>
      </w:pPr>
      <w:hyperlink w:anchor="_Toc14078" w:history="1">
        <w:r>
          <w:rPr>
            <w:rFonts w:ascii="仿宋" w:eastAsia="仿宋" w:hAnsi="仿宋" w:cs="仿宋" w:hint="eastAsia"/>
            <w:lang w:eastAsia="zh-CN"/>
          </w:rPr>
          <w:t>十三、防静电鞋项目变更管理</w:t>
        </w:r>
        <w:r>
          <w:tab/>
        </w:r>
        <w:r>
          <w:fldChar w:fldCharType="begin"/>
        </w:r>
        <w:r>
          <w:instrText xml:space="preserve"> PAGEREF _Toc14078 \h </w:instrText>
        </w:r>
        <w:r>
          <w:fldChar w:fldCharType="separate"/>
        </w:r>
        <w:r>
          <w:t>42</w:t>
        </w:r>
        <w:r>
          <w:fldChar w:fldCharType="end"/>
        </w:r>
      </w:hyperlink>
    </w:p>
    <w:p>
      <w:pPr>
        <w:pStyle w:val="TOC2"/>
        <w:tabs>
          <w:tab w:val="right" w:leader="dot" w:pos="8306"/>
        </w:tabs>
      </w:pPr>
      <w:hyperlink w:anchor="_Toc25270" w:history="1">
        <w:r>
          <w:rPr>
            <w:rFonts w:ascii="仿宋" w:eastAsia="仿宋" w:hAnsi="仿宋" w:cs="仿宋" w:hint="eastAsia"/>
            <w:lang w:eastAsia="zh-CN"/>
          </w:rPr>
          <w:t>(一)、变更申请与评估</w:t>
        </w:r>
        <w:r>
          <w:tab/>
        </w:r>
        <w:r>
          <w:fldChar w:fldCharType="begin"/>
        </w:r>
        <w:r>
          <w:instrText xml:space="preserve"> PAGEREF _Toc25270 \h </w:instrText>
        </w:r>
        <w:r>
          <w:fldChar w:fldCharType="separate"/>
        </w:r>
        <w:r>
          <w:t>42</w:t>
        </w:r>
        <w:r>
          <w:fldChar w:fldCharType="end"/>
        </w:r>
      </w:hyperlink>
    </w:p>
    <w:p>
      <w:pPr>
        <w:pStyle w:val="TOC2"/>
        <w:tabs>
          <w:tab w:val="right" w:leader="dot" w:pos="8306"/>
        </w:tabs>
      </w:pPr>
      <w:hyperlink w:anchor="_Toc32764" w:history="1">
        <w:r>
          <w:rPr>
            <w:rFonts w:ascii="仿宋" w:eastAsia="仿宋" w:hAnsi="仿宋" w:cs="仿宋" w:hint="eastAsia"/>
            <w:lang w:eastAsia="zh-CN"/>
          </w:rPr>
          <w:t>(二)、变更实施与控制</w:t>
        </w:r>
        <w:r>
          <w:tab/>
        </w:r>
        <w:r>
          <w:fldChar w:fldCharType="begin"/>
        </w:r>
        <w:r>
          <w:instrText xml:space="preserve"> PAGEREF _Toc32764 \h </w:instrText>
        </w:r>
        <w:r>
          <w:fldChar w:fldCharType="separate"/>
        </w:r>
        <w:r>
          <w:t>43</w:t>
        </w:r>
        <w:r>
          <w:fldChar w:fldCharType="end"/>
        </w:r>
      </w:hyperlink>
    </w:p>
    <w:p>
      <w:pPr>
        <w:pStyle w:val="TOC1"/>
        <w:tabs>
          <w:tab w:val="right" w:leader="dot" w:pos="8306"/>
        </w:tabs>
      </w:pPr>
      <w:hyperlink w:anchor="_Toc12429" w:history="1">
        <w:r>
          <w:rPr>
            <w:rFonts w:ascii="仿宋" w:eastAsia="仿宋" w:hAnsi="仿宋" w:cs="仿宋" w:hint="eastAsia"/>
            <w:lang w:eastAsia="zh-CN"/>
          </w:rPr>
          <w:t>十四、防静电鞋项目实施保障措施</w:t>
        </w:r>
        <w:r>
          <w:tab/>
        </w:r>
        <w:r>
          <w:fldChar w:fldCharType="begin"/>
        </w:r>
        <w:r>
          <w:instrText xml:space="preserve"> PAGEREF _Toc12429 \h </w:instrText>
        </w:r>
        <w:r>
          <w:fldChar w:fldCharType="separate"/>
        </w:r>
        <w:r>
          <w:t>43</w:t>
        </w:r>
        <w:r>
          <w:fldChar w:fldCharType="end"/>
        </w:r>
      </w:hyperlink>
    </w:p>
    <w:p>
      <w:pPr>
        <w:pStyle w:val="TOC2"/>
        <w:tabs>
          <w:tab w:val="right" w:leader="dot" w:pos="8306"/>
        </w:tabs>
      </w:pPr>
      <w:hyperlink w:anchor="_Toc2207" w:history="1">
        <w:r>
          <w:rPr>
            <w:rFonts w:ascii="仿宋" w:eastAsia="仿宋" w:hAnsi="仿宋" w:cs="仿宋" w:hint="eastAsia"/>
            <w:lang w:eastAsia="zh-CN"/>
          </w:rPr>
          <w:t>(一)、防静电鞋项目实施保障机制</w:t>
        </w:r>
        <w:r>
          <w:tab/>
        </w:r>
        <w:r>
          <w:fldChar w:fldCharType="begin"/>
        </w:r>
        <w:r>
          <w:instrText xml:space="preserve"> PAGEREF _Toc2207 \h </w:instrText>
        </w:r>
        <w:r>
          <w:fldChar w:fldCharType="separate"/>
        </w:r>
        <w:r>
          <w:t>43</w:t>
        </w:r>
        <w:r>
          <w:fldChar w:fldCharType="end"/>
        </w:r>
      </w:hyperlink>
    </w:p>
    <w:p>
      <w:pPr>
        <w:pStyle w:val="TOC2"/>
        <w:tabs>
          <w:tab w:val="right" w:leader="dot" w:pos="8306"/>
        </w:tabs>
      </w:pPr>
      <w:hyperlink w:anchor="_Toc31308" w:history="1">
        <w:r>
          <w:rPr>
            <w:rFonts w:ascii="仿宋" w:eastAsia="仿宋" w:hAnsi="仿宋" w:cs="仿宋" w:hint="eastAsia"/>
            <w:lang w:eastAsia="zh-CN"/>
          </w:rPr>
          <w:t>(二)、防静电鞋项目法律合规要求</w:t>
        </w:r>
        <w:r>
          <w:tab/>
        </w:r>
        <w:r>
          <w:fldChar w:fldCharType="begin"/>
        </w:r>
        <w:r>
          <w:instrText xml:space="preserve"> PAGEREF _Toc31308 \h </w:instrText>
        </w:r>
        <w:r>
          <w:fldChar w:fldCharType="separate"/>
        </w:r>
        <w:r>
          <w:t>47</w:t>
        </w:r>
        <w:r>
          <w:fldChar w:fldCharType="end"/>
        </w:r>
      </w:hyperlink>
    </w:p>
    <w:p>
      <w:pPr>
        <w:pStyle w:val="TOC2"/>
        <w:tabs>
          <w:tab w:val="right" w:leader="dot" w:pos="8306"/>
        </w:tabs>
      </w:pPr>
      <w:hyperlink w:anchor="_Toc21000" w:history="1">
        <w:r>
          <w:rPr>
            <w:rFonts w:ascii="仿宋" w:eastAsia="仿宋" w:hAnsi="仿宋" w:cs="仿宋" w:hint="eastAsia"/>
            <w:lang w:eastAsia="zh-CN"/>
          </w:rPr>
          <w:t>(三)、防静电鞋项目合同管理与法律事务</w:t>
        </w:r>
        <w:r>
          <w:tab/>
        </w:r>
        <w:r>
          <w:fldChar w:fldCharType="begin"/>
        </w:r>
        <w:r>
          <w:instrText xml:space="preserve"> PAGEREF _Toc21000 \h </w:instrText>
        </w:r>
        <w:r>
          <w:fldChar w:fldCharType="separate"/>
        </w:r>
        <w:r>
          <w:t>51</w:t>
        </w:r>
        <w:r>
          <w:fldChar w:fldCharType="end"/>
        </w:r>
      </w:hyperlink>
    </w:p>
    <w:p>
      <w:pPr>
        <w:pStyle w:val="TOC2"/>
        <w:tabs>
          <w:tab w:val="right" w:leader="dot" w:pos="8306"/>
        </w:tabs>
      </w:pPr>
      <w:hyperlink w:anchor="_Toc13624" w:history="1">
        <w:r>
          <w:rPr>
            <w:rFonts w:ascii="仿宋" w:eastAsia="仿宋" w:hAnsi="仿宋" w:cs="仿宋" w:hint="eastAsia"/>
            <w:lang w:eastAsia="zh-CN"/>
          </w:rPr>
          <w:t>(四)、防静电鞋项目知识产权保护策略</w:t>
        </w:r>
        <w:r>
          <w:tab/>
        </w:r>
        <w:r>
          <w:fldChar w:fldCharType="begin"/>
        </w:r>
        <w:r>
          <w:instrText xml:space="preserve"> PAGEREF _Toc13624 \h </w:instrText>
        </w:r>
        <w:r>
          <w:fldChar w:fldCharType="separate"/>
        </w:r>
        <w:r>
          <w:t>57</w:t>
        </w:r>
        <w:r>
          <w:fldChar w:fldCharType="end"/>
        </w:r>
      </w:hyperlink>
    </w:p>
    <w:p>
      <w:pPr>
        <w:pStyle w:val="TOC1"/>
        <w:tabs>
          <w:tab w:val="right" w:leader="dot" w:pos="8306"/>
        </w:tabs>
      </w:pPr>
      <w:hyperlink w:anchor="_Toc14958" w:history="1">
        <w:r>
          <w:rPr>
            <w:rFonts w:ascii="仿宋" w:eastAsia="仿宋" w:hAnsi="仿宋" w:cs="仿宋" w:hint="eastAsia"/>
            <w:lang w:eastAsia="zh-CN"/>
          </w:rPr>
          <w:t>十五、防静电鞋项目治理与监督</w:t>
        </w:r>
        <w:r>
          <w:tab/>
        </w:r>
        <w:r>
          <w:fldChar w:fldCharType="begin"/>
        </w:r>
        <w:r>
          <w:instrText xml:space="preserve"> PAGEREF _Toc14958 \h </w:instrText>
        </w:r>
        <w:r>
          <w:fldChar w:fldCharType="separate"/>
        </w:r>
        <w:r>
          <w:t>60</w:t>
        </w:r>
        <w:r>
          <w:fldChar w:fldCharType="end"/>
        </w:r>
      </w:hyperlink>
    </w:p>
    <w:p>
      <w:pPr>
        <w:pStyle w:val="TOC2"/>
        <w:tabs>
          <w:tab w:val="right" w:leader="dot" w:pos="8306"/>
        </w:tabs>
      </w:pPr>
      <w:hyperlink w:anchor="_Toc5285" w:history="1">
        <w:r>
          <w:rPr>
            <w:rFonts w:ascii="仿宋" w:eastAsia="仿宋" w:hAnsi="仿宋" w:cs="仿宋" w:hint="eastAsia"/>
            <w:lang w:eastAsia="zh-CN"/>
          </w:rPr>
          <w:t>(一)、防静电鞋项目治理结构</w:t>
        </w:r>
        <w:r>
          <w:tab/>
        </w:r>
        <w:r>
          <w:fldChar w:fldCharType="begin"/>
        </w:r>
        <w:r>
          <w:instrText xml:space="preserve"> PAGEREF _Toc5285 \h </w:instrText>
        </w:r>
        <w:r>
          <w:fldChar w:fldCharType="separate"/>
        </w:r>
        <w:r>
          <w:t>60</w:t>
        </w:r>
        <w:r>
          <w:fldChar w:fldCharType="end"/>
        </w:r>
      </w:hyperlink>
    </w:p>
    <w:p>
      <w:pPr>
        <w:pStyle w:val="TOC2"/>
        <w:tabs>
          <w:tab w:val="right" w:leader="dot" w:pos="8306"/>
        </w:tabs>
      </w:pPr>
      <w:hyperlink w:anchor="_Toc9704" w:history="1">
        <w:r>
          <w:rPr>
            <w:rFonts w:ascii="仿宋" w:eastAsia="仿宋" w:hAnsi="仿宋" w:cs="仿宋" w:hint="eastAsia"/>
            <w:lang w:eastAsia="zh-CN"/>
          </w:rPr>
          <w:t>(二)、监督与审计</w:t>
        </w:r>
        <w:r>
          <w:tab/>
        </w:r>
        <w:r>
          <w:fldChar w:fldCharType="begin"/>
        </w:r>
        <w:r>
          <w:instrText xml:space="preserve"> PAGEREF _Toc9704 \h </w:instrText>
        </w:r>
        <w:r>
          <w:fldChar w:fldCharType="separate"/>
        </w:r>
        <w:r>
          <w:t>61</w:t>
        </w:r>
        <w:r>
          <w:fldChar w:fldCharType="end"/>
        </w:r>
      </w:hyperlink>
    </w:p>
    <w:p>
      <w:pPr>
        <w:pStyle w:val="TOC1"/>
        <w:tabs>
          <w:tab w:val="right" w:leader="dot" w:pos="8306"/>
        </w:tabs>
      </w:pPr>
      <w:hyperlink w:anchor="_Toc14877" w:history="1">
        <w:r>
          <w:rPr>
            <w:rFonts w:ascii="仿宋" w:eastAsia="仿宋" w:hAnsi="仿宋" w:cs="仿宋" w:hint="eastAsia"/>
            <w:lang w:eastAsia="zh-CN"/>
          </w:rPr>
          <w:t>十六、营销与推广策略</w:t>
        </w:r>
        <w:r>
          <w:tab/>
        </w:r>
        <w:r>
          <w:fldChar w:fldCharType="begin"/>
        </w:r>
        <w:r>
          <w:instrText xml:space="preserve"> PAGEREF _Toc14877 \h </w:instrText>
        </w:r>
        <w:r>
          <w:fldChar w:fldCharType="separate"/>
        </w:r>
        <w:r>
          <w:t>62</w:t>
        </w:r>
        <w:r>
          <w:fldChar w:fldCharType="end"/>
        </w:r>
      </w:hyperlink>
    </w:p>
    <w:p>
      <w:pPr>
        <w:pStyle w:val="TOC2"/>
        <w:tabs>
          <w:tab w:val="right" w:leader="dot" w:pos="8306"/>
        </w:tabs>
      </w:pPr>
      <w:hyperlink w:anchor="_Toc28275" w:history="1">
        <w:r>
          <w:rPr>
            <w:rFonts w:ascii="仿宋" w:eastAsia="仿宋" w:hAnsi="仿宋" w:cs="仿宋" w:hint="eastAsia"/>
            <w:lang w:eastAsia="zh-CN"/>
          </w:rPr>
          <w:t>(一)、产品/服务定位与特点</w:t>
        </w:r>
        <w:r>
          <w:tab/>
        </w:r>
        <w:r>
          <w:fldChar w:fldCharType="begin"/>
        </w:r>
        <w:r>
          <w:instrText xml:space="preserve"> PAGEREF _Toc28275 \h </w:instrText>
        </w:r>
        <w:r>
          <w:fldChar w:fldCharType="separate"/>
        </w:r>
        <w:r>
          <w:t>62</w:t>
        </w:r>
        <w:r>
          <w:fldChar w:fldCharType="end"/>
        </w:r>
      </w:hyperlink>
    </w:p>
    <w:p>
      <w:pPr>
        <w:pStyle w:val="TOC2"/>
        <w:tabs>
          <w:tab w:val="right" w:leader="dot" w:pos="8306"/>
        </w:tabs>
      </w:pPr>
      <w:hyperlink w:anchor="_Toc25531" w:history="1">
        <w:r>
          <w:rPr>
            <w:rFonts w:ascii="仿宋" w:eastAsia="仿宋" w:hAnsi="仿宋" w:cs="仿宋" w:hint="eastAsia"/>
            <w:lang w:eastAsia="zh-CN"/>
          </w:rPr>
          <w:t>(二)、市场定位与竞争分析</w:t>
        </w:r>
        <w:r>
          <w:tab/>
        </w:r>
        <w:r>
          <w:fldChar w:fldCharType="begin"/>
        </w:r>
        <w:r>
          <w:instrText xml:space="preserve"> PAGEREF _Toc25531 \h </w:instrText>
        </w:r>
        <w:r>
          <w:fldChar w:fldCharType="separate"/>
        </w:r>
        <w:r>
          <w:t>64</w:t>
        </w:r>
        <w:r>
          <w:fldChar w:fldCharType="end"/>
        </w:r>
      </w:hyperlink>
    </w:p>
    <w:p>
      <w:pPr>
        <w:pStyle w:val="TOC2"/>
        <w:tabs>
          <w:tab w:val="right" w:leader="dot" w:pos="8306"/>
        </w:tabs>
      </w:pPr>
      <w:hyperlink w:anchor="_Toc23928" w:history="1">
        <w:r>
          <w:rPr>
            <w:rFonts w:ascii="仿宋" w:eastAsia="仿宋" w:hAnsi="仿宋" w:cs="仿宋" w:hint="eastAsia"/>
            <w:lang w:eastAsia="zh-CN"/>
          </w:rPr>
          <w:t>(三)、营销渠道与策略</w:t>
        </w:r>
        <w:r>
          <w:tab/>
        </w:r>
        <w:r>
          <w:fldChar w:fldCharType="begin"/>
        </w:r>
        <w:r>
          <w:instrText xml:space="preserve"> PAGEREF _Toc23928 \h </w:instrText>
        </w:r>
        <w:r>
          <w:fldChar w:fldCharType="separate"/>
        </w:r>
        <w:r>
          <w:t>65</w:t>
        </w:r>
        <w:r>
          <w:fldChar w:fldCharType="end"/>
        </w:r>
      </w:hyperlink>
    </w:p>
    <w:p>
      <w:pPr>
        <w:pStyle w:val="TOC2"/>
        <w:tabs>
          <w:tab w:val="right" w:leader="dot" w:pos="8306"/>
        </w:tabs>
      </w:pPr>
      <w:hyperlink w:anchor="_Toc29237" w:history="1">
        <w:r>
          <w:rPr>
            <w:rFonts w:ascii="仿宋" w:eastAsia="仿宋" w:hAnsi="仿宋" w:cs="仿宋" w:hint="eastAsia"/>
            <w:lang w:eastAsia="zh-CN"/>
          </w:rPr>
          <w:t>(四)、推广与宣传活动</w:t>
        </w:r>
        <w:r>
          <w:tab/>
        </w:r>
        <w:r>
          <w:fldChar w:fldCharType="begin"/>
        </w:r>
        <w:r>
          <w:instrText xml:space="preserve"> PAGEREF _Toc29237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983"/>
      <w:r>
        <w:rPr>
          <w:rFonts w:ascii="仿宋" w:eastAsia="仿宋" w:hAnsi="仿宋" w:cs="仿宋" w:hint="eastAsia"/>
          <w:sz w:val="28"/>
          <w:lang w:eastAsia="zh-CN"/>
        </w:rPr>
        <w:t>一、防静电鞋项目土建工程</w:t>
      </w:r>
      <w:bookmarkEnd w:id="2"/>
    </w:p>
    <w:p>
      <w:pPr>
        <w:pStyle w:val="Heading2"/>
        <w:rPr>
          <w:rFonts w:ascii="仿宋" w:eastAsia="仿宋" w:hAnsi="仿宋" w:cs="仿宋" w:hint="eastAsia"/>
          <w:lang w:eastAsia="zh-CN"/>
        </w:rPr>
      </w:pPr>
      <w:bookmarkStart w:id="3" w:name="_Toc137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在防静电鞋项目的建筑工程设计中，我们将秉承一系列重要的设计原则，以确保防静电鞋项目建筑在功能、美观、可持续性等方面达到最佳效果。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首要原则是确保建筑的功能性得到最大化的发挥。我们将充分理解防静电鞋项目的实际需求，合理布局各个功能区域，保证建筑在满足业务需求的同时，提供高效的工作环境。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在建筑设计中，我们将综合考虑建设和运营成本。通过精细的经济效益分析，确保设计方案在高效利用资源的同时，对防静电鞋项目的长期盈利能力有积极的贡献。</w:t>
      </w:r>
    </w:p>
    <w:p>
      <w:pPr>
        <w:pStyle w:val="Heading2"/>
        <w:ind w:firstLine="560" w:firstLineChars="200"/>
        <w:rPr>
          <w:rFonts w:ascii="仿宋" w:eastAsia="仿宋" w:hAnsi="仿宋" w:cs="仿宋" w:hint="eastAsia"/>
          <w:sz w:val="28"/>
          <w:lang w:eastAsia="zh-CN"/>
        </w:rPr>
      </w:pPr>
      <w:bookmarkStart w:id="4" w:name="_Toc291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鞋项目的土建工程设计中，我们将精准设定设计年限，结合防静电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静电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2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静电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静电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62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本期工程防静电鞋项目预计总建筑面积XXX平方米，其中：计容建筑面积XXX平方米，计划建筑工程投资XX万元，占防静电鞋项目总投资的XX%。</w:t>
      </w:r>
    </w:p>
    <w:p>
      <w:pPr>
        <w:pStyle w:val="Heading1"/>
        <w:ind w:firstLine="560" w:firstLineChars="200"/>
        <w:rPr>
          <w:rFonts w:ascii="仿宋" w:eastAsia="仿宋" w:hAnsi="仿宋" w:cs="仿宋" w:hint="eastAsia"/>
          <w:sz w:val="28"/>
          <w:lang w:eastAsia="zh-CN"/>
        </w:rPr>
      </w:pPr>
      <w:bookmarkStart w:id="7" w:name="_Toc14084"/>
      <w:r>
        <w:rPr>
          <w:rFonts w:ascii="仿宋" w:eastAsia="仿宋" w:hAnsi="仿宋" w:cs="仿宋" w:hint="eastAsia"/>
          <w:sz w:val="28"/>
          <w:lang w:eastAsia="zh-CN"/>
        </w:rPr>
        <w:t>二、防静电鞋项目文档管理</w:t>
      </w:r>
      <w:bookmarkEnd w:id="7"/>
    </w:p>
    <w:p>
      <w:pPr>
        <w:pStyle w:val="Heading2"/>
        <w:rPr>
          <w:rFonts w:ascii="仿宋" w:eastAsia="仿宋" w:hAnsi="仿宋" w:cs="仿宋" w:hint="eastAsia"/>
          <w:lang w:eastAsia="zh-CN"/>
        </w:rPr>
      </w:pPr>
      <w:bookmarkStart w:id="8" w:name="_Toc937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防静电鞋项目高度重视文档的质量和准确性，以支持防静电鞋项目的各项活动和决策。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文档的编制始于防静电鞋项目计划的初期，我们制定了详细的文档编制计划，明确了每个文档的内容、格式和编写责任人。在防静电鞋项目启动阶段，我们首先编制了防静电鞋项目章程，明确定义了防静电鞋项目的目标、范围、风险等关键要素。随后，防静电鞋项目团队根据计划陆续编制了需求文档、设计文档、测试文档等各类文档，确保防静电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静电鞋项目管理中的重要环节，旨在确保防静电鞋项目文档符合质量标准和防静电鞋项目需求。在防静电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除了内部审查，我们还进行了外部审查，邀请防静电鞋项目相关利益方和专业领域的专家对文档进行独立审查。这有助于获取更全面、客观的反馈，确保防静电鞋项目文档不仅符合内部标准，也满足外部需求。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防静电鞋项目在文档编制与审查方面建立了严格的管理机制，通过规范的流程和多维度的审查，确保防静电鞋项目文档的质量、准确性和可靠性，为防静电鞋项目的顺利推进提供了有力支持。</w:t>
      </w:r>
    </w:p>
    <w:p>
      <w:pPr>
        <w:pStyle w:val="Heading2"/>
        <w:ind w:firstLine="560" w:firstLineChars="200"/>
        <w:rPr>
          <w:rFonts w:ascii="仿宋" w:eastAsia="仿宋" w:hAnsi="仿宋" w:cs="仿宋" w:hint="eastAsia"/>
          <w:sz w:val="28"/>
          <w:lang w:eastAsia="zh-CN"/>
        </w:rPr>
      </w:pPr>
      <w:bookmarkStart w:id="9" w:name="_Toc2910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我们通过多渠道发布文档，包括电子邮件、防静电鞋项目管理平台、内部网站等，以满足不同团队成员的偏好和需求。多渠道发布确保了信息的全面覆盖。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我们采用了精细的权限控制，确保只有授权人员可以访问敏感信息。这种安全措施保护了防静电鞋项目文档的机密性，防止了未经授权的信息泄露。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5482"/>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文档存档与归档是防静电鞋项目生命周期中一个至关重要的环节，直接关系到防静电鞋项目信息的长期保存和历史记录的完整性。在防静电鞋项目中，我们实施了一系列有效的文档存档与归档管理策略：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1058"/>
      <w:r>
        <w:rPr>
          <w:rFonts w:ascii="仿宋" w:eastAsia="仿宋" w:hAnsi="仿宋" w:cs="仿宋" w:hint="eastAsia"/>
          <w:sz w:val="28"/>
          <w:lang w:eastAsia="zh-CN"/>
        </w:rPr>
        <w:t>三、防静电鞋项目建设背景及必要性分析</w:t>
      </w:r>
      <w:bookmarkEnd w:id="11"/>
    </w:p>
    <w:p>
      <w:pPr>
        <w:pStyle w:val="Heading2"/>
        <w:rPr>
          <w:rFonts w:ascii="仿宋" w:eastAsia="仿宋" w:hAnsi="仿宋" w:cs="仿宋" w:hint="eastAsia"/>
          <w:lang w:eastAsia="zh-CN"/>
        </w:rPr>
      </w:pPr>
      <w:bookmarkStart w:id="12" w:name="_Toc769"/>
      <w:r>
        <w:rPr>
          <w:rFonts w:ascii="仿宋" w:eastAsia="仿宋" w:hAnsi="仿宋" w:cs="仿宋" w:hint="eastAsia"/>
          <w:lang w:eastAsia="zh-CN"/>
        </w:rPr>
        <w:t>(一)、防静电鞋项目背景分析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鞋项目在这个潮流中的定位。同时，我们将关注行业内涌现的新兴机遇，以便防静电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鞋项目提供了强大的发展动力。我们将聚焦于行业内最新的技术发展趋势，包括但不限于人工智能、大数据分析、物联网等领域。通过深度的技术研究，我们将确保防静电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鞋项目发展的源泉。我们将投入更多的精力对市场需求进行深入剖析，超越表面的需求，深入挖掘潜在的市场痛点和机遇。通过对市场需求的细致了解，防静电鞋项目将更有针对性地设计解决方案，满足市场的多样化需求，从而更好地促进防静电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鞋项目战略至关重要。我们将对竞争态势进行更为深入的分析，包括但不限于市场份额、产品特点、客户满意度等多个维度。通过深度的竞争分析，防静电鞋项目将能够更准确地把握市场脉搏，制定具有竞争力的防静电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鞋项目的发展具有直接的影响。我们将进行更为全面的法规和政策分析，了解行业发展中的潜在法律风险和合规挑战。通过充分了解和遵守相关法规，防静电鞋项目将确保在法律框架内合法合规运营，为防静电鞋项目的稳健发展提供有力支持。</w:t>
      </w:r>
    </w:p>
    <w:p>
      <w:pPr>
        <w:pStyle w:val="Heading2"/>
        <w:ind w:firstLine="560" w:firstLineChars="200"/>
        <w:rPr>
          <w:rFonts w:ascii="仿宋" w:eastAsia="仿宋" w:hAnsi="仿宋" w:cs="仿宋" w:hint="eastAsia"/>
          <w:sz w:val="28"/>
          <w:lang w:eastAsia="zh-CN"/>
        </w:rPr>
      </w:pPr>
      <w:bookmarkStart w:id="13" w:name="_Toc7196"/>
      <w:r>
        <w:rPr>
          <w:rFonts w:ascii="仿宋" w:eastAsia="仿宋" w:hAnsi="仿宋" w:cs="仿宋" w:hint="eastAsia"/>
          <w:sz w:val="28"/>
          <w:lang w:eastAsia="zh-CN"/>
        </w:rPr>
        <w:t>(二)、防静电鞋项目建设必要性分析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防静电鞋项目建设的迫切性源于对行业发展趋势的深刻洞察。我们正处于一个行业变革的时代，科技创新、数字化转型成为企业发展的关键动力。防静电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建设不仅仅是为了跟上潮流，更是为了通过技术创新推动企业的持续发展。通过引入先进的技术和解决方案，防静电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鞋项目的建设成为必然选择，通过提高产品质量、拓展服务领域，从而在竞争中获得更多的机会。防静电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鞋项目建设的必要性体现在对客户需求更精准的满足。通过防静电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防静电鞋项目建设的背后是对企业持续创新的追求。只有通过不断创新，企业才能在竞争中立于不败之地。防静电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53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31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防静电鞋项目的技术管理特点体现在其创新导向。通过引入最先进的技术趋势和解决方案，防静电鞋项目致力于提升科技含量、提高质量和效率水平。这意味着我们将采用最新的工具和方法，确保防静电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鞋项目技术管理的显著特征。通过整合不同领域的技术资源，我们实现了跨学科的协同工作。这有助于优化技术架构，提高整体效能。此外，整合性策略还促进了不同技术团队之间的紧密沟通和高效合作，确保防静电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鞋项目所采用的技术。通过不断优化技术方案，防静电鞋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防静电鞋项目团队将在防静电鞋项目初期识别可能的技术风险，并采取相应的预防和应对措施。通过建立健全的风险评估机制，防静电鞋项目能够在实施过程中及时发现并解决潜在的技术问题，保障防静电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静电鞋项目中，技术将成为防静电鞋项目成功的有力支持。这一深度剖析揭示了技术管理在防静电鞋项目实施中的关键作用，为防静电鞋项目的技术基础奠定了坚实的基础。</w:t>
      </w:r>
    </w:p>
    <w:p>
      <w:pPr>
        <w:pStyle w:val="Heading2"/>
        <w:ind w:firstLine="560" w:firstLineChars="200"/>
        <w:rPr>
          <w:rFonts w:ascii="仿宋" w:eastAsia="仿宋" w:hAnsi="仿宋" w:cs="仿宋" w:hint="eastAsia"/>
          <w:sz w:val="28"/>
          <w:lang w:eastAsia="zh-CN"/>
        </w:rPr>
      </w:pPr>
      <w:bookmarkStart w:id="16" w:name="_Toc13762"/>
      <w:r>
        <w:rPr>
          <w:rFonts w:ascii="仿宋" w:eastAsia="仿宋" w:hAnsi="仿宋" w:cs="仿宋" w:hint="eastAsia"/>
          <w:sz w:val="28"/>
          <w:lang w:eastAsia="zh-CN"/>
        </w:rPr>
        <w:t>(二)、防静电鞋项目工艺技术设计方案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静电鞋项目将严格按照相关行业规范要求进行组织。通过有效控制产品质量，防静电鞋项目将致力于为顾客提供优质的防静电鞋项目产品和良好的服务。这体现了防静电鞋项目对于生产活动合规性和质量标准的高度重视，为防静电鞋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防静电鞋项目注重生态效益和清洁生产原则。防静电鞋项目建设将紧密结合地方特色经济发展，与社会经济发展规划和区域环境保护规划方案相协调一致。通过与当地区域自然生态系统的结合，防静电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鞋项目产品具有多样化的客户需求和个性化的特点。因此，防静电鞋项目产品规格品种多样，且单批生产数量较小。为满足这一特点，防静电鞋项目承办单位将建设先进的柔性制造生产线。通过广泛应用柔性制造技术，防静电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静电鞋项目采用的技术具有较高的技术含量和自动化水平，处于国内先进水平。这一技术选用不仅体现了对生产效率、质量和环境友好性的高标准要求，同时为防静电鞋项目的可持续发展奠定了坚实的基础。</w:t>
      </w:r>
    </w:p>
    <w:p>
      <w:pPr>
        <w:pStyle w:val="Heading2"/>
        <w:ind w:firstLine="560" w:firstLineChars="200"/>
        <w:rPr>
          <w:rFonts w:ascii="仿宋" w:eastAsia="仿宋" w:hAnsi="仿宋" w:cs="仿宋" w:hint="eastAsia"/>
          <w:sz w:val="28"/>
          <w:lang w:eastAsia="zh-CN"/>
        </w:rPr>
      </w:pPr>
      <w:bookmarkStart w:id="17" w:name="_Toc1135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为确保防静电鞋项目的高效生产和技术实施，我们制定了一套精心设计的设备选型方案，以满足防静电鞋项目生产、质量和环保的要求。该方案的主要特点如下：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静电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针对防静电鞋项目产品的多样性和小批量生产的特点，我们将建设柔性制造生产线。通过在设备选型中考虑柔性制造技术，可以灵活应对不同产品规格和生产需求，实现生产线的高度灵活性和适应性。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436"/>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9463"/>
      <w:r>
        <w:rPr>
          <w:rFonts w:ascii="仿宋" w:eastAsia="仿宋" w:hAnsi="仿宋" w:cs="仿宋" w:hint="eastAsia"/>
          <w:lang w:eastAsia="zh-CN"/>
        </w:rPr>
        <w:t>(一)、防静电鞋行业分析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https://d.book118.com/526125202202010101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56AF3"/>
    <w:rsid w:val="4CE56A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1252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2024-03-01T09:04:00Z</dcterms:created>
  <dcterms:modified xsi:type="dcterms:W3CDTF">2024-03-01T09:04:31Z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9B98551110D34C4B80E2C018B8DC75D7_11</vt:lpwstr>
  </property>
  <property fmtid="{D5CDD505-2E9C-101B-9397-08002B2CF9AE}" pid="3" name="KSOProductBuildVer">
    <vt:lpwstr>2052-12.1.0.16388</vt:lpwstr>
  </property>
</Properties>
</file>