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1、现浇钢筋混凝土楼梯的梯段分别与上下两端的平台梁整浇在一起，由平台梁支承的称为（　　　）。</w:t>
        <w:br/>
        <w:t>A.板式楼梯</w:t>
        <w:br/>
        <w:t>B.梁式楼梯</w:t>
        <w:br/>
        <w:t>C.梁承式楼梯</w:t>
        <w:br/>
        <w:t>D.墙承式楼梯</w:t>
        <w:br/>
        <w:br/>
        <w:t xml:space="preserve">【答案】：A </w:t>
      </w:r>
    </w:p>
    <w:p>
      <w:r>
        <w:t>2、工程量清单主要由（　　　）等组成。</w:t>
        <w:br/>
        <w:t>A.分部分项工程量清单，措施项目清单</w:t>
        <w:br/>
        <w:t>B.分部分项工程量清单，措施项目清单和其他项目清单</w:t>
        <w:br/>
        <w:t>C.分部分项工程量清单，措施项目清单，其他项目清单和施工组织设计</w:t>
        <w:br/>
        <w:t>D.分部分项工程量清单，措施项目清单，其他项目清单，规费项目清单和税金项目清单</w:t>
        <w:br/>
        <w:br/>
        <w:t xml:space="preserve">【答案】：D </w:t>
      </w:r>
    </w:p>
    <w:p>
      <w:pPr>
        <w:sectPr w:rsidSect="00034616">
          <w:pgSz w:w="12240" w:h="15840"/>
          <w:pgMar w:top="1440" w:right="1800" w:bottom="1440" w:left="1800" w:header="720" w:footer="720" w:gutter="0"/>
          <w:cols w:space="720"/>
          <w:docGrid w:linePitch="360"/>
        </w:sectPr>
      </w:pPr>
      <w:r>
        <w:t>3、下列对预制板的叙述错误的是（　　　）。</w:t>
        <w:br/>
        <w:t>A.空心板是一种梁板结合的预制构件</w:t>
        <w:br/>
        <w:t>B.槽形板是一种梁板结合的构件</w:t>
        <w:br/>
        <w:t>C.结构布置时应优先选用窄板，宽板作为调剂使用</w:t>
        <w:br/>
        <w:t>D.预制板的板缝内用细石混凝土现浇</w:t>
        <w:br/>
        <w:br/>
        <w:t xml:space="preserve">【答案】：C </w:t>
      </w:r>
    </w:p>
    <w:p>
      <w:r>
        <w:t>4、（　　　）不是木材的人工干燥方法。</w:t>
        <w:br/>
        <w:t>A.浸材法</w:t>
        <w:br/>
        <w:t>B.自然干燥</w:t>
        <w:br/>
        <w:t>C.蒸材法</w:t>
        <w:br/>
        <w:t>D.热炕法</w:t>
        <w:br/>
        <w:br/>
        <w:t xml:space="preserve">【答案】：B </w:t>
      </w:r>
    </w:p>
    <w:p>
      <w:r>
        <w:t>5、下列木质人造板材，（　　　）表面有天然木纹。</w:t>
        <w:br/>
        <w:t>A.胶合板</w:t>
        <w:br/>
        <w:t>B.纤维板</w:t>
        <w:br/>
        <w:t>C.刨花板</w:t>
        <w:br/>
        <w:t>D.木屑板</w:t>
        <w:br/>
        <w:br/>
        <w:t xml:space="preserve">【答案】：A </w:t>
      </w:r>
    </w:p>
    <w:p>
      <w:r>
        <w:t>6、由于箍筋在截面四周均受拉，所以应做成（　　　）。</w:t>
        <w:br/>
        <w:t>A.封闭式</w:t>
        <w:br/>
        <w:t>B.敞开式</w:t>
        <w:br/>
        <w:t>C.折角式</w:t>
        <w:br/>
        <w:t>D.开口式</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r>
        <w:t>7、泛水通常先用水泥砂浆在垂直面与屋面交界处做成半径大于（　　　）mm的圆弧。</w:t>
        <w:br/>
        <w:t>A.10</w:t>
        <w:br/>
        <w:t>B.20</w:t>
        <w:br/>
        <w:t>C.50</w:t>
        <w:br/>
        <w:t>D.80</w:t>
        <w:br/>
        <w:br/>
        <w:t xml:space="preserve">【答案】：C </w:t>
      </w:r>
    </w:p>
    <w:p>
      <w:r>
        <w:t>8、白色硅酸盐水泥加入颜料可制成彩色水泥，对所加颜料的基本要求是（　　　）。</w:t>
        <w:br/>
        <w:t>A.酸性颜料</w:t>
        <w:br/>
        <w:t>B.碱性颜料</w:t>
        <w:br/>
        <w:t>C.有机颜料</w:t>
        <w:br/>
        <w:t>D.无机有机合成颜料</w:t>
        <w:br/>
        <w:br/>
        <w:t xml:space="preserve">【答案】：B </w:t>
      </w:r>
    </w:p>
    <w:p>
      <w:r>
        <w:t>9、清漆施涂时温度不宜（　　　）。</w:t>
        <w:br/>
        <w:t>A.高于5℃</w:t>
        <w:br/>
        <w:t>B.低于5℃</w:t>
        <w:br/>
        <w:t>C.高于8℃</w:t>
        <w:br/>
        <w:t>D.低于8℃</w:t>
        <w:br/>
        <w:br/>
        <w:t xml:space="preserve">【答案】：D </w:t>
      </w:r>
    </w:p>
    <w:p>
      <w:r>
        <w:t>10、玻璃地弹簧门安装工艺流程为（　　　）。</w:t>
        <w:br/>
        <w:t>A.划线定位→倒角处理→固定钢化玻璃→注玻璃胶封口→玻璃板对接→活动玻璃门扇安装→清理</w:t>
        <w:br/>
        <w:t>B.划线定位→固定钢化玻璃→注玻璃胶封口→倒角处理→活动玻璃门扇安装→玻璃板对接→清理</w:t>
        <w:br/>
        <w:t>C.划线定位→倒角处理→固定钢化玻璃→注玻璃胶封口→活动玻璃门扇安装→玻璃板对接→清理</w:t>
        <w:br/>
        <w:t>D.划线定位→固定钢化玻璃→注玻璃胶封口→倒角处理→玻璃板对接→活动玻璃门扇安装→清理</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p>
    <w:p>
      <w:r>
        <w:t>11、预算定额人工消耗量的人工幅度差主要指预算定额人工工日消耗量与（　　　）之差。</w:t>
        <w:br/>
        <w:t>A.施工定额中劳动定额人工工日消耗量</w:t>
        <w:br/>
        <w:t>B.概算定额人工工日消耗量</w:t>
        <w:br/>
        <w:t>C.测时资料中人工工日消耗量</w:t>
        <w:br/>
        <w:t>D.实际人工工日消耗量</w:t>
        <w:br/>
        <w:br/>
        <w:t>【答案】：B</w:t>
      </w:r>
      <w:r>
        <w:t xml:space="preserve"> </w:t>
      </w:r>
    </w:p>
    <w:p>
      <w:r>
        <w:t>12、按荷载作用方向还可分为（　　　）和水平荷载。</w:t>
        <w:br/>
        <w:t>A.垂直荷载</w:t>
        <w:br/>
        <w:t>B.均布面荷载</w:t>
        <w:br/>
        <w:t>C.线荷载</w:t>
        <w:br/>
        <w:t>D.集中荷载。</w:t>
        <w:br/>
        <w:br/>
        <w:t xml:space="preserve">【答案】：A </w:t>
      </w:r>
    </w:p>
    <w:p>
      <w:r>
        <w:t>13、建筑装修装饰工程专业承包资质等级分为（　　　）。</w:t>
        <w:br/>
        <w:t>A.一、二、三级</w:t>
        <w:br/>
        <w:t>B.不分资质</w:t>
        <w:br/>
        <w:t>C.二、三级</w:t>
        <w:br/>
        <w:t>D.一、二级</w:t>
        <w:br/>
        <w:br/>
        <w:t xml:space="preserve">【答案】：D </w:t>
      </w:r>
    </w:p>
    <w:p>
      <w:r>
        <w:t>14、施工项目进度控制的措施主要有（　　　）。</w:t>
        <w:br/>
        <w:t>A.组织措施、技术措施、合同措施、经济措施、信息管理措施等</w:t>
        <w:br/>
        <w:t>B.管理措施、技术措施、经济措施</w:t>
        <w:br/>
        <w:t>C.行政措施、技术措施、经济措施</w:t>
        <w:br/>
        <w:t>D.政策措施、技术措施、经济措施</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15、模板脚手架工程资质等级分为（　　　）。</w:t>
        <w:br/>
        <w:t>A.一、二、三级</w:t>
        <w:br/>
        <w:t>B.不分资质</w:t>
        <w:br/>
        <w:t>C.二、三级</w:t>
        <w:br/>
        <w:t>D.一、二级</w:t>
        <w:br/>
        <w:br/>
        <w:t>【答案】：D</w:t>
      </w:r>
      <w:r>
        <w:t xml:space="preserve"> </w:t>
      </w:r>
    </w:p>
    <w:p>
      <w:r>
        <w:t>16、下列不属于角焊缝按受力与焊缝方向分的为（　　　）。</w:t>
        <w:br/>
        <w:t>A.直角焊缝</w:t>
        <w:br/>
        <w:t>B.侧缝</w:t>
        <w:br/>
        <w:t>C.端峰</w:t>
        <w:br/>
        <w:t>D.斜缝</w:t>
        <w:br/>
        <w:br/>
        <w:t xml:space="preserve">【答案】：A </w:t>
      </w:r>
    </w:p>
    <w:p>
      <w:r>
        <w:t>17、电动工具温度超过（　　　）℃时，应停机，自然冷却后再行作业。</w:t>
        <w:br/>
        <w:t>A.30</w:t>
        <w:br/>
        <w:t>B.40</w:t>
        <w:br/>
        <w:t>C.50</w:t>
        <w:br/>
        <w:t>D.60</w:t>
        <w:br/>
        <w:br/>
        <w:t xml:space="preserve">【答案】：D </w:t>
      </w:r>
    </w:p>
    <w:p>
      <w:r>
        <w:t>18、常用建筑结构按照建筑结构的体型划分为：单层结构、多层结构、高层结构、（　　　）等。</w:t>
        <w:br/>
        <w:t>A.筒体结构</w:t>
        <w:br/>
        <w:t>B.桁架结构</w:t>
        <w:br/>
        <w:t>C.网架结构</w:t>
        <w:br/>
        <w:t>D.大跨度结构</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p>
    <w:p>
      <w:r>
        <w:t>19、承重结构用钢材主要包括碳素结构钢中的低碳钢和（　　　）两类，包括Q235、Q345、Q390、Q420四种。</w:t>
        <w:br/>
        <w:t>A.高碳钢</w:t>
        <w:br/>
        <w:t>B.高锰钢</w:t>
        <w:br/>
        <w:t>C.碳锰合金钢</w:t>
        <w:br/>
        <w:t>D.低合金高强度结构钢</w:t>
        <w:br/>
        <w:br/>
        <w:t>【答案】：D</w:t>
      </w:r>
      <w:r>
        <w:t xml:space="preserve"> </w:t>
      </w:r>
    </w:p>
    <w:p>
      <w:r>
        <w:t>20、从（　　　）开始，AutoCAD增添了许多强大的功能，如AutoCAD设计中心（ADC）、多文档设计环境（MD.）、Internet驱动、新的对象捕捉功能、增强的标注功能以及局部打开和局部加载的功能。</w:t>
        <w:br/>
        <w:t>A.AutoCADR14</w:t>
        <w:br/>
        <w:t>B.AutoCAD2000</w:t>
        <w:br/>
        <w:t>C.AutoCAD2004</w:t>
        <w:br/>
        <w:t>D.AutoCAD2010</w:t>
        <w:br/>
        <w:br/>
        <w:t xml:space="preserve">【答案】：B </w:t>
      </w:r>
    </w:p>
    <w:p>
      <w:r>
        <w:t>21、散水表面的坡度一般为（　　　）。</w:t>
        <w:br/>
        <w:t>A.3%～5%</w:t>
        <w:br/>
        <w:t>B.1%～2%</w:t>
        <w:br/>
        <w:t>C.0.5%～1%</w:t>
        <w:br/>
        <w:t>D.无坡度</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22、砂浆流动性的大小用（　　　）表示。</w:t>
        <w:br/>
        <w:t>A.坍落度</w:t>
        <w:br/>
        <w:t>B.分层度</w:t>
        <w:br/>
        <w:t>C.沉入度</w:t>
        <w:br/>
        <w:t>D.针入度</w:t>
        <w:br/>
        <w:br/>
        <w:t xml:space="preserve">【答案】：C </w:t>
      </w:r>
    </w:p>
    <w:p>
      <w:r>
        <w:t>23、下列关于施工项目管理组织的形式的说法中，错误的是（　　　）。</w:t>
        <w:br/>
        <w:t>A.工作队式项目组织适用于大型项目，工期要求紧，要求多工种、多部门配合的项目</w:t>
        <w:br/>
        <w:t>B.事业部式适用于大型经营型企业的工程承包</w:t>
        <w:br/>
        <w:t>C.部门控制式项目组织一般适用于专业性强的大中型项目</w:t>
        <w:br/>
        <w:t>D.矩阵制项目组织适用于同时承担多个需</w:t>
        <w:br/>
        <w:t xml:space="preserve">【答案】：C </w:t>
      </w:r>
    </w:p>
    <w:p>
      <w:r>
        <w:t>24、按照《建筑业企业资质管理规定》，建筑业企业资质分为（　　　）个序列。</w:t>
        <w:br/>
        <w:t>A.特级、一级、二级</w:t>
        <w:br/>
        <w:t>B.一级、二级、三级</w:t>
        <w:br/>
        <w:t>C.甲级、乙级、丙级</w:t>
        <w:br/>
        <w:t>D.施工总承包、专业承包和施工</w:t>
        <w:br/>
        <w:br/>
        <w:t xml:space="preserve">【答案】：D </w:t>
      </w:r>
    </w:p>
    <w:p>
      <w:r>
        <w:t>25、固定片的位置应距窗角、中竖框、中横框150～200mm，固定片之间的间距应小于或等于（　　　）mm。</w:t>
        <w:br/>
        <w:t>A.500</w:t>
        <w:br/>
        <w:t>B.200</w:t>
        <w:br/>
        <w:t>C.5000</w:t>
        <w:br/>
        <w:t>D.250</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26、铝合金门窗横向或竖向组合时，宜采取套插，搭接宽度宜大于（　　　）mm。</w:t>
        <w:br/>
        <w:t>A.20</w:t>
        <w:br/>
        <w:t>B.1</w:t>
        <w:br/>
        <w:t>C.10</w:t>
        <w:br/>
        <w:t>D.3</w:t>
        <w:br/>
        <w:br/>
        <w:t>【答案】：C</w:t>
      </w:r>
      <w:r>
        <w:t xml:space="preserve"> </w:t>
      </w:r>
    </w:p>
    <w:p>
      <w:r>
        <w:t>27、无毒、无味、不燃烧、游离醛的含量低，施工中没有刺激性气味，主要用于墙布、瓷砖、壁纸和水泥制品的粘贴，也可作为基料来配制地面和内外墙涂料的壁纸墙壁胶粘剂是（　　　）。</w:t>
        <w:br/>
        <w:t>A.聚醋酸乙烯胶粘剂</w:t>
        <w:br/>
        <w:t>B.聚乙烯醇胶粘剂</w:t>
        <w:br/>
        <w:t>C.801胶</w:t>
        <w:br/>
        <w:t>D.粉末壁纸胶</w:t>
        <w:br/>
        <w:br/>
        <w:t xml:space="preserve">【答案】：C </w:t>
      </w:r>
    </w:p>
    <w:p>
      <w:r>
        <w:t>28、建筑业企业资质等级，是由（　　　）按资质条件把企业划分成的不同等级。</w:t>
        <w:br/>
        <w:t>A.国务院行政主管部门</w:t>
        <w:br/>
        <w:t>B.省级行政主管部门</w:t>
        <w:br/>
        <w:t>C.地方行政主管部门</w:t>
        <w:br/>
        <w:t>D.行业行政主管部门</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r>
        <w:t>29、不建筑物平整场地的工程量按建筑物外墙外边线每边各加（　　　）计算面积。</w:t>
        <w:br/>
        <w:t>A.1.5m</w:t>
        <w:br/>
        <w:t>B.2.0m</w:t>
        <w:br/>
        <w:t>C.2.5m</w:t>
        <w:br/>
        <w:t>D.3.9m</w:t>
        <w:br/>
        <w:br/>
        <w:t xml:space="preserve">【答案】：B </w:t>
      </w:r>
    </w:p>
    <w:p>
      <w:r>
        <w:t>30、下列关于砌筑砂浆主要技术性质的说法中，有误的是（　　　）。</w:t>
        <w:br/>
        <w:t>A.砌筑砂浆的技术性质主要包括新拌砂浆的密度、和易性、硬化砂浆强度和对基面的黏结力、抗冻性、收缩值等指标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D.砂浆的强度是以5个150mm×150mm×150mm的立方体试块，在标准条件下养护28d后，用标准方法测得的抗压强度（MPa）算术平均值来评定的</w:t>
        <w:br/>
        <w:br/>
        <w:t xml:space="preserve">【答案】：D </w:t>
      </w:r>
    </w:p>
    <w:p>
      <w:r>
        <w:t>31、房屋结构的抗震设计主要研究（　　　）的抗震构造，以满足建筑物的抗震要求。</w:t>
        <w:br/>
        <w:t>A.民用建筑</w:t>
        <w:br/>
        <w:t>B.工业建筑</w:t>
        <w:br/>
        <w:t>C.建筑物</w:t>
        <w:br/>
        <w:t>D.构筑物</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r>
        <w:t>32、把金属板直接安装在主体结构的固定件上的是（　　　）。</w:t>
        <w:br/>
        <w:t>A.骨架式金属幕墙</w:t>
        <w:br/>
        <w:t>B.附着式金属幕墙</w:t>
        <w:br/>
        <w:t>C.薄铝板幕墙</w:t>
        <w:br/>
        <w:t>D.不锈钢板幕墙</w:t>
        <w:br/>
        <w:br/>
        <w:t xml:space="preserve">【答案】：B </w:t>
      </w:r>
    </w:p>
    <w:p>
      <w:r>
        <w:t>33、按照《劳动合同法》的规定，在下列选项中，用人单位提前30天以书面形式通知劳动者本人或额外支付1个月工资后可以解除劳动合同的情形是（　　　）。</w:t>
        <w:br/>
        <w:t>A.劳动者患病或非因工负伤在规定的医疗期满后不能胜任原工作的</w:t>
        <w:br/>
        <w:t>B.劳动者试用期间被证明不符合录用条件的</w:t>
        <w:br/>
        <w:t>C.劳动者被依法追究刑事责任的</w:t>
        <w:br/>
        <w:t>D.劳动者不能胜任工作，经培训或调整岗位仍不能胜任工作的</w:t>
        <w:br/>
        <w:br/>
        <w:t xml:space="preserve">【答案】：D </w:t>
      </w:r>
    </w:p>
    <w:p>
      <w:r>
        <w:t>34、内墙面层刮大白腻子一般不少于（　　　）遍。</w:t>
        <w:br/>
        <w:t>A.1</w:t>
        <w:br/>
        <w:t>B.2</w:t>
        <w:br/>
        <w:t>C.3</w:t>
        <w:br/>
        <w:t>D.4</w:t>
        <w:br/>
        <w:br/>
        <w:t xml:space="preserve">【答案】：B </w:t>
      </w:r>
    </w:p>
    <w:p>
      <w:r>
        <w:t>35、枋材是指截面宽度为厚度的（　　　）的木料。</w:t>
        <w:br/>
        <w:t>A.3倍</w:t>
        <w:br/>
        <w:t>B.3倍以上</w:t>
        <w:br/>
        <w:t>C.不足3倍</w:t>
        <w:br/>
        <w:t>D.3倍或3倍以上</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36、抹灰工程所用的砂是平均粒径（　　　）mm的中砂，砂颗粒要求坚硬洁净，不得含有黏土、草根、树叶、碱质及萁他有机物等有害物质。砂在使用前应根据使用要求过不同孔径的筛子，筛好备用。</w:t>
        <w:br/>
        <w:t>A.0.35～0.5</w:t>
        <w:br/>
        <w:t>B.1.0～1.5</w:t>
        <w:br/>
        <w:t>C.0.1～25</w:t>
        <w:br/>
        <w:t>D.2～3</w:t>
        <w:br/>
        <w:br/>
        <w:t>【答案】：A</w:t>
      </w:r>
      <w:r>
        <w:t xml:space="preserve"> </w:t>
      </w:r>
    </w:p>
    <w:p>
      <w:r>
        <w:t>37、花岗石板材主要应用于（　　　）。</w:t>
        <w:br/>
        <w:t>A.室外台阶</w:t>
        <w:br/>
        <w:t>B.大型公共建筑室外装饰工程</w:t>
        <w:br/>
        <w:t>C.室外地面装饰工程</w:t>
        <w:br/>
        <w:t>D.室内地面装饰工程</w:t>
        <w:br/>
        <w:br/>
        <w:t xml:space="preserve">【答案】：B </w:t>
      </w:r>
    </w:p>
    <w:p>
      <w:r>
        <w:t>38、施工项目的劳动组织不包括下列的（　　　）。</w:t>
        <w:br/>
        <w:t>A.劳务输人</w:t>
        <w:br/>
        <w:t>B.劳动力组织</w:t>
        <w:br/>
        <w:t>C.项目经理部对劳务队伍的管理</w:t>
        <w:br/>
        <w:t>D.劳务输出</w:t>
        <w:br/>
        <w:br/>
        <w:t xml:space="preserve">【答案】：D </w:t>
      </w:r>
    </w:p>
    <w:p>
      <w:r>
        <w:t>39、投标单位应按招标单位提供的工程量清单，注意填写单价和合价。在开标后发现有的分项投标单位没有填写单价或合价，则（　　　）。</w:t>
        <w:br/>
        <w:t>A.允许投标单位补充填写</w:t>
        <w:br/>
        <w:t>B.视为废标来源</w:t>
        <w:br/>
        <w:t>C.认为此项费用已包括在其他项的单价和合价中</w:t>
        <w:br/>
        <w:t>D.由招标人退回招标书</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40、砂浆强度等级M5.0中，5.0表示（　　　）。</w:t>
        <w:br/>
        <w:t>A.抗压强度平均值大于5.0MPa</w:t>
        <w:br/>
        <w:t>B.抗压强度平均值小于5.0MPa</w:t>
        <w:br/>
        <w:t>C.抗折强度平均值大于5.0MPa</w:t>
        <w:br/>
        <w:t>D.抗折强度平均值小于5.0MPa</w:t>
        <w:br/>
        <w:br/>
        <w:t>【答案】：A</w:t>
      </w:r>
      <w:r>
        <w:t xml:space="preserve"> </w:t>
      </w:r>
    </w:p>
    <w:p>
      <w:r>
        <w:t>41、下列选项中，不属于施工项目管理组织的主要形式的是（　　　）。</w:t>
        <w:br/>
        <w:t>A.工作队式</w:t>
        <w:br/>
        <w:t>B.线性结构式</w:t>
        <w:br/>
        <w:t>C.矩阵式</w:t>
        <w:br/>
        <w:t>D.事业部式</w:t>
        <w:br/>
        <w:br/>
        <w:t xml:space="preserve">【答案】：B </w:t>
      </w:r>
    </w:p>
    <w:p>
      <w:r>
        <w:t>42、在装修施工中，不允许在原有承重结构构件上开洞凿孔，降低结构构件的承载能力。如果实在需要，应经过（　　　）的书面确认方可施工。</w:t>
        <w:br/>
        <w:t>A.建设单位</w:t>
        <w:br/>
        <w:t>B.监理单位</w:t>
        <w:br/>
        <w:t>C.原设计单位</w:t>
        <w:br/>
        <w:t>D.物业管理单位</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r>
        <w:t>43、在普通建筑工程中，使用量最多的平板玻璃是（　　　）。</w:t>
        <w:br/>
        <w:t>A.普通平板玻璃</w:t>
        <w:br/>
        <w:t>B.吸热平板玻璃</w:t>
        <w:br/>
        <w:t>C.浮法平板玻璃</w:t>
        <w:br/>
        <w:t>D.压花平板玻璃</w:t>
        <w:br/>
        <w:br/>
        <w:t xml:space="preserve">【答案】：A </w:t>
      </w:r>
    </w:p>
    <w:p>
      <w:r>
        <w:t>44、用石材防护剂对石材背面及侧面进行涂刷处理，石材含水率应小于（　　　）。</w:t>
        <w:br/>
        <w:t>A.8%</w:t>
        <w:br/>
        <w:t>B.4％</w:t>
        <w:br/>
        <w:t>C.12％</w:t>
        <w:br/>
        <w:t>D.20％</w:t>
        <w:br/>
        <w:br/>
        <w:t xml:space="preserve">【答案】：A </w:t>
      </w:r>
    </w:p>
    <w:p>
      <w:r>
        <w:t>45、门窗框料有顺弯时，其弯度一般不应超过（　　　）mm。</w:t>
        <w:br/>
        <w:t>A.1</w:t>
        <w:br/>
        <w:t>B.2</w:t>
        <w:br/>
        <w:t>C.3</w:t>
        <w:br/>
        <w:t>D.4</w:t>
        <w:br/>
        <w:br/>
        <w:t xml:space="preserve">【答案】：D </w:t>
      </w:r>
    </w:p>
    <w:p>
      <w:r>
        <w:t>46、施工定额的编制是以（　　　）为对象。</w:t>
        <w:br/>
        <w:t>A.工序</w:t>
        <w:br/>
        <w:t>B.工作过程</w:t>
        <w:br/>
        <w:t>C.分项工程</w:t>
        <w:br/>
        <w:t>D.综合工作过程</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r>
        <w:t>47、下列选项中关于施工项目管理的特点说法有误的是（　　　）。</w:t>
        <w:br/>
        <w:t>A.对象是施工项目</w:t>
        <w:br/>
        <w:t>B.主体是建设单位</w:t>
        <w:br/>
        <w:t>C.内容是按阶段变化的</w:t>
        <w:br/>
        <w:t>D.要求强化组织协调工作</w:t>
        <w:br/>
        <w:br/>
        <w:t xml:space="preserve">【答案】：B </w:t>
      </w:r>
    </w:p>
    <w:p>
      <w:r>
        <w:t>48、土方开挖计算一律以（　　　）标高为准。</w:t>
        <w:br/>
        <w:t>A.室外设计地坪</w:t>
        <w:br/>
        <w:t>B.室内设计地坪</w:t>
        <w:br/>
        <w:t>C.室外自然地坪</w:t>
        <w:br/>
        <w:t>D.基础表面</w:t>
        <w:br/>
        <w:br/>
        <w:t xml:space="preserve">【答案】：A </w:t>
      </w:r>
    </w:p>
    <w:p>
      <w:r>
        <w:t>49、副框固定后.在洞口内外侧用水泥砂浆等抹至副框与主框接触面平，当外侧抹灰时应用片材将抹灰层与门窗框临时隔开，其厚度为（　　　）mm。待外抹灰层硬化后，撤去片材，预留出宽度为5mm、深度为6mm的嵌缝槽，待门窗固定后，用中性硅酮密封胶密封门窗外框边缘与副框间隙及嵌缝槽处。</w:t>
        <w:br/>
        <w:t>A.5</w:t>
        <w:br/>
        <w:t>B.10</w:t>
        <w:br/>
        <w:t>C.20</w:t>
        <w:br/>
        <w:t>D.18</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50、施工总承包单位承包建设工程后的下列行为中，除（　　　）以外均是法律禁止的。</w:t>
        <w:br/>
        <w:t>A.将承包的工程全部转让给他人完成的</w:t>
        <w:br/>
        <w:t>B.施工总承包单位将有关专业工程发包给了有相应资质的专业承包企业完成的</w:t>
        <w:br/>
        <w:t>C.分包单位将其承包的建设工程肢解后以分包的名义全部转让给他人完成的</w:t>
        <w:br/>
        <w:t>D.劳务分包企业将承包的部分劳务作业任务再分包的</w:t>
        <w:br/>
        <w:br/>
        <w:t xml:space="preserve">【答案】：B </w:t>
      </w:r>
    </w:p>
    <w:p>
      <w:r>
        <w:t>51、下列不属于计算材料摊销量参数的是（　　　）。</w:t>
        <w:br/>
        <w:t>A.一次使用量</w:t>
        <w:br/>
        <w:t>B.摊销系数</w:t>
        <w:br/>
        <w:t>C.周转使用系数</w:t>
        <w:br/>
        <w:t>D.工作班延续时间</w:t>
        <w:br/>
        <w:br/>
        <w:t xml:space="preserve">【答案】：D </w:t>
      </w:r>
    </w:p>
    <w:p>
      <w:r>
        <w:t>52、基础是房屋框架结构（　　　）的承重构件。</w:t>
        <w:br/>
        <w:t>A.基本</w:t>
        <w:br/>
        <w:t>B.传递</w:t>
        <w:br/>
        <w:t>C.下部</w:t>
        <w:br/>
        <w:t>D.最下部</w:t>
        <w:br/>
        <w:br/>
        <w:t xml:space="preserve">【答案】：D </w:t>
      </w:r>
    </w:p>
    <w:p>
      <w:r>
        <w:t>53、无机凝胶材料按硬化条件的不同分为气硬性和水硬性凝胶材料两大类，水硬性凝胶材料既能在空气中硬化，又能很好地在水中硬化，保持并继续发展其强度，如（　　　）。</w:t>
        <w:br/>
        <w:t>A.石灰</w:t>
        <w:br/>
        <w:t>B.石膏</w:t>
        <w:br/>
        <w:t>C.各种水泥</w:t>
        <w:br/>
        <w:t>D.水玻璃</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54、管道系统安装完后应进行综合水压试验。水压试验时应（　　　），待水充满后进行加压。当压力升到规定值时，停止打压，认真检查整个管道系统，确认各处接口和阀门均无渗漏现象，再持续稳压到规定时间，观察其压力下降在允许范围内，并经有关人员验收认可后，填写好水压试验记录，办理交接手续。</w:t>
        <w:br/>
        <w:t>A.排净空气</w:t>
        <w:br/>
        <w:t>B.检查管道</w:t>
        <w:br/>
        <w:t>C.清理管道</w:t>
        <w:br/>
        <w:t>D.放水</w:t>
        <w:br/>
        <w:br/>
        <w:t>【答案】：A</w:t>
      </w:r>
      <w:r>
        <w:t xml:space="preserve"> </w:t>
      </w:r>
    </w:p>
    <w:p>
      <w:r>
        <w:t>55、荷载按结构的反应分为：静态荷载，如结构自重、屋面和楼面的活荷载、雪荷载等：（　　　），如地震力、高空坠物冲击力等。</w:t>
        <w:br/>
        <w:t>A.可变荷载</w:t>
        <w:br/>
        <w:t>B.动态荷载</w:t>
        <w:br/>
        <w:t>C.垂直荷载</w:t>
        <w:br/>
        <w:t>D.风荷载</w:t>
        <w:br/>
        <w:br/>
        <w:t xml:space="preserve">【答案】：B </w:t>
      </w:r>
    </w:p>
    <w:p>
      <w:r>
        <w:t>56、高层建筑内应采用防火墙等划分防火分区，二类建筑的每个防火分区允许最大建筑面积为：（　　　）㎡.</w:t>
        <w:br/>
        <w:t>A.500</w:t>
        <w:br/>
        <w:t>B.1000</w:t>
        <w:br/>
        <w:t>C.1500</w:t>
        <w:br/>
        <w:t>D.2000</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r>
        <w:t>57、轻型装饰机械，是指（　　　）。</w:t>
        <w:br/>
        <w:t>A.混凝土搅拌机</w:t>
        <w:br/>
        <w:t>B.各种手持电动工具</w:t>
        <w:br/>
        <w:t>C.电圆锯</w:t>
        <w:br/>
        <w:t>D.除手持电动工具外，移动作业比较轻便灵活的电动机械</w:t>
        <w:br/>
        <w:br/>
        <w:t xml:space="preserve">【答案】：D </w:t>
      </w:r>
    </w:p>
    <w:p>
      <w:r>
        <w:t>58、梯段相邻踏步高差应不大于每踏步两端宽度差不大于（　　　）mm。</w:t>
        <w:br/>
        <w:t>A.10</w:t>
        <w:br/>
        <w:t>B.12</w:t>
        <w:br/>
        <w:t>C.15</w:t>
        <w:br/>
        <w:t>D.20</w:t>
        <w:br/>
        <w:br/>
        <w:t xml:space="preserve">【答案】：A </w:t>
      </w:r>
    </w:p>
    <w:p>
      <w:r>
        <w:t>59、近年来在裱糊装饰工程中应用最为广泛的一种壁纸是（　　　）。</w:t>
        <w:br/>
        <w:t>A.纸基壁纸</w:t>
        <w:br/>
        <w:t>B.织物壁纸</w:t>
        <w:br/>
        <w:t>C.金属涂布壁纸</w:t>
        <w:br/>
        <w:t>D.塑料壁纸</w:t>
        <w:br/>
        <w:br/>
        <w:t xml:space="preserve">【答案】：D </w:t>
      </w:r>
    </w:p>
    <w:p>
      <w:r>
        <w:t>60、以下有关门窗工程量计算错误的是（　　　）。</w:t>
        <w:br/>
        <w:t>A.纱窗扇按扇外围面积计算</w:t>
        <w:br/>
        <w:t>B.防盗窗按外围展开面积计算</w:t>
        <w:br/>
        <w:t>C.金属卷闸门按（滚筒中心高度+300mm）×（实际宽度）的面积计算</w:t>
        <w:br/>
        <w:t>D.无框玻璃门按门扇计算</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p>
    <w:p>
      <w:r>
        <w:t>61、下列各项选项中，不属于《建筑法》规定约束的是（　　　）。</w:t>
        <w:br/>
        <w:t>A.建筑工程发包与承包</w:t>
        <w:br/>
        <w:t>B.建筑工程涉及的土地征用</w:t>
        <w:br/>
        <w:t>C.建筑安全生产管理</w:t>
        <w:br/>
        <w:t>D.建筑工程质量管理</w:t>
        <w:br/>
        <w:br/>
        <w:t>【答案】：B</w:t>
      </w:r>
      <w:r>
        <w:t xml:space="preserve"> </w:t>
      </w:r>
    </w:p>
    <w:p>
      <w:r>
        <w:t>62、根据《建筑法》规定，（　　　）是安全生产方针的核心和具体体现，是实现安全生产的根本途径。</w:t>
        <w:br/>
        <w:t>A.安全生产</w:t>
        <w:br/>
        <w:t>B.控制防范</w:t>
        <w:br/>
        <w:t>C.预防为主</w:t>
        <w:br/>
        <w:t>D.群防群治</w:t>
        <w:br/>
        <w:br/>
        <w:t xml:space="preserve">【答案】：C </w:t>
      </w:r>
    </w:p>
    <w:p>
      <w:r>
        <w:t>63、电圆锯的用途是（　　　）。</w:t>
        <w:br/>
        <w:t>A.主要用于裁锯木材类板材</w:t>
        <w:br/>
        <w:t>B.裁锯铝型材</w:t>
        <w:br/>
        <w:t>C.裁锯钢材</w:t>
        <w:br/>
        <w:t>D.裁锯陶瓷类制品</w:t>
        <w:br/>
        <w:br/>
        <w:t xml:space="preserve">【答案】：A </w:t>
      </w:r>
    </w:p>
    <w:p>
      <w:r>
        <w:t>64、以下不属于施工项目管理内容的是（　　　）。</w:t>
        <w:br/>
        <w:t>A.施工项目的生产要素管理</w:t>
        <w:br/>
        <w:t>B.施工项目的合同管理</w:t>
        <w:br/>
        <w:t>C.施工项目的信息管理</w:t>
        <w:br/>
        <w:t>D.单体建筑的设计</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65、材料的运输费是指（　　　）。</w:t>
        <w:br/>
        <w:t>A.材料的运费</w:t>
        <w:br/>
        <w:t>B.运输过程的装卸费</w:t>
        <w:br/>
        <w:t>C.调车费或驳船费</w:t>
        <w:br/>
        <w:t>D.材料的运费、运输过程的装卸费和调车费或驳船费之和</w:t>
        <w:br/>
        <w:br/>
        <w:t>【答案】：D</w:t>
      </w:r>
      <w:r>
        <w:t xml:space="preserve"> </w:t>
      </w:r>
    </w:p>
    <w:p>
      <w:r>
        <w:t>66、给水水平管道应有（　　　）的坡度坡向泄水装置。</w:t>
        <w:br/>
        <w:t>A.2％～5％</w:t>
        <w:br/>
        <w:t>B.2%～5‰</w:t>
        <w:br/>
        <w:t>C.5‰～10‰</w:t>
        <w:br/>
        <w:t>D.5%～10%</w:t>
        <w:br/>
        <w:br/>
        <w:t xml:space="preserve">【答案】：D </w:t>
      </w:r>
    </w:p>
    <w:p>
      <w:r>
        <w:t>67、普通建筑和构筑物的设计使用年限是（　　　）。</w:t>
        <w:br/>
        <w:t>A.40年</w:t>
        <w:br/>
        <w:t>B.50年</w:t>
        <w:br/>
        <w:t>C.60年</w:t>
        <w:br/>
        <w:t>D.100年</w:t>
        <w:br/>
        <w:br/>
        <w:t xml:space="preserve">【答案】：B </w:t>
      </w:r>
    </w:p>
    <w:p>
      <w:r>
        <w:t>68、（　　　）兼有玻璃和陶瓷的优点。</w:t>
        <w:br/>
        <w:t>A.压花玻璃</w:t>
        <w:br/>
        <w:t>B.磨砂玻璃</w:t>
        <w:br/>
        <w:t>C.镭射玻璃</w:t>
        <w:br/>
        <w:t>D.微晶玻璃</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69、民用建筑（非高层建筑）的耐火等级分为一、四级，分别以（　　　）及围护构件的燃烧性能、耐火极限来划分的。</w:t>
        <w:br/>
        <w:t>A.建筑结构类型</w:t>
        <w:br/>
        <w:t>B.建筑用途</w:t>
        <w:br/>
        <w:t>C.主要承重构件</w:t>
        <w:br/>
        <w:t>D.建筑区域</w:t>
        <w:br/>
        <w:br/>
        <w:t>【答案】：C</w:t>
      </w:r>
      <w:r>
        <w:t xml:space="preserve"> </w:t>
      </w:r>
    </w:p>
    <w:p>
      <w:r>
        <w:t>70、从2002年7月1日起强制实施的《室内装饰装修材料》GB18580、18587和GB24410，规定了10项材料中有害物质的限量，以下（　　　）不是标准中规定的。</w:t>
        <w:br/>
        <w:t>A.人造木质板材</w:t>
        <w:br/>
        <w:t>B.溶剂型木器涂料</w:t>
        <w:br/>
        <w:t>C.内墙涂料</w:t>
        <w:br/>
        <w:t>D.塑料扣件</w:t>
        <w:br/>
        <w:br/>
        <w:t xml:space="preserve">【答案】：D </w:t>
      </w:r>
    </w:p>
    <w:p>
      <w:r>
        <w:t>71、防锈铝合金属于（　　　）。</w:t>
        <w:br/>
        <w:t>A.二元合金</w:t>
        <w:br/>
        <w:t>B.三元合金</w:t>
        <w:br/>
        <w:t>C.形变铝合金</w:t>
        <w:br/>
        <w:t>D.铸造铝合金</w:t>
        <w:br/>
        <w:br/>
        <w:t xml:space="preserve">【答案】：C </w:t>
      </w:r>
    </w:p>
    <w:p>
      <w:r>
        <w:t>72、南京的抗震设防烈度为（　　　）度、苏州大部分地区为6度、宿迁为8度、上海大部分地区为7度、北京大部分地区为8度。</w:t>
        <w:br/>
        <w:t>A.6</w:t>
        <w:br/>
        <w:t>B.7</w:t>
        <w:br/>
        <w:t>C.8</w:t>
        <w:br/>
        <w:t>D.9</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73、水泥强度是根据（　　　）龄期的抗折强度和抗压强度来划分的。</w:t>
        <w:br/>
        <w:t>A.3D和7D</w:t>
        <w:br/>
        <w:t>B.7D和14D</w:t>
        <w:br/>
        <w:t>C.3D和14</w:t>
        <w:br/>
        <w:t>D.3D和28D</w:t>
        <w:br/>
        <w:br/>
        <w:t>【答案】：D</w:t>
      </w:r>
      <w:r>
        <w:t xml:space="preserve"> </w:t>
      </w:r>
    </w:p>
    <w:p>
      <w:r>
        <w:t>74、下列选项中关于施工项目管理的特点说法错误的是（　　　）。</w:t>
        <w:br/>
        <w:t>A.对象是施工项目</w:t>
        <w:br/>
        <w:t>B.主体是建设单位</w:t>
        <w:br/>
        <w:t>C.内容是按阶段变化的</w:t>
        <w:br/>
        <w:t>D.要求强化组织协调工作</w:t>
        <w:br/>
        <w:br/>
        <w:t xml:space="preserve">【答案】：B </w:t>
      </w:r>
    </w:p>
    <w:p>
      <w:r>
        <w:t>75、电锤用于混凝土构件、砖墙的钻孔、一般钻孔直径在（　　　）。</w:t>
        <w:br/>
        <w:t>A.φ2～φ6</w:t>
        <w:br/>
        <w:t>B.φ40以上</w:t>
        <w:br/>
        <w:t>C.φ6～φ38</w:t>
        <w:br/>
        <w:t>D.φ38～φ40</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r>
        <w:t>76、窗扇安装风钩，窗扇风钩应装在窗框下冒头与窗扇下冒头夹角外，使窗开启后成（　　　）。</w:t>
        <w:br/>
        <w:t>A.30°</w:t>
        <w:br/>
        <w:t>B.45°</w:t>
        <w:br/>
        <w:t>C.60°</w:t>
        <w:br/>
        <w:t>D.90°</w:t>
        <w:br/>
        <w:br/>
        <w:t xml:space="preserve">【答案】：D </w:t>
      </w:r>
    </w:p>
    <w:p>
      <w:r>
        <w:t>77、涂料因贮存，造成黏度过高，可用（　　　）调整。</w:t>
        <w:br/>
        <w:t>A.配套颜料</w:t>
        <w:br/>
        <w:t>B.配套树脂</w:t>
        <w:br/>
        <w:t>C.配套稀释剂</w:t>
        <w:br/>
        <w:t>D.二甲苯或丁酯</w:t>
        <w:br/>
        <w:br/>
        <w:t xml:space="preserve">【答案】：C </w:t>
      </w:r>
    </w:p>
    <w:p>
      <w:r>
        <w:t>78、防火玻璃能阻挡和控制热辐射、烟雾及火焰，防止火灾蔓延。防火玻璃处在火焰中时，能成为火焰的屏障，可有效限制玻璃表面热传递，并能最高经受（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 xml:space="preserve">【答案】：C </w:t>
      </w:r>
    </w:p>
    <w:p>
      <w:r>
        <w:t>79、建筑工程总承包企业资质等级分为（　　　）。</w:t>
        <w:br/>
        <w:t>A.特级、一级、二级</w:t>
        <w:br/>
        <w:t>B.一级、一级、三级</w:t>
        <w:br/>
        <w:t>C.特级、一级、二级、三级</w:t>
        <w:br/>
        <w:t>D.甲级、乙级、丙级</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80、在使用功能方面，有较高的弹性、隔热、隔声性能的是（　　　）。</w:t>
        <w:br/>
        <w:t>A.复合木地板</w:t>
        <w:br/>
        <w:t>B.软木地板</w:t>
        <w:br/>
        <w:t>C.拼木底板</w:t>
        <w:br/>
        <w:t>D.条木地板</w:t>
        <w:br/>
        <w:br/>
        <w:t>【答案】：B</w:t>
      </w:r>
      <w:r>
        <w:t xml:space="preserve"> </w:t>
      </w:r>
    </w:p>
    <w:p>
      <w:r>
        <w:t>81、防火分区是指在建筑内部采用（　　　）、耐火楼板及其他防火分隔设施（防火门或窗、防火卷帘、防火水幕等）分隔而成，能在一定时间内防止火灾向同一建筑的其余部分蔓延的局部空间。</w:t>
        <w:br/>
        <w:t>A.防火卷帘</w:t>
        <w:br/>
        <w:t>B.挡烟垂壁</w:t>
        <w:br/>
        <w:t>C.防火隔离带</w:t>
        <w:br/>
        <w:t>D.防火墙</w:t>
        <w:br/>
        <w:br/>
        <w:t xml:space="preserve">【答案】：D </w:t>
      </w:r>
    </w:p>
    <w:p>
      <w:r>
        <w:t>82、《生产安全事故报告和调查处理条例》规定，一般事故由（　　　）。</w:t>
        <w:br/>
        <w:t>A.国务院或国务院授权有关部门组织事故调查组进行调查</w:t>
        <w:br/>
        <w:t>B.事故发生地省级人民政府负责调查</w:t>
        <w:br/>
        <w:t>C.事故发生地设区的市级人民政府</w:t>
        <w:br/>
        <w:t>D.事故发生地县级人民政府</w:t>
        <w:br/>
        <w:br/>
        <w:t xml:space="preserve">【答案】：D </w:t>
      </w:r>
    </w:p>
    <w:p>
      <w:r>
        <w:t>83、荷载按时间的变异性分为：永久荷载和（　　　）。</w:t>
        <w:br/>
        <w:t>A.恒载</w:t>
        <w:br/>
        <w:t>B.动载</w:t>
        <w:br/>
        <w:t>C.可变荷载</w:t>
        <w:br/>
        <w:t>D.雪载</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84、一个关于工程量清单说法不正确的是（　　　）。</w:t>
        <w:br/>
        <w:t>A.工程量清单是招标文件的组成部分</w:t>
        <w:br/>
        <w:t>B.工程量清单应采用工料单价计价</w:t>
        <w:br/>
        <w:t>C.工程量清单可由招标人编制</w:t>
        <w:br/>
        <w:t>D.工程量清单是由招标人提供的文件</w:t>
        <w:br/>
        <w:br/>
        <w:t>【答案】：B</w:t>
      </w:r>
      <w:r>
        <w:t xml:space="preserve"> </w:t>
      </w:r>
    </w:p>
    <w:p>
      <w:r>
        <w:t>85、装修施工时，（　　　）在建筑内楼面上集中堆放大量建筑材料，如水泥、砂石、钢材等。</w:t>
        <w:br/>
        <w:t>A.需要</w:t>
        <w:br/>
        <w:t>B.可以</w:t>
        <w:br/>
        <w:t>C.允许</w:t>
        <w:br/>
        <w:t>D.不允许</w:t>
        <w:br/>
        <w:br/>
        <w:t xml:space="preserve">【答案】：D </w:t>
      </w:r>
    </w:p>
    <w:p>
      <w:r>
        <w:t>86、预算定额人工工日消耗量应包括（　　　）。</w:t>
        <w:br/>
        <w:t>A.基本用工和人工幅度差用工</w:t>
        <w:br/>
        <w:t>B.辅助用工和基本用工</w:t>
        <w:br/>
        <w:t>C.基本用工和其他用工</w:t>
        <w:br/>
        <w:t>D.基本用工，其他用工和人工幅度差用工</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r>
        <w:t>87、某抹灰班13名工人，抹某住宅楼白灰砂浆墙面，施工25天完成抹灰任务，个人产量定额为10.2㎡/工日，则该抹灰班应完成的抹灰面积为（　　　）。</w:t>
        <w:br/>
        <w:t>A.255㎡</w:t>
        <w:br/>
        <w:t>B.19.6㎡</w:t>
        <w:br/>
        <w:t>C.3315㎡</w:t>
        <w:br/>
        <w:t>D.133㎡</w:t>
        <w:br/>
        <w:br/>
        <w:t xml:space="preserve">【答案】：C </w:t>
      </w:r>
    </w:p>
    <w:p>
      <w:r>
        <w:t>88、根据建筑安装工程定额编制的原则，按平均先进水平编制的是（　　　）。</w:t>
        <w:br/>
        <w:t>A.预算定额</w:t>
        <w:br/>
        <w:t>B.企业定额</w:t>
        <w:br/>
        <w:t>C.概算定额</w:t>
        <w:br/>
        <w:t>D.概算指标</w:t>
        <w:br/>
        <w:br/>
        <w:t xml:space="preserve">【答案】：B </w:t>
      </w:r>
    </w:p>
    <w:p>
      <w:r>
        <w:t>89、木门窗安装施工工艺流程为（　　　）。</w:t>
        <w:br/>
        <w:t>A.找规矩弹线→安装门窗框→安装门窗扇→掩扇→门窗框嵌缝→安装五金配件→成品保护</w:t>
        <w:br/>
        <w:t>B.找规矩弹线→安装门窗框→门窗框嵌缝→安装门窗扇→掩扇→安装五金配件→成品保护</w:t>
        <w:br/>
        <w:t>C.找规矩弹线→掩扇→安装门窗框→安装门窗扇→门窗框嵌缝→安装五金配件→成品保护</w:t>
        <w:br/>
        <w:t>D.找规矩弹线→掩扇→安装门窗框→门窗框嵌缝→安装门窗扇→安装五金配件→成品保护</w:t>
        <w:br/>
        <w:br/>
        <w:t xml:space="preserve">【答案】：D </w:t>
      </w:r>
    </w:p>
    <w:p>
      <w:r>
        <w:t>90、油漆涂料工程中泛白的主要原因是（　　　）。</w:t>
        <w:br/>
        <w:t>A.湿度过大</w:t>
        <w:br/>
        <w:t>B.气温太高</w:t>
        <w:br/>
        <w:t>C.溶剂选用不当</w:t>
        <w:br/>
        <w:t>D.气温太低</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91、工程量清单编制原则归纳为“四统一，下列错误的提法是（　　　）。</w:t>
        <w:br/>
        <w:t>A.项目编码统一</w:t>
        <w:br/>
        <w:t>B.项目名称统一</w:t>
        <w:br/>
        <w:t>C.计价依据统一</w:t>
        <w:br/>
        <w:t>D.工程量清单计算规则统一</w:t>
        <w:br/>
        <w:br/>
        <w:t>【答案】：C</w:t>
      </w:r>
      <w:r>
        <w:t xml:space="preserve"> </w:t>
      </w:r>
    </w:p>
    <w:p>
      <w:r>
        <w:t>92、以下关于市政公用工程规定的施工总承包一级企业可以承包工程范围的说法中，正确的是（　　　）。</w:t>
        <w:br/>
        <w:t>A.单项合同额不超过企业注册资本金5倍的城市道路工程</w:t>
        <w:br/>
        <w:t>B.单项合同额不超过企业注册资本金5倍的供气规模15万m3/日燃气工程</w:t>
        <w:br/>
        <w:t>C.单项合同额不超过企业注册资本金5倍的各种市政公用工程的施工</w:t>
        <w:br/>
        <w:t>D.单项合同额不超过企业注册资本金5倍的各类城市生活垃圾处理工程</w:t>
        <w:br/>
        <w:br/>
        <w:t xml:space="preserve">【答案】：C </w:t>
      </w:r>
    </w:p>
    <w:p>
      <w:r>
        <w:t>93、确定人工定额消耗的过程中，不属于技术测定法的是（　　　）。</w:t>
        <w:br/>
        <w:t>A.测时法</w:t>
        <w:br/>
        <w:t>B.写实记录法</w:t>
        <w:br/>
        <w:t>C.工作日写实法</w:t>
        <w:br/>
        <w:t>D.统计分析法</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94、网架是由许多杆件按照一定规律组成的网状结构。可分为（　　　）网架和曲面网架。</w:t>
        <w:br/>
        <w:t>A.球面</w:t>
        <w:br/>
        <w:t>B.钢管</w:t>
        <w:br/>
        <w:t>C.平板</w:t>
        <w:br/>
        <w:t>D.拱形</w:t>
        <w:br/>
        <w:br/>
        <w:t>【答案】：C</w:t>
      </w:r>
      <w:r>
        <w:t xml:space="preserve"> </w:t>
      </w:r>
    </w:p>
    <w:p>
      <w:r>
        <w:t>95、混凝土与轻质砌块墙体交接处均应加钉（　　　）mm宽钢丝网。</w:t>
        <w:br/>
        <w:t>A.100</w:t>
        <w:br/>
        <w:t>B.150</w:t>
        <w:br/>
        <w:t>C.500</w:t>
        <w:br/>
        <w:t>D.200</w:t>
        <w:br/>
        <w:br/>
        <w:t xml:space="preserve">【答案】：D </w:t>
      </w:r>
    </w:p>
    <w:p>
      <w:r>
        <w:t>96、阳角及墙垛测量放线，（　　　）做出标志。</w:t>
        <w:br/>
        <w:t>A.从上到下</w:t>
        <w:br/>
        <w:t>B.从下到上</w:t>
        <w:br/>
        <w:t>C.从左到右</w:t>
        <w:br/>
        <w:t>D.从右到左</w:t>
        <w:br/>
        <w:br/>
        <w:t xml:space="preserve">【答案】：A </w:t>
      </w:r>
    </w:p>
    <w:p>
      <w:r>
        <w:t>97、某建筑工程，分部分项工程费为3574262.64元，施工技术措施费为1201876.52元，试计算其单位工程招标控制价。假设其施工组织措施费费率为3.8%，规费费率为6.35％，税金费率为3.41％。根据背景资料，回答下列问题。</w:t>
        <w:br/>
        <w:t>A.13.58</w:t>
        <w:br/>
        <w:t>B.4.57</w:t>
        <w:br/>
        <w:t>C.18.15</w:t>
        <w:br/>
        <w:t>D.1.15</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98、电子与智能化工程资质等级分为（　　　）。</w:t>
        <w:br/>
        <w:t>A.一、二、三级</w:t>
        <w:br/>
        <w:t>B.不分资质</w:t>
        <w:br/>
        <w:t>C.二、三级</w:t>
        <w:br/>
        <w:t>D.一、二级</w:t>
        <w:br/>
        <w:br/>
        <w:t>【答案】：A</w:t>
      </w:r>
      <w:r>
        <w:t xml:space="preserve"> </w:t>
      </w:r>
    </w:p>
    <w:p>
      <w:r>
        <w:t>99、木龙骨吊顶施工工艺流程（　　　）。</w:t>
        <w:br/>
        <w:t>A.弹线→木龙骨处理→龙骨架拼装→龙骨架整体调平→安装吊点紧固件→龙骨架吊装→压条安装→面板安装</w:t>
        <w:br/>
        <w:t>B.弹线→木龙骨处理→龙骨架拼装→龙骨架整体调平→安装吊点紧固件→龙骨架吊装→面板安装→压条安装</w:t>
        <w:br/>
        <w:t>C.弹线→木龙骨处理→龙骨架拼装→安装吊点紧固件→龙骨架吊装→龙骨架整体调平→面板安装→压条安装</w:t>
        <w:br/>
        <w:t>D.弹线→木龙骨处理→龙骨架拼装→安装吊点紧固件→龙骨架吊装→龙骨架整体调平→压条安装→面板安装</w:t>
        <w:br/>
        <w:br/>
        <w:t xml:space="preserve">【答案】：C </w:t>
      </w:r>
    </w:p>
    <w:p>
      <w:r>
        <w:t>100、下列属于建设行政法规的是（　　　）。</w:t>
        <w:br/>
        <w:t>A.建设工程质量管理条例</w:t>
        <w:br/>
        <w:t>B.工程建设项目施工招标投标办法</w:t>
        <w:br/>
        <w:t>C.中华人民共和国立法法</w:t>
        <w:br/>
        <w:t>D.实施工程建设强制性标准监督规定</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r>
        <w:t>101、建设工程定额中的基础性定额是（　　　）。</w:t>
        <w:br/>
        <w:t>A.概算定额</w:t>
        <w:br/>
        <w:t>B.产量定额</w:t>
        <w:br/>
        <w:t>C.施工定额</w:t>
        <w:br/>
        <w:t>D.预算定额</w:t>
        <w:br/>
        <w:br/>
        <w:t xml:space="preserve">【答案】：C </w:t>
      </w:r>
    </w:p>
    <w:p>
      <w:r>
        <w:t>102、涂料工程水性涂料涂饰工程施工的环境温度应在（　　　）之间，并注意通风换气和防尘。</w:t>
        <w:br/>
        <w:t>A.0～40℃</w:t>
        <w:br/>
        <w:t>B.5～35℃</w:t>
        <w:br/>
        <w:t>C.0～35℃</w:t>
        <w:br/>
        <w:t>D.10～35℃</w:t>
        <w:br/>
        <w:br/>
        <w:t xml:space="preserve">【答案】：B </w:t>
      </w:r>
    </w:p>
    <w:p>
      <w:r>
        <w:t>103、水性涂料中的成膜助剂是起（　　　）的作用。</w:t>
        <w:br/>
        <w:t>A.降低成膜温度</w:t>
        <w:br/>
        <w:t>B.提高成膜温度</w:t>
        <w:br/>
        <w:t>C.增稠</w:t>
        <w:br/>
        <w:t>D.防黏度降低</w:t>
        <w:br/>
        <w:br/>
        <w:t xml:space="preserve">【答案】：A </w:t>
      </w:r>
    </w:p>
    <w:p>
      <w:r>
        <w:t>104、下列哪一个不是木材所具备的性质。（　　　）</w:t>
        <w:br/>
        <w:t>A.孔隙率大</w:t>
        <w:br/>
        <w:t>B.体积密度小</w:t>
        <w:br/>
        <w:t>C.导热性能好</w:t>
        <w:br/>
        <w:t>D.吸湿性强</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r>
        <w:t>105、强化复合地板按地板基材不包括（　　　）。</w:t>
        <w:br/>
        <w:t>A.高密度板</w:t>
        <w:br/>
        <w:t>B.中密度板</w:t>
        <w:br/>
        <w:t>C.低密度板</w:t>
        <w:br/>
        <w:t>D.刨花板</w:t>
        <w:br/>
        <w:br/>
        <w:t xml:space="preserve">【答案】：C </w:t>
      </w:r>
    </w:p>
    <w:p>
      <w:r>
        <w:t>106、在编制分部分项工程量清单中，（　　　）不一定按照全国统一的工程量清单项目设置规则和计量规则要求填写。</w:t>
        <w:br/>
        <w:t>A.项目编号</w:t>
        <w:br/>
        <w:t>B.项目名称</w:t>
        <w:br/>
        <w:t>C.工程数量</w:t>
        <w:br/>
        <w:t>D.项目工作内容</w:t>
        <w:br/>
        <w:br/>
        <w:t xml:space="preserve">【答案】：D </w:t>
      </w:r>
    </w:p>
    <w:p>
      <w:r>
        <w:t>107、保温薄抹灰施工中，用2m靠尺检查墙体的平整度，最大偏差大于（　　　）mm时，应用1：3的水泥砂浆找平。</w:t>
        <w:br/>
        <w:t>A.1</w:t>
        <w:br/>
        <w:t>B.4</w:t>
        <w:br/>
        <w:t>C.8</w:t>
        <w:br/>
        <w:t>D.20</w:t>
        <w:br/>
        <w:br/>
        <w:t xml:space="preserve">【答案】：B </w:t>
      </w:r>
    </w:p>
    <w:p>
      <w:r>
        <w:t>108、箱形基础的混凝土强度等级不应低于( )。（  ）</w:t>
        <w:br/>
        <w:t>A.C15</w:t>
        <w:br/>
        <w:t>B.C20</w:t>
        <w:br/>
        <w:t>C.C30</w:t>
        <w:br/>
        <w:t>D.C40</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109、陶瓷地砖楼地面施工工艺流程为（　　　）。</w:t>
        <w:br/>
        <w:t>A.基层处理（抹找平层）→弹线找规矩→做灰饼、冲筋→试饼→铺贴地砖→压平、拔缝→镶贴踢脚板</w:t>
        <w:br/>
        <w:t>B.基层处理（抹找平层）→弹线找规矩→做灰饼、冲筋→铺贴地砖→压平、拔缝→试饼→镶贴踢脚板</w:t>
        <w:br/>
        <w:t>C.基层处理（抹找平层）→弹线找规矩→做灰饼、冲筋→铺贴地砖→试饼→压平、拔缝→镶贴踢脚板</w:t>
        <w:br/>
        <w:t>D.基层处理（抹找平层）→弹线找规矩→做灰饼、冲筋→压平、拔缝→试饼→铺贴地砖→镶贴踢脚板</w:t>
        <w:br/>
        <w:br/>
        <w:t>【答案】：A</w:t>
      </w:r>
      <w:r>
        <w:t xml:space="preserve"> </w:t>
      </w:r>
    </w:p>
    <w:p>
      <w:r>
        <w:t>110、铝合金既保持了纯铝轻质的特性，同时，机械性能也明显提高，是典型的（　　　）材料。</w:t>
        <w:br/>
        <w:t>A.塑性</w:t>
        <w:br/>
        <w:t>B.弹性</w:t>
        <w:br/>
        <w:t>C.脆性</w:t>
        <w:br/>
        <w:t>D.轻质高强</w:t>
        <w:br/>
        <w:br/>
        <w:t xml:space="preserve">【答案】：D </w:t>
      </w:r>
    </w:p>
    <w:p>
      <w:r>
        <w:t>111、某小区精装修工程中涉及壁纸和涂饰施工，涂饰工程中选用水性涂料为主；在壁纸的基层中包括水泥粉刷、水泥压力板、石膏板等各种类型的墙体，且工期较紧。根据背景资料，回答下列问题。</w:t>
        <w:br/>
        <w:t>A.铲除基层残留，刷基膜后可贴壁纸</w:t>
        <w:br/>
        <w:t>B.砂磨、批嵌、封闭后可贴壁纸</w:t>
        <w:br/>
        <w:t>C.砂磨、整平、刷基膜后可贴壁纸</w:t>
        <w:br/>
        <w:t>D.铲除基层残留，批嵌后可贴壁纸</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112、以下不属于施工项目现场管理内容的是（　　　）。</w:t>
        <w:br/>
        <w:t>A.建立施工现场管理组织</w:t>
        <w:br/>
        <w:t>B.建立文明施工现场</w:t>
        <w:br/>
        <w:t>C.及时清场转移</w:t>
        <w:br/>
        <w:t>D.根据施工工程任务需要及时调整项目经理部</w:t>
        <w:br/>
        <w:br/>
        <w:t xml:space="preserve">【答案】：D </w:t>
      </w:r>
    </w:p>
    <w:p>
      <w:r>
        <w:t>113、建筑结构的安全性、适应性和耐久性，总称为结构的（　　　）。</w:t>
        <w:br/>
        <w:t>A.抗震性</w:t>
        <w:br/>
        <w:t>B.坚固性</w:t>
        <w:br/>
        <w:t>C.可靠性</w:t>
        <w:br/>
        <w:t>D.稳定性</w:t>
        <w:br/>
        <w:br/>
        <w:t xml:space="preserve">【答案】：C </w:t>
      </w:r>
    </w:p>
    <w:p>
      <w:r>
        <w:t>114、活动地板从结构上讲（　　　）。</w:t>
        <w:br/>
        <w:t>A.只有梁式活动地板</w:t>
        <w:br/>
        <w:t>B.既有梁式活动地板，又有无梁式的活动地板</w:t>
        <w:br/>
        <w:t>C.仅有无梁式的活动地板</w:t>
        <w:br/>
        <w:t>D.满地铺地板</w:t>
        <w:br/>
        <w:br/>
        <w:t xml:space="preserve">【答案】：B </w:t>
      </w:r>
    </w:p>
    <w:p>
      <w:r>
        <w:t>115、不属于楼面、地面的组成分的是（　　　）。</w:t>
        <w:br/>
        <w:t>A.面层</w:t>
        <w:br/>
        <w:t>B.中层</w:t>
        <w:br/>
        <w:t>C.垫层</w:t>
        <w:br/>
        <w:t>D.基层</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116、水磨石机的开磨作业，宜在水磨石地面铺设达到设计强度（　　　）时进行。</w:t>
        <w:br/>
        <w:t>A.50％</w:t>
        <w:br/>
        <w:t>B.60％</w:t>
        <w:br/>
        <w:t>C.70％～80％</w:t>
        <w:br/>
        <w:t>D.80％以上</w:t>
        <w:br/>
        <w:br/>
        <w:t>【答案】：C</w:t>
      </w:r>
      <w:r>
        <w:t xml:space="preserve"> </w:t>
      </w:r>
    </w:p>
    <w:p>
      <w:r>
        <w:t>117、（　　　）是以水泥为基材，经聚合物改性后而制成的一种粉末胶粘剂，使用时加水搅拌至要求的黏稠度即可。主要性能特点是粘结力好、耐水性和耐久性好，价格低、操作方便，适用于混凝土、水泥砂浆墙面、地面及石膏板等表面粘贴瓷砖、马赛克、天然大理石、人造石材等时选用。</w:t>
        <w:br/>
        <w:t>A.TAS型高强度耐水瓷砖胶粘剂</w:t>
        <w:br/>
        <w:t>B.AH—93大理石胶粘剂</w:t>
        <w:br/>
        <w:t>C.TAM型通用瓷砖胶粘剂</w:t>
        <w:br/>
        <w:t>D.SG一8407内墙瓷砖胶粘剂</w:t>
        <w:br/>
        <w:br/>
        <w:t xml:space="preserve">【答案】：C </w:t>
      </w:r>
    </w:p>
    <w:p>
      <w:r>
        <w:t>118、按照《建筑法》规定，建筑业企业各资质等级标准和各类别等级资质企业承担工程的具体范围，由（　　　）会同国务院有关部门制定。</w:t>
        <w:br/>
        <w:t>A.国务院国有资产管理部门</w:t>
        <w:br/>
        <w:t>B.国务院建设主管部门</w:t>
        <w:br/>
        <w:t>C.该类企业工商注册地的建设行政主管部门</w:t>
        <w:br/>
        <w:t>D.省、自治区及直辖市建设主管部门</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119、在清单报价中土方计算应以（　　　）以体积计算。</w:t>
        <w:br/>
        <w:t>A.以几何公式考虑放坡、操作工作面等因素计算</w:t>
        <w:br/>
        <w:t>B.基础挖土方按基础垫层底面积加工作面乘挖土深度</w:t>
        <w:br/>
        <w:t>C.基础挖土方按基础垫层底面积加支挡土板宽度乘挖土深度</w:t>
        <w:br/>
        <w:t>D.基础挖土方按基础垫层底面乘挖土深度</w:t>
        <w:br/>
        <w:br/>
        <w:t xml:space="preserve">【答案】：D </w:t>
      </w:r>
    </w:p>
    <w:p>
      <w:r>
        <w:t>120、结构的极限状态分为：（　　　）极限状态和正常使用极限状态。</w:t>
        <w:br/>
        <w:t>A.非正常使用</w:t>
        <w:br/>
        <w:t>B.超设计使用</w:t>
        <w:br/>
        <w:t>C.承载力</w:t>
        <w:br/>
        <w:t>D.地震力</w:t>
        <w:br/>
        <w:br/>
        <w:t xml:space="preserve">【答案】：C </w:t>
      </w:r>
    </w:p>
    <w:p>
      <w:r>
        <w:t>121、花岗石板材主要应用于( )。（  ）</w:t>
        <w:br/>
        <w:t>A.室外台阶</w:t>
        <w:br/>
        <w:t>B.大型公共建筑室外装饰工程</w:t>
        <w:br/>
        <w:t>C.室外地面装饰工程</w:t>
        <w:br/>
        <w:t>D.室内地面装饰工程</w:t>
        <w:br/>
        <w:br/>
        <w:t xml:space="preserve">【答案】：B </w:t>
      </w:r>
    </w:p>
    <w:p>
      <w:r>
        <w:t>122、塑料地板胶粘剂中，主要用于地板等与水泥砂浆地面的粘贴是（　　　）。</w:t>
        <w:br/>
        <w:t>A.聚醋酸乙烯类胶粘剂</w:t>
        <w:br/>
        <w:t>B.合成橡胶类胶粘剂</w:t>
        <w:br/>
        <w:t>C.聚氨酯类胶粘剂</w:t>
        <w:br/>
        <w:t>D.氧树脂类胶粘剂</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123、铺竹地板时靠墙的一块板应离开墙面（　　　）mm左右，以后逐块排紧。</w:t>
        <w:br/>
        <w:t>A.10</w:t>
        <w:br/>
        <w:t>B.15</w:t>
        <w:br/>
        <w:t>C.20</w:t>
        <w:br/>
        <w:t>D.25</w:t>
        <w:br/>
        <w:br/>
        <w:t>【答案】：A</w:t>
      </w:r>
      <w:r>
        <w:t xml:space="preserve"> </w:t>
      </w:r>
    </w:p>
    <w:p>
      <w:r>
        <w:t>124、机械操作人员的工资包括在建筑安装工程（　　　）之中。</w:t>
        <w:br/>
        <w:t>A.人工费</w:t>
        <w:br/>
        <w:t>B.其他直接费</w:t>
        <w:br/>
        <w:t>C.施工管理费</w:t>
        <w:br/>
        <w:t>D.机械费</w:t>
        <w:br/>
        <w:br/>
        <w:t xml:space="preserve">【答案】：D </w:t>
      </w:r>
    </w:p>
    <w:p>
      <w:r>
        <w:t>125、下列措施中，不属于施工项目安全控制的措施的是（　　　）。</w:t>
        <w:br/>
        <w:t>A.组织措施</w:t>
        <w:br/>
        <w:t>B.技术措施</w:t>
        <w:br/>
        <w:t>C.管理措施</w:t>
        <w:br/>
        <w:t>D.制度措施</w:t>
        <w:br/>
        <w:br/>
        <w:t xml:space="preserve">【答案】：C </w:t>
      </w:r>
    </w:p>
    <w:p>
      <w:r>
        <w:t>126、根据体积密度不同，纤维板分为硬质纤维板、半硬质纤维板和软质纤维板。其中半硬质纤维板的体积密度为（　　　）。</w:t>
        <w:br/>
        <w:t>A.300~700kg/m3</w:t>
        <w:br/>
        <w:t>B.400~800kg/m3</w:t>
        <w:br/>
        <w:t>C.400~700kg/m3</w:t>
        <w:br/>
        <w:t>D.300~800kg/m3</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127、下列不属于剁斧石墙面的是（　　　）。</w:t>
        <w:br/>
        <w:t>A.主纹剁斧</w:t>
        <w:br/>
        <w:t>B.花锤剁斧</w:t>
        <w:br/>
        <w:t>C.棱点剁斧</w:t>
        <w:br/>
        <w:t>D.斜纹剁斧</w:t>
        <w:br/>
        <w:br/>
        <w:t>【答案】：D</w:t>
      </w:r>
      <w:r>
        <w:t xml:space="preserve"> </w:t>
      </w:r>
    </w:p>
    <w:p>
      <w:r>
        <w:t>128、直接施加在结构上的各种力，习惯上称为（　　　）。</w:t>
        <w:br/>
        <w:t>A.压力</w:t>
        <w:br/>
        <w:t>B.剪力</w:t>
        <w:br/>
        <w:t>C.动荷载</w:t>
        <w:br/>
        <w:t>D.荷载</w:t>
        <w:br/>
        <w:br/>
        <w:t xml:space="preserve">【答案】：D </w:t>
      </w:r>
    </w:p>
    <w:p>
      <w:r>
        <w:t>129、木门窗制作工艺流程为（　　　）。</w:t>
        <w:br/>
        <w:t>A.配料、截料、刨料→凿眼→画线→起线→拉肩、开榫→拼装</w:t>
        <w:br/>
        <w:t>B.配料、截料、刨料→凿眼→画线→拉肩、开榫→起线→拼装</w:t>
        <w:br/>
        <w:t>C.配料、截料、刨料→画线→凿眼→起线→拉肩、开榫→拼装</w:t>
        <w:br/>
        <w:t>D.配料、截料、刨料→画线→凿眼→拉肩、开榫→起线→拼装</w:t>
        <w:br/>
        <w:br/>
        <w:t xml:space="preserve">【答案】：D </w:t>
      </w:r>
    </w:p>
    <w:p>
      <w:r>
        <w:t>130、标准灰饼的大小为（　　　）mm见方。</w:t>
        <w:br/>
        <w:t>A.20</w:t>
        <w:br/>
        <w:t>B.50</w:t>
        <w:br/>
        <w:t>C.100</w:t>
        <w:br/>
        <w:t>D.200</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131、铝合金门窗安装工艺流程为（　　　）。</w:t>
        <w:br/>
        <w:t>A.放线→安框→填缝、抹面→门窗扇安装→安装五金配件</w:t>
        <w:br/>
        <w:t>B.放线→安框→门窗扇安装→填缝、抹面→安装五金配件</w:t>
        <w:br/>
        <w:t>C.放线→安框→门窗扇安装→安装五金配件→填缝、抹面</w:t>
        <w:br/>
        <w:t>D.放线→安框→安装五金配件→填缝、抹面→门窗扇安装</w:t>
        <w:br/>
        <w:br/>
        <w:t>【答案】：A</w:t>
      </w:r>
      <w:r>
        <w:t xml:space="preserve"> </w:t>
      </w:r>
    </w:p>
    <w:p>
      <w:r>
        <w:t>132、筒体结构是抵抗水平荷载最有效的结构体系，通常用于超高层建筑（　　　）中。筒体结构可分为框架一核心筒结构、筒中筒结构和多筒结构。</w:t>
        <w:br/>
        <w:t>A.10层到30层</w:t>
        <w:br/>
        <w:t>B.20层到40层</w:t>
        <w:br/>
        <w:t>C.30层到50层</w:t>
        <w:br/>
        <w:t>D.35层到60层</w:t>
        <w:br/>
        <w:br/>
        <w:t xml:space="preserve">【答案】：C </w:t>
      </w:r>
    </w:p>
    <w:p>
      <w:r>
        <w:t>133、现浇水磨石地面的施工工艺流程为（　　　）。</w:t>
        <w:br/>
        <w:t>A.基层处理（抹找平层）→磨光→弹线找规矩→设置分隔缝、分隔条→铺抹面层石粒浆→涂刷草酸出光→打蜡抛光→养护</w:t>
        <w:br/>
        <w:t>B.基层处理（抹找平层）→弹线找规矩→设置分隔缝、分隔条→铺抹面层石粒浆→磨光→涂刷草酸出光→打蜡抛光→养护</w:t>
        <w:br/>
        <w:t>C.基层处理（抹找平层）→弹线找规矩→设置分隔缝、分隔条→铺抹面层石粒浆→养护→磨光→涂刷草酸出光→打蜡抛光</w:t>
        <w:br/>
        <w:t>D.基层处理（抹找平层）→磨光→弹线找规矩→设置分隔缝、分隔条→铺抹面层石粒浆→养护→涂刷草酸出光→打蜡抛光</w:t>
        <w:br/>
        <w:br/>
        <w:t xml:space="preserve">【答案】：C </w:t>
      </w:r>
    </w:p>
    <w:p>
      <w:r>
        <w:t>134、面砖安装时，要抹（　　　）打底。</w:t>
        <w:br/>
        <w:t>A.15mm厚1:3水泥砂浆</w:t>
        <w:br/>
        <w:t>B.10mm厚1:2水泥砂浆</w:t>
        <w:br/>
        <w:t>C.10mm厚1:3水泥砂浆</w:t>
        <w:br/>
        <w:t>D.15mm厚1:2水泥砂浆</w:t>
        <w:br/>
        <w:br/>
        <w:t xml:space="preserve">【答案】：A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https://d.book118.com/526125213005010100</w:t>
        </w:r>
      </w:hyperlink>
    </w:p>
    <w:p/>
    <w:sectPr w:rsidSect="00034616">
      <w:type w:val="nextPage"/>
      <w:pgSz w:w="12240" w:h="15840"/>
      <w:pgMar w:top="1440" w:right="1800" w:bottom="1440" w:left="1800" w:header="720" w:footer="720" w:gutter="0"/>
      <w:pgNumType w:start="3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526125213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