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87AEB" w:rsidP="00887AEB" w14:paraId="65A5EFA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87AEB">
        <w:rPr>
          <w:rFonts w:ascii="华文中宋" w:eastAsia="华文中宋" w:hAnsi="华文中宋"/>
          <w:b/>
          <w:sz w:val="30"/>
        </w:rPr>
        <w:t>2024</w:t>
      </w:r>
      <w:r w:rsidRPr="00887AEB">
        <w:rPr>
          <w:rFonts w:ascii="华文中宋" w:eastAsia="华文中宋" w:hAnsi="华文中宋"/>
          <w:b/>
          <w:sz w:val="30"/>
        </w:rPr>
        <w:t>年上半年黑龙江省大兴安岭地区事业单位公开招聘工作人员</w:t>
      </w:r>
      <w:r w:rsidRPr="00887AEB">
        <w:rPr>
          <w:rFonts w:ascii="华文中宋" w:eastAsia="华文中宋" w:hAnsi="华文中宋"/>
          <w:b/>
          <w:sz w:val="30"/>
        </w:rPr>
        <w:t>135</w:t>
      </w:r>
      <w:r w:rsidRPr="00887AEB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9E88DB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990DB4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539F98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3C279B9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688FC5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6045AB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6BE0F1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2FA6052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0F204C7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522138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754C3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9CB47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46709C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693871F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357902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7E74CA8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618B5BD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A5002A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A81B00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4C4BF38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18CB931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54D585A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1E765F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E30B11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D071BA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4BC63A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0A48E2D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29339A7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3BB995D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59B5D4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2FAA426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https://d.book118.com/526142231234010043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:rsidP="00FE4CB5" w14:paraId="2B1B71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7AEB" w14:paraId="756DAE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:rsidP="00FE4CB5" w14:paraId="56E2C397" w14:textId="742790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7AEB" w14:paraId="70DC33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paraId="3D5957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7A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:rsidP="00FE4CB5" w14:textId="742790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7A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7A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:rsidP="00FE4CB5" w14:textId="742790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7A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paraId="15ABE6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paraId="51B57BD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paraId="7DED6C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A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887AEB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505E65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887A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87AEB"/>
    <w:rPr>
      <w:sz w:val="18"/>
      <w:szCs w:val="18"/>
    </w:rPr>
  </w:style>
  <w:style w:type="paragraph" w:styleId="Footer">
    <w:name w:val="footer"/>
    <w:basedOn w:val="Normal"/>
    <w:link w:val="a0"/>
    <w:rsid w:val="00887A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87AEB"/>
    <w:rPr>
      <w:sz w:val="18"/>
      <w:szCs w:val="18"/>
    </w:rPr>
  </w:style>
  <w:style w:type="character" w:styleId="PageNumber">
    <w:name w:val="page number"/>
    <w:basedOn w:val="DefaultParagraphFont"/>
    <w:rsid w:val="00887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6142231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3387</Words>
  <Characters>19310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