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2024年教师招聘考试-中学地理教师招聘历年高频考点试卷专家荟萃含答案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下图中①②分别表示不同季节洋流的流向，读图回答下列问题。</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715140" cy="3038794"/>
            <wp:effectExtent l="0" t="0" r="0" b="0"/>
            <wp:docPr id="798" name="_x0000_i0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_x0000_i0798"/>
                    <pic:cNvPicPr/>
                  </pic:nvPicPr>
                  <pic:blipFill>
                    <a:blip xmlns:r="http://schemas.openxmlformats.org/officeDocument/2006/relationships" r:embed="rId11"/>
                    <a:stretch>
                      <a:fillRect/>
                    </a:stretch>
                  </pic:blipFill>
                  <pic:spPr>
                    <a:xfrm>
                      <a:off x="0" y="0"/>
                      <a:ext cx="3715140" cy="3038794"/>
                    </a:xfrm>
                    <a:prstGeom prst="rect">
                      <a:avLst/>
                    </a:prstGeom>
                  </pic:spPr>
                </pic:pic>
              </a:graphicData>
            </a:graphic>
          </wp:inline>
        </w:drawing>
      </w:r>
    </w:p>
    <w:p>
      <w:pPr>
        <w:pStyle w:val="Normal0"/>
        <w:jc w:val="left"/>
        <w:rPr>
          <w:rFonts w:ascii="黑体" w:eastAsia="黑体" w:hAnsi="黑体" w:cs="黑体" w:hint="eastAsia"/>
          <w:sz w:val="24"/>
          <w:szCs w:val="28"/>
        </w:rPr>
      </w:pPr>
      <w:r>
        <w:rPr>
          <w:rFonts w:ascii="黑体" w:eastAsia="黑体" w:hAnsi="黑体" w:cs="黑体" w:hint="eastAsia"/>
          <w:sz w:val="24"/>
          <w:szCs w:val="28"/>
        </w:rPr>
        <w:t>关于图中洋流的叙述，正确的是（）</w:t>
      </w:r>
    </w:p>
    <w:p>
      <w:pPr>
        <w:pStyle w:val="Normal0"/>
        <w:jc w:val="left"/>
        <w:rPr>
          <w:rFonts w:ascii="黑体" w:eastAsia="黑体" w:hAnsi="黑体" w:cs="黑体" w:hint="eastAsia"/>
          <w:sz w:val="24"/>
          <w:szCs w:val="28"/>
        </w:rPr>
      </w:pPr>
      <w:r>
        <w:rPr>
          <w:rFonts w:ascii="黑体" w:eastAsia="黑体" w:hAnsi="黑体" w:cs="黑体" w:hint="eastAsia"/>
          <w:sz w:val="24"/>
          <w:szCs w:val="28"/>
        </w:rPr>
        <w:t>A、洋流②反映的是该海域冬季洋流流向</w:t>
      </w:r>
    </w:p>
    <w:p>
      <w:pPr>
        <w:pStyle w:val="Normal0"/>
        <w:jc w:val="left"/>
        <w:rPr>
          <w:rFonts w:ascii="黑体" w:eastAsia="黑体" w:hAnsi="黑体" w:cs="黑体" w:hint="eastAsia"/>
          <w:sz w:val="24"/>
          <w:szCs w:val="28"/>
        </w:rPr>
      </w:pPr>
      <w:r>
        <w:rPr>
          <w:rFonts w:ascii="黑体" w:eastAsia="黑体" w:hAnsi="黑体" w:cs="黑体" w:hint="eastAsia"/>
          <w:sz w:val="24"/>
          <w:szCs w:val="28"/>
        </w:rPr>
        <w:t>B、洋流③④的性质都是寒流</w:t>
      </w:r>
    </w:p>
    <w:p>
      <w:pPr>
        <w:pStyle w:val="Normal0"/>
        <w:jc w:val="left"/>
        <w:rPr>
          <w:rFonts w:ascii="黑体" w:eastAsia="黑体" w:hAnsi="黑体" w:cs="黑体" w:hint="eastAsia"/>
          <w:sz w:val="24"/>
          <w:szCs w:val="28"/>
        </w:rPr>
      </w:pPr>
      <w:r>
        <w:rPr>
          <w:rFonts w:ascii="黑体" w:eastAsia="黑体" w:hAnsi="黑体" w:cs="黑体" w:hint="eastAsia"/>
          <w:sz w:val="24"/>
          <w:szCs w:val="28"/>
        </w:rPr>
        <w:t>C、洋流③为受东南信风影响形成的洋流</w:t>
      </w:r>
    </w:p>
    <w:p>
      <w:pPr>
        <w:pStyle w:val="Normal0"/>
        <w:jc w:val="left"/>
        <w:rPr>
          <w:rFonts w:ascii="黑体" w:eastAsia="黑体" w:hAnsi="黑体" w:cs="黑体" w:hint="eastAsia"/>
          <w:sz w:val="24"/>
          <w:szCs w:val="28"/>
        </w:rPr>
      </w:pPr>
      <w:r>
        <w:rPr>
          <w:rFonts w:ascii="黑体" w:eastAsia="黑体" w:hAnsi="黑体" w:cs="黑体" w:hint="eastAsia"/>
          <w:sz w:val="24"/>
          <w:szCs w:val="28"/>
        </w:rPr>
        <w:t>D、洋流④使沿岸地区形成了温带荒漠</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读我国某区域地貌景观图，回答下列问题。</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648458" cy="2114772"/>
            <wp:effectExtent l="0" t="0" r="0" b="0"/>
            <wp:docPr id="799" name="_x0000_i0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_x0000_i0799"/>
                    <pic:cNvPicPr/>
                  </pic:nvPicPr>
                  <pic:blipFill>
                    <a:blip xmlns:r="http://schemas.openxmlformats.org/officeDocument/2006/relationships" r:embed="rId17"/>
                    <a:stretch>
                      <a:fillRect/>
                    </a:stretch>
                  </pic:blipFill>
                  <pic:spPr>
                    <a:xfrm>
                      <a:off x="0" y="0"/>
                      <a:ext cx="3648458" cy="2114772"/>
                    </a:xfrm>
                    <a:prstGeom prst="rect">
                      <a:avLst/>
                    </a:prstGeom>
                  </pic:spPr>
                </pic:pic>
              </a:graphicData>
            </a:graphic>
          </wp:inline>
        </w:drawing>
      </w:r>
    </w:p>
    <w:p>
      <w:pPr>
        <w:pStyle w:val="Normal1"/>
        <w:jc w:val="left"/>
        <w:rPr>
          <w:rFonts w:ascii="黑体" w:eastAsia="黑体" w:hAnsi="黑体" w:cs="黑体" w:hint="eastAsia"/>
          <w:sz w:val="24"/>
          <w:szCs w:val="28"/>
        </w:rPr>
      </w:pPr>
      <w:r>
        <w:rPr>
          <w:rFonts w:ascii="黑体" w:eastAsia="黑体" w:hAnsi="黑体" w:cs="黑体" w:hint="eastAsia"/>
          <w:sz w:val="24"/>
          <w:szCs w:val="28"/>
        </w:rPr>
        <w:t>正确表示该地区气候资料的是（）</w:t>
      </w:r>
    </w:p>
    <w:p>
      <w:pPr>
        <w:pStyle w:val="Normal1"/>
        <w:jc w:val="left"/>
        <w:rPr>
          <w:rFonts w:ascii="黑体" w:eastAsia="黑体" w:hAnsi="黑体" w:cs="黑体" w:hint="eastAsia"/>
          <w:sz w:val="24"/>
          <w:szCs w:val="28"/>
        </w:rPr>
      </w:pPr>
      <w:r>
        <w:rPr>
          <w:rFonts w:ascii="黑体" w:eastAsia="黑体" w:hAnsi="黑体" w:cs="黑体" w:hint="eastAsia"/>
          <w:sz w:val="24"/>
          <w:szCs w:val="28"/>
        </w:rPr>
        <w:t>A、A</w:t>
      </w:r>
    </w:p>
    <w:p>
      <w:pPr>
        <w:pStyle w:val="Normal1"/>
        <w:jc w:val="left"/>
        <w:rPr>
          <w:rFonts w:ascii="黑体" w:eastAsia="黑体" w:hAnsi="黑体" w:cs="黑体" w:hint="eastAsia"/>
          <w:sz w:val="24"/>
          <w:szCs w:val="28"/>
        </w:rPr>
      </w:pPr>
      <w:r>
        <w:rPr>
          <w:rFonts w:ascii="黑体" w:eastAsia="黑体" w:hAnsi="黑体" w:cs="黑体" w:hint="eastAsia"/>
          <w:sz w:val="24"/>
          <w:szCs w:val="28"/>
        </w:rPr>
        <w:t>B、B</w:t>
      </w:r>
    </w:p>
    <w:p>
      <w:pPr>
        <w:pStyle w:val="Normal1"/>
        <w:jc w:val="left"/>
        <w:rPr>
          <w:rFonts w:ascii="黑体" w:eastAsia="黑体" w:hAnsi="黑体" w:cs="黑体" w:hint="eastAsia"/>
          <w:sz w:val="24"/>
          <w:szCs w:val="28"/>
        </w:rPr>
      </w:pPr>
      <w:r>
        <w:rPr>
          <w:rFonts w:ascii="黑体" w:eastAsia="黑体" w:hAnsi="黑体" w:cs="黑体" w:hint="eastAsia"/>
          <w:sz w:val="24"/>
          <w:szCs w:val="28"/>
        </w:rPr>
        <w:t>C、C</w:t>
      </w:r>
    </w:p>
    <w:p>
      <w:pPr>
        <w:pStyle w:val="Normal1"/>
        <w:jc w:val="left"/>
        <w:rPr>
          <w:rFonts w:ascii="黑体" w:eastAsia="黑体" w:hAnsi="黑体" w:cs="黑体" w:hint="eastAsia"/>
          <w:sz w:val="24"/>
          <w:szCs w:val="28"/>
        </w:rPr>
      </w:pPr>
      <w:r>
        <w:rPr>
          <w:rFonts w:ascii="黑体" w:eastAsia="黑体" w:hAnsi="黑体" w:cs="黑体" w:hint="eastAsia"/>
          <w:sz w:val="24"/>
          <w:szCs w:val="28"/>
        </w:rPr>
        <w:t>D、D</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棉花遥感识别是棉花种植面积遥感估算的关键，以下是我国北疆地区不同日期棉花光谱信息与其他作物光谱信息的曲线分析图（下图）。图中前3个波段为可见光波段（分别为蓝波段、绿波段、红波段），第4波段为近红外波段。读图回答问题。</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914956" cy="1219328"/>
            <wp:effectExtent l="0" t="0" r="0" b="0"/>
            <wp:docPr id="800" name="_x0000_i0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_x0000_i0800"/>
                    <pic:cNvPicPr/>
                  </pic:nvPicPr>
                  <pic:blipFill>
                    <a:blip xmlns:r="http://schemas.openxmlformats.org/officeDocument/2006/relationships" r:embed="rId18"/>
                    <a:stretch>
                      <a:fillRect/>
                    </a:stretch>
                  </pic:blipFill>
                  <pic:spPr>
                    <a:xfrm>
                      <a:off x="0" y="0"/>
                      <a:ext cx="2914956" cy="1219328"/>
                    </a:xfrm>
                    <a:prstGeom prst="rect">
                      <a:avLst/>
                    </a:prstGeom>
                  </pic:spPr>
                </pic:pic>
              </a:graphicData>
            </a:graphic>
          </wp:inline>
        </w:drawing>
      </w:r>
    </w:p>
    <w:p>
      <w:pPr>
        <w:pStyle w:val="Normal2"/>
        <w:jc w:val="left"/>
        <w:rPr>
          <w:rFonts w:ascii="黑体" w:eastAsia="黑体" w:hAnsi="黑体" w:cs="黑体" w:hint="eastAsia"/>
          <w:sz w:val="24"/>
          <w:szCs w:val="28"/>
        </w:rPr>
      </w:pPr>
      <w:r>
        <w:rPr>
          <w:rFonts w:ascii="黑体" w:eastAsia="黑体" w:hAnsi="黑体" w:cs="黑体" w:hint="eastAsia"/>
          <w:sz w:val="24"/>
          <w:szCs w:val="28"/>
        </w:rPr>
        <w:t>容易将棉花从其他作物中识别出来的最佳波段是（）</w:t>
      </w:r>
    </w:p>
    <w:p>
      <w:pPr>
        <w:pStyle w:val="Normal2"/>
        <w:jc w:val="left"/>
        <w:rPr>
          <w:rFonts w:ascii="黑体" w:eastAsia="黑体" w:hAnsi="黑体" w:cs="黑体" w:hint="eastAsia"/>
          <w:sz w:val="24"/>
          <w:szCs w:val="28"/>
        </w:rPr>
      </w:pPr>
      <w:r>
        <w:rPr>
          <w:rFonts w:ascii="黑体" w:eastAsia="黑体" w:hAnsi="黑体" w:cs="黑体" w:hint="eastAsia"/>
          <w:sz w:val="24"/>
          <w:szCs w:val="28"/>
        </w:rPr>
        <w:t>A、蓝波段</w:t>
      </w:r>
    </w:p>
    <w:p>
      <w:pPr>
        <w:pStyle w:val="Normal2"/>
        <w:jc w:val="left"/>
        <w:rPr>
          <w:rFonts w:ascii="黑体" w:eastAsia="黑体" w:hAnsi="黑体" w:cs="黑体" w:hint="eastAsia"/>
          <w:sz w:val="24"/>
          <w:szCs w:val="28"/>
        </w:rPr>
      </w:pPr>
      <w:r>
        <w:rPr>
          <w:rFonts w:ascii="黑体" w:eastAsia="黑体" w:hAnsi="黑体" w:cs="黑体" w:hint="eastAsia"/>
          <w:sz w:val="24"/>
          <w:szCs w:val="28"/>
        </w:rPr>
        <w:t>B、绿波段</w:t>
      </w:r>
    </w:p>
    <w:p>
      <w:pPr>
        <w:pStyle w:val="Normal2"/>
        <w:jc w:val="left"/>
        <w:rPr>
          <w:rFonts w:ascii="黑体" w:eastAsia="黑体" w:hAnsi="黑体" w:cs="黑体" w:hint="eastAsia"/>
          <w:sz w:val="24"/>
          <w:szCs w:val="28"/>
        </w:rPr>
      </w:pPr>
      <w:r>
        <w:rPr>
          <w:rFonts w:ascii="黑体" w:eastAsia="黑体" w:hAnsi="黑体" w:cs="黑体" w:hint="eastAsia"/>
          <w:sz w:val="24"/>
          <w:szCs w:val="28"/>
        </w:rPr>
        <w:t>C、红波段</w:t>
      </w:r>
    </w:p>
    <w:p>
      <w:pPr>
        <w:pStyle w:val="Normal2"/>
        <w:jc w:val="left"/>
        <w:rPr>
          <w:rFonts w:ascii="黑体" w:eastAsia="黑体" w:hAnsi="黑体" w:cs="黑体" w:hint="eastAsia"/>
          <w:sz w:val="24"/>
          <w:szCs w:val="28"/>
        </w:rPr>
      </w:pPr>
      <w:r>
        <w:rPr>
          <w:rFonts w:ascii="黑体" w:eastAsia="黑体" w:hAnsi="黑体" w:cs="黑体" w:hint="eastAsia"/>
          <w:sz w:val="24"/>
          <w:szCs w:val="28"/>
        </w:rPr>
        <w:t>D、近红外波段</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3G是指第三代移动通信技术（3rd—generation），是一种支持高速数据传输的蜂窝移动通讯技术。读“3G产业链图”，回答下列问题。</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886608" cy="952600"/>
            <wp:effectExtent l="0" t="0" r="0" b="0"/>
            <wp:docPr id="801" name="_x0000_i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_x0000_i0801"/>
                    <pic:cNvPicPr/>
                  </pic:nvPicPr>
                  <pic:blipFill>
                    <a:blip xmlns:r="http://schemas.openxmlformats.org/officeDocument/2006/relationships" r:embed="rId19"/>
                    <a:stretch>
                      <a:fillRect/>
                    </a:stretch>
                  </pic:blipFill>
                  <pic:spPr>
                    <a:xfrm>
                      <a:off x="0" y="0"/>
                      <a:ext cx="3886608" cy="952600"/>
                    </a:xfrm>
                    <a:prstGeom prst="rect">
                      <a:avLst/>
                    </a:prstGeom>
                  </pic:spPr>
                </pic:pic>
              </a:graphicData>
            </a:graphic>
          </wp:inline>
        </w:drawing>
      </w:r>
    </w:p>
    <w:p>
      <w:pPr>
        <w:pStyle w:val="Normal3"/>
        <w:jc w:val="left"/>
        <w:rPr>
          <w:rFonts w:ascii="黑体" w:eastAsia="黑体" w:hAnsi="黑体" w:cs="黑体" w:hint="eastAsia"/>
          <w:sz w:val="24"/>
          <w:szCs w:val="28"/>
        </w:rPr>
      </w:pPr>
      <w:r>
        <w:rPr>
          <w:rFonts w:ascii="黑体" w:eastAsia="黑体" w:hAnsi="黑体" w:cs="黑体" w:hint="eastAsia"/>
          <w:sz w:val="24"/>
          <w:szCs w:val="28"/>
        </w:rPr>
        <w:t>从产业链的角度看，图中M最有可能是（）</w:t>
      </w:r>
    </w:p>
    <w:p>
      <w:pPr>
        <w:pStyle w:val="Normal3"/>
        <w:jc w:val="left"/>
        <w:rPr>
          <w:rFonts w:ascii="黑体" w:eastAsia="黑体" w:hAnsi="黑体" w:cs="黑体" w:hint="eastAsia"/>
          <w:sz w:val="24"/>
          <w:szCs w:val="28"/>
        </w:rPr>
      </w:pPr>
      <w:r>
        <w:rPr>
          <w:rFonts w:ascii="黑体" w:eastAsia="黑体" w:hAnsi="黑体" w:cs="黑体" w:hint="eastAsia"/>
          <w:sz w:val="24"/>
          <w:szCs w:val="28"/>
        </w:rPr>
        <w:t>A、厂房设备</w:t>
      </w:r>
    </w:p>
    <w:p>
      <w:pPr>
        <w:pStyle w:val="Normal3"/>
        <w:jc w:val="left"/>
        <w:rPr>
          <w:rFonts w:ascii="黑体" w:eastAsia="黑体" w:hAnsi="黑体" w:cs="黑体" w:hint="eastAsia"/>
          <w:sz w:val="24"/>
          <w:szCs w:val="28"/>
        </w:rPr>
      </w:pPr>
      <w:r>
        <w:rPr>
          <w:rFonts w:ascii="黑体" w:eastAsia="黑体" w:hAnsi="黑体" w:cs="黑体" w:hint="eastAsia"/>
          <w:sz w:val="24"/>
          <w:szCs w:val="28"/>
        </w:rPr>
        <w:t>B、微电子制造</w:t>
      </w:r>
    </w:p>
    <w:p>
      <w:pPr>
        <w:pStyle w:val="Normal3"/>
        <w:jc w:val="left"/>
        <w:rPr>
          <w:rFonts w:ascii="黑体" w:eastAsia="黑体" w:hAnsi="黑体" w:cs="黑体" w:hint="eastAsia"/>
          <w:sz w:val="24"/>
          <w:szCs w:val="28"/>
        </w:rPr>
      </w:pPr>
      <w:r>
        <w:rPr>
          <w:rFonts w:ascii="黑体" w:eastAsia="黑体" w:hAnsi="黑体" w:cs="黑体" w:hint="eastAsia"/>
          <w:sz w:val="24"/>
          <w:szCs w:val="28"/>
        </w:rPr>
        <w:t>C、软件开发</w:t>
      </w:r>
    </w:p>
    <w:p>
      <w:pPr>
        <w:pStyle w:val="Normal3"/>
        <w:jc w:val="left"/>
        <w:rPr>
          <w:rFonts w:ascii="黑体" w:eastAsia="黑体" w:hAnsi="黑体" w:cs="黑体" w:hint="eastAsia"/>
          <w:sz w:val="24"/>
          <w:szCs w:val="28"/>
        </w:rPr>
      </w:pPr>
      <w:r>
        <w:rPr>
          <w:rFonts w:ascii="黑体" w:eastAsia="黑体" w:hAnsi="黑体" w:cs="黑体" w:hint="eastAsia"/>
          <w:sz w:val="24"/>
          <w:szCs w:val="28"/>
        </w:rPr>
        <w:t>D、电子装配</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sectPr>
          <w:headerReference w:type="even" r:id="rId20"/>
          <w:headerReference w:type="default" r:id="rId21"/>
          <w:footerReference w:type="even" r:id="rId22"/>
          <w:headerReference w:type="first" r:id="rId23"/>
          <w:footerReference w:type="first" r:id="rId24"/>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5.</w:t>
      </w:r>
    </w:p>
    <w:p>
      <w:pPr>
        <w:pStyle w:val="Normal4"/>
        <w:jc w:val="left"/>
        <w:rPr>
          <w:rFonts w:ascii="黑体" w:eastAsia="黑体" w:hAnsi="黑体" w:cs="黑体" w:hint="eastAsia"/>
          <w:sz w:val="24"/>
          <w:szCs w:val="28"/>
        </w:rPr>
      </w:pPr>
      <w:r>
        <w:rPr>
          <w:rFonts w:ascii="黑体" w:eastAsia="黑体" w:hAnsi="黑体" w:cs="黑体" w:hint="eastAsia"/>
          <w:sz w:val="24"/>
          <w:szCs w:val="28"/>
        </w:rPr>
        <w:t>下图是非洲第一高峰乞力马扎罗山，海拔5895米，距离赤道仅300多千米，其峰顶雪冠正面临着在50年内消失的威胁。据此回答问题。</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867326" cy="2048090"/>
            <wp:effectExtent l="0" t="0" r="0" b="0"/>
            <wp:docPr id="802" name="_x0000_i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_x0000_i0802"/>
                    <pic:cNvPicPr/>
                  </pic:nvPicPr>
                  <pic:blipFill>
                    <a:blip xmlns:r="http://schemas.openxmlformats.org/officeDocument/2006/relationships" r:embed="rId25"/>
                    <a:stretch>
                      <a:fillRect/>
                    </a:stretch>
                  </pic:blipFill>
                  <pic:spPr>
                    <a:xfrm>
                      <a:off x="0" y="0"/>
                      <a:ext cx="2867326" cy="2048090"/>
                    </a:xfrm>
                    <a:prstGeom prst="rect">
                      <a:avLst/>
                    </a:prstGeom>
                  </pic:spPr>
                </pic:pic>
              </a:graphicData>
            </a:graphic>
          </wp:inline>
        </w:drawing>
      </w:r>
    </w:p>
    <w:p>
      <w:pPr>
        <w:pStyle w:val="Normal4"/>
        <w:jc w:val="left"/>
        <w:rPr>
          <w:rFonts w:ascii="黑体" w:eastAsia="黑体" w:hAnsi="黑体" w:cs="黑体" w:hint="eastAsia"/>
          <w:sz w:val="24"/>
          <w:szCs w:val="28"/>
        </w:rPr>
      </w:pPr>
      <w:r>
        <w:rPr>
          <w:rFonts w:ascii="黑体" w:eastAsia="黑体" w:hAnsi="黑体" w:cs="黑体" w:hint="eastAsia"/>
          <w:sz w:val="24"/>
          <w:szCs w:val="28"/>
        </w:rPr>
        <w:t>利用此项技术可直接（）</w:t>
      </w:r>
    </w:p>
    <w:p>
      <w:pPr>
        <w:pStyle w:val="Normal4"/>
        <w:jc w:val="left"/>
        <w:rPr>
          <w:rFonts w:ascii="黑体" w:eastAsia="黑体" w:hAnsi="黑体" w:cs="黑体" w:hint="eastAsia"/>
          <w:sz w:val="24"/>
          <w:szCs w:val="28"/>
        </w:rPr>
      </w:pPr>
      <w:r>
        <w:rPr>
          <w:rFonts w:ascii="黑体" w:eastAsia="黑体" w:hAnsi="黑体" w:cs="黑体" w:hint="eastAsia"/>
          <w:sz w:val="24"/>
          <w:szCs w:val="28"/>
        </w:rPr>
        <w:t>A、分析水灾损失</w:t>
      </w:r>
    </w:p>
    <w:p>
      <w:pPr>
        <w:pStyle w:val="Normal4"/>
        <w:jc w:val="left"/>
        <w:rPr>
          <w:rFonts w:ascii="黑体" w:eastAsia="黑体" w:hAnsi="黑体" w:cs="黑体" w:hint="eastAsia"/>
          <w:sz w:val="24"/>
          <w:szCs w:val="28"/>
        </w:rPr>
      </w:pPr>
      <w:r>
        <w:rPr>
          <w:rFonts w:ascii="黑体" w:eastAsia="黑体" w:hAnsi="黑体" w:cs="黑体" w:hint="eastAsia"/>
          <w:sz w:val="24"/>
          <w:szCs w:val="28"/>
        </w:rPr>
        <w:t>B、获得矿床露头信息</w:t>
      </w:r>
    </w:p>
    <w:p>
      <w:pPr>
        <w:pStyle w:val="Normal4"/>
        <w:jc w:val="left"/>
        <w:rPr>
          <w:rFonts w:ascii="黑体" w:eastAsia="黑体" w:hAnsi="黑体" w:cs="黑体" w:hint="eastAsia"/>
          <w:sz w:val="24"/>
          <w:szCs w:val="28"/>
        </w:rPr>
      </w:pPr>
      <w:r>
        <w:rPr>
          <w:rFonts w:ascii="黑体" w:eastAsia="黑体" w:hAnsi="黑体" w:cs="黑体" w:hint="eastAsia"/>
          <w:sz w:val="24"/>
          <w:szCs w:val="28"/>
        </w:rPr>
        <w:t>C、分析矿产种类</w:t>
      </w:r>
    </w:p>
    <w:p>
      <w:pPr>
        <w:pStyle w:val="Normal4"/>
        <w:jc w:val="left"/>
        <w:rPr>
          <w:rFonts w:ascii="黑体" w:eastAsia="黑体" w:hAnsi="黑体" w:cs="黑体" w:hint="eastAsia"/>
          <w:sz w:val="24"/>
          <w:szCs w:val="28"/>
        </w:rPr>
      </w:pPr>
      <w:r>
        <w:rPr>
          <w:rFonts w:ascii="黑体" w:eastAsia="黑体" w:hAnsi="黑体" w:cs="黑体" w:hint="eastAsia"/>
          <w:sz w:val="24"/>
          <w:szCs w:val="28"/>
        </w:rPr>
        <w:t>D、确定矿床露头位置</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下图为美国加利福尼亚州西南部的圣安德列斯断层，该断层每年以大约5厘米的速度滑动。可用于监测该断层移动速度的地理信息技术是（）</w:t>
      </w:r>
      <w:r>
        <w:rPr>
          <w:rFonts w:ascii="黑体" w:eastAsia="黑体" w:hAnsi="黑体" w:cs="黑体" w:hint="eastAsia"/>
          <w:sz w:val="24"/>
          <w:szCs w:val="28"/>
        </w:rPr>
        <w:tab/>
      </w:r>
      <w:r>
        <w:drawing>
          <wp:inline distT="0" distB="0" distL="0" distR="0">
            <wp:extent cx="1971882" cy="2305292"/>
            <wp:effectExtent l="0" t="0" r="0" b="0"/>
            <wp:docPr id="803" name="_x0000_i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_x0000_i0803"/>
                    <pic:cNvPicPr/>
                  </pic:nvPicPr>
                  <pic:blipFill>
                    <a:blip xmlns:r="http://schemas.openxmlformats.org/officeDocument/2006/relationships" r:embed="rId26"/>
                    <a:stretch>
                      <a:fillRect/>
                    </a:stretch>
                  </pic:blipFill>
                  <pic:spPr>
                    <a:xfrm>
                      <a:off x="0" y="0"/>
                      <a:ext cx="1971882" cy="2305292"/>
                    </a:xfrm>
                    <a:prstGeom prst="rect">
                      <a:avLst/>
                    </a:prstGeom>
                  </pic:spPr>
                </pic:pic>
              </a:graphicData>
            </a:graphic>
          </wp:inline>
        </w:drawing>
      </w:r>
    </w:p>
    <w:p>
      <w:pPr>
        <w:pStyle w:val="Normal5"/>
        <w:jc w:val="left"/>
        <w:rPr>
          <w:rFonts w:ascii="黑体" w:eastAsia="黑体" w:hAnsi="黑体" w:cs="黑体" w:hint="eastAsia"/>
          <w:sz w:val="24"/>
          <w:szCs w:val="28"/>
        </w:rPr>
      </w:pPr>
      <w:r>
        <w:rPr>
          <w:rFonts w:ascii="黑体" w:eastAsia="黑体" w:hAnsi="黑体" w:cs="黑体" w:hint="eastAsia"/>
          <w:sz w:val="24"/>
          <w:szCs w:val="28"/>
        </w:rPr>
        <w:t>A、遥感（RS）</w:t>
      </w:r>
    </w:p>
    <w:p>
      <w:pPr>
        <w:pStyle w:val="Normal5"/>
        <w:jc w:val="left"/>
        <w:rPr>
          <w:rFonts w:ascii="黑体" w:eastAsia="黑体" w:hAnsi="黑体" w:cs="黑体" w:hint="eastAsia"/>
          <w:sz w:val="24"/>
          <w:szCs w:val="28"/>
        </w:rPr>
      </w:pPr>
      <w:r>
        <w:rPr>
          <w:rFonts w:ascii="黑体" w:eastAsia="黑体" w:hAnsi="黑体" w:cs="黑体" w:hint="eastAsia"/>
          <w:sz w:val="24"/>
          <w:szCs w:val="28"/>
        </w:rPr>
        <w:t>B、全球定位系统（GPS）</w:t>
      </w:r>
    </w:p>
    <w:p>
      <w:pPr>
        <w:pStyle w:val="Normal5"/>
        <w:jc w:val="left"/>
        <w:rPr>
          <w:rFonts w:ascii="黑体" w:eastAsia="黑体" w:hAnsi="黑体" w:cs="黑体" w:hint="eastAsia"/>
          <w:sz w:val="24"/>
          <w:szCs w:val="28"/>
        </w:rPr>
      </w:pPr>
      <w:r>
        <w:rPr>
          <w:rFonts w:ascii="黑体" w:eastAsia="黑体" w:hAnsi="黑体" w:cs="黑体" w:hint="eastAsia"/>
          <w:sz w:val="24"/>
          <w:szCs w:val="28"/>
        </w:rPr>
        <w:t>C、地理信息系统（GIS）</w:t>
      </w:r>
    </w:p>
    <w:p>
      <w:pPr>
        <w:pStyle w:val="Normal5"/>
        <w:jc w:val="left"/>
        <w:rPr>
          <w:rFonts w:ascii="黑体" w:eastAsia="黑体" w:hAnsi="黑体" w:cs="黑体" w:hint="eastAsia"/>
          <w:sz w:val="24"/>
          <w:szCs w:val="28"/>
        </w:rPr>
      </w:pPr>
      <w:r>
        <w:rPr>
          <w:rFonts w:ascii="黑体" w:eastAsia="黑体" w:hAnsi="黑体" w:cs="黑体" w:hint="eastAsia"/>
          <w:sz w:val="24"/>
          <w:szCs w:val="28"/>
        </w:rPr>
        <w:t>D、遥感（RS）和地理信息系统（GIS）</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贯彻广泛应用地理感性材料这一地理教学原则，可以运用多种直观教学方法，这些方法不包括下列（）。</w:t>
      </w:r>
    </w:p>
    <w:p>
      <w:pPr>
        <w:pStyle w:val="Normal6"/>
        <w:jc w:val="left"/>
        <w:rPr>
          <w:rFonts w:ascii="黑体" w:eastAsia="黑体" w:hAnsi="黑体" w:cs="黑体" w:hint="eastAsia"/>
          <w:sz w:val="24"/>
          <w:szCs w:val="28"/>
        </w:rPr>
      </w:pPr>
      <w:r>
        <w:rPr>
          <w:rFonts w:ascii="黑体" w:eastAsia="黑体" w:hAnsi="黑体" w:cs="黑体" w:hint="eastAsia"/>
          <w:sz w:val="24"/>
          <w:szCs w:val="28"/>
        </w:rPr>
        <w:t>A、地图教学方法</w:t>
      </w:r>
    </w:p>
    <w:p>
      <w:pPr>
        <w:pStyle w:val="Normal6"/>
        <w:jc w:val="left"/>
        <w:rPr>
          <w:rFonts w:ascii="黑体" w:eastAsia="黑体" w:hAnsi="黑体" w:cs="黑体" w:hint="eastAsia"/>
          <w:sz w:val="24"/>
          <w:szCs w:val="28"/>
        </w:rPr>
      </w:pPr>
      <w:r>
        <w:rPr>
          <w:rFonts w:ascii="黑体" w:eastAsia="黑体" w:hAnsi="黑体" w:cs="黑体" w:hint="eastAsia"/>
          <w:sz w:val="24"/>
          <w:szCs w:val="28"/>
        </w:rPr>
        <w:t>B、实物教学方法</w:t>
      </w:r>
    </w:p>
    <w:p>
      <w:pPr>
        <w:pStyle w:val="Normal6"/>
        <w:jc w:val="left"/>
        <w:rPr>
          <w:rFonts w:ascii="黑体" w:eastAsia="黑体" w:hAnsi="黑体" w:cs="黑体" w:hint="eastAsia"/>
          <w:sz w:val="24"/>
          <w:szCs w:val="28"/>
        </w:rPr>
      </w:pPr>
      <w:r>
        <w:rPr>
          <w:rFonts w:ascii="黑体" w:eastAsia="黑体" w:hAnsi="黑体" w:cs="黑体" w:hint="eastAsia"/>
          <w:sz w:val="24"/>
          <w:szCs w:val="28"/>
        </w:rPr>
        <w:t>C、实验教学方法</w:t>
      </w:r>
    </w:p>
    <w:p>
      <w:pPr>
        <w:pStyle w:val="Normal6"/>
        <w:jc w:val="left"/>
        <w:rPr>
          <w:rFonts w:ascii="黑体" w:eastAsia="黑体" w:hAnsi="黑体" w:cs="黑体" w:hint="eastAsia"/>
          <w:sz w:val="24"/>
          <w:szCs w:val="28"/>
        </w:rPr>
      </w:pPr>
      <w:r>
        <w:rPr>
          <w:rFonts w:ascii="黑体" w:eastAsia="黑体" w:hAnsi="黑体" w:cs="黑体" w:hint="eastAsia"/>
          <w:sz w:val="24"/>
          <w:szCs w:val="28"/>
        </w:rPr>
        <w:t>D、语言直观方法</w:t>
      </w:r>
    </w:p>
    <w:p>
      <w:pPr>
        <w:pStyle w:val="Normal6"/>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4"/>
          <w:cols w:num="1" w:space="720"/>
          <w:titlePg w:val="0"/>
          <w:docGrid w:type="lines" w:linePitch="312" w:charSpace="0"/>
        </w:sect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读北美西部区域图，回答下列问题。</w:t>
      </w:r>
      <w:r>
        <w:rPr>
          <w:rFonts w:ascii="黑体" w:eastAsia="黑体" w:hAnsi="黑体" w:cs="黑体" w:hint="eastAsia"/>
          <w:sz w:val="24"/>
          <w:szCs w:val="28"/>
        </w:rPr>
        <w:tab/>
      </w:r>
      <w:r>
        <w:drawing>
          <wp:inline distT="0" distB="0" distL="0" distR="0">
            <wp:extent cx="3677036" cy="4534376"/>
            <wp:effectExtent l="0" t="0" r="0" b="0"/>
            <wp:docPr id="804" name="_x0000_i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_x0000_i0804"/>
                    <pic:cNvPicPr/>
                  </pic:nvPicPr>
                  <pic:blipFill>
                    <a:blip xmlns:r="http://schemas.openxmlformats.org/officeDocument/2006/relationships" r:embed="rId32"/>
                    <a:stretch>
                      <a:fillRect/>
                    </a:stretch>
                  </pic:blipFill>
                  <pic:spPr>
                    <a:xfrm>
                      <a:off x="0" y="0"/>
                      <a:ext cx="3677036" cy="4534376"/>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（1）分别说出A、B两地的自然带类型并说明由B至A体现的地域分异规律以及形成基础。</w:t>
      </w:r>
      <w:r>
        <w:rPr>
          <w:rFonts w:ascii="黑体" w:eastAsia="黑体" w:hAnsi="黑体" w:cs="黑体" w:hint="eastAsia"/>
          <w:sz w:val="24"/>
          <w:szCs w:val="28"/>
        </w:rPr>
        <w:tab/>
      </w:r>
      <w:r>
        <w:rPr>
          <w:rFonts w:ascii="黑体" w:eastAsia="黑体" w:hAnsi="黑体" w:cs="黑体" w:hint="eastAsia"/>
          <w:sz w:val="24"/>
          <w:szCs w:val="28"/>
        </w:rPr>
        <w:t>（2）说出沿岸的洋流对B地气候的影响。</w:t>
      </w:r>
      <w:r>
        <w:rPr>
          <w:rFonts w:ascii="黑体" w:eastAsia="黑体" w:hAnsi="黑体" w:cs="黑体" w:hint="eastAsia"/>
          <w:sz w:val="24"/>
          <w:szCs w:val="28"/>
        </w:rPr>
        <w:tab/>
      </w:r>
      <w:r>
        <w:rPr>
          <w:rFonts w:ascii="黑体" w:eastAsia="黑体" w:hAnsi="黑体" w:cs="黑体" w:hint="eastAsia"/>
          <w:sz w:val="24"/>
          <w:szCs w:val="28"/>
        </w:rPr>
        <w:t>（3）历史上，科罗拉多河上游地区的森林曾被大面积砍伐。简述这一行为对当地气候及河流水文特征的影响。</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下图示意1978～2007年我国东南沿海某省第二、三产业产值比重和城市化水平。读图完成下列问题。</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705614" cy="1790888"/>
            <wp:effectExtent l="0" t="0" r="0" b="0"/>
            <wp:docPr id="805" name="_x0000_i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_x0000_i0805"/>
                    <pic:cNvPicPr/>
                  </pic:nvPicPr>
                  <pic:blipFill>
                    <a:blip xmlns:r="http://schemas.openxmlformats.org/officeDocument/2006/relationships" r:embed="rId33"/>
                    <a:stretch>
                      <a:fillRect/>
                    </a:stretch>
                  </pic:blipFill>
                  <pic:spPr>
                    <a:xfrm>
                      <a:off x="0" y="0"/>
                      <a:ext cx="3705614" cy="1790888"/>
                    </a:xfrm>
                    <a:prstGeom prst="rect">
                      <a:avLst/>
                    </a:prstGeom>
                  </pic:spPr>
                </pic:pic>
              </a:graphicData>
            </a:graphic>
          </wp:inline>
        </w:drawing>
      </w:r>
    </w:p>
    <w:p>
      <w:pPr>
        <w:pStyle w:val="Normal8"/>
        <w:jc w:val="left"/>
        <w:rPr>
          <w:rFonts w:ascii="黑体" w:eastAsia="黑体" w:hAnsi="黑体" w:cs="黑体" w:hint="eastAsia"/>
          <w:sz w:val="24"/>
          <w:szCs w:val="28"/>
        </w:rPr>
      </w:pPr>
      <w:r>
        <w:rPr>
          <w:rFonts w:ascii="黑体" w:eastAsia="黑体" w:hAnsi="黑体" w:cs="黑体" w:hint="eastAsia"/>
          <w:sz w:val="24"/>
          <w:szCs w:val="28"/>
        </w:rPr>
        <w:t>1978～2007年，该省（）</w:t>
      </w:r>
    </w:p>
    <w:p>
      <w:pPr>
        <w:pStyle w:val="Normal8"/>
        <w:jc w:val="left"/>
        <w:rPr>
          <w:rFonts w:ascii="黑体" w:eastAsia="黑体" w:hAnsi="黑体" w:cs="黑体" w:hint="eastAsia"/>
          <w:sz w:val="24"/>
          <w:szCs w:val="28"/>
        </w:rPr>
      </w:pPr>
      <w:r>
        <w:rPr>
          <w:rFonts w:ascii="黑体" w:eastAsia="黑体" w:hAnsi="黑体" w:cs="黑体" w:hint="eastAsia"/>
          <w:sz w:val="24"/>
          <w:szCs w:val="28"/>
        </w:rPr>
        <w:t>A、第一产业产值呈下降趋势</w:t>
      </w:r>
    </w:p>
    <w:p>
      <w:pPr>
        <w:pStyle w:val="Normal8"/>
        <w:jc w:val="left"/>
        <w:rPr>
          <w:rFonts w:ascii="黑体" w:eastAsia="黑体" w:hAnsi="黑体" w:cs="黑体" w:hint="eastAsia"/>
          <w:sz w:val="24"/>
          <w:szCs w:val="28"/>
        </w:rPr>
      </w:pPr>
      <w:r>
        <w:rPr>
          <w:rFonts w:ascii="黑体" w:eastAsia="黑体" w:hAnsi="黑体" w:cs="黑体" w:hint="eastAsia"/>
          <w:sz w:val="24"/>
          <w:szCs w:val="28"/>
        </w:rPr>
        <w:t>B、第二产业产值呈上升趋势</w:t>
      </w:r>
    </w:p>
    <w:p>
      <w:pPr>
        <w:pStyle w:val="Normal8"/>
        <w:jc w:val="left"/>
        <w:rPr>
          <w:rFonts w:ascii="黑体" w:eastAsia="黑体" w:hAnsi="黑体" w:cs="黑体" w:hint="eastAsia"/>
          <w:sz w:val="24"/>
          <w:szCs w:val="28"/>
        </w:rPr>
      </w:pPr>
      <w:r>
        <w:rPr>
          <w:rFonts w:ascii="黑体" w:eastAsia="黑体" w:hAnsi="黑体" w:cs="黑体" w:hint="eastAsia"/>
          <w:sz w:val="24"/>
          <w:szCs w:val="28"/>
        </w:rPr>
        <w:t>C、第三产业产值基本不变</w:t>
      </w:r>
    </w:p>
    <w:p>
      <w:pPr>
        <w:pStyle w:val="Normal8"/>
        <w:jc w:val="left"/>
        <w:rPr>
          <w:rFonts w:ascii="黑体" w:eastAsia="黑体" w:hAnsi="黑体" w:cs="黑体" w:hint="eastAsia"/>
          <w:sz w:val="24"/>
          <w:szCs w:val="28"/>
        </w:rPr>
      </w:pPr>
      <w:r>
        <w:rPr>
          <w:rFonts w:ascii="黑体" w:eastAsia="黑体" w:hAnsi="黑体" w:cs="黑体" w:hint="eastAsia"/>
          <w:sz w:val="24"/>
          <w:szCs w:val="28"/>
        </w:rPr>
        <w:t>D、产业结构变化不大</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10.</w:t>
      </w:r>
    </w:p>
    <w:p>
      <w:pPr>
        <w:pStyle w:val="Normal9"/>
        <w:jc w:val="left"/>
        <w:rPr>
          <w:rFonts w:ascii="黑体" w:eastAsia="黑体" w:hAnsi="黑体" w:cs="黑体" w:hint="eastAsia"/>
          <w:sz w:val="24"/>
          <w:szCs w:val="28"/>
        </w:rPr>
      </w:pPr>
      <w:r>
        <w:rPr>
          <w:rFonts w:ascii="黑体" w:eastAsia="黑体" w:hAnsi="黑体" w:cs="黑体" w:hint="eastAsia"/>
          <w:sz w:val="24"/>
          <w:szCs w:val="28"/>
        </w:rPr>
        <w:t>2010年5月，兰州大学陈全功教授等人首次对中国南北分界线给出了定量、定位分析，最窄处约26.42公里，最宽处约195.41公里，将“线”还原成“带”（如下图）。将中国南北分界由“线”还原成“带”，主要运用的地理信息技术是（）</w:t>
      </w:r>
      <w:r>
        <w:rPr>
          <w:rFonts w:ascii="黑体" w:eastAsia="黑体" w:hAnsi="黑体" w:cs="黑体" w:hint="eastAsia"/>
          <w:sz w:val="24"/>
          <w:szCs w:val="28"/>
        </w:rPr>
        <w:tab/>
      </w:r>
      <w:r>
        <w:drawing>
          <wp:inline distT="0" distB="0" distL="0" distR="0">
            <wp:extent cx="1962356" cy="1505108"/>
            <wp:effectExtent l="0" t="0" r="0" b="0"/>
            <wp:docPr id="806" name="_x0000_i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_x0000_i0806"/>
                    <pic:cNvPicPr/>
                  </pic:nvPicPr>
                  <pic:blipFill>
                    <a:blip xmlns:r="http://schemas.openxmlformats.org/officeDocument/2006/relationships" r:embed="rId39"/>
                    <a:stretch>
                      <a:fillRect/>
                    </a:stretch>
                  </pic:blipFill>
                  <pic:spPr>
                    <a:xfrm>
                      <a:off x="0" y="0"/>
                      <a:ext cx="1962356" cy="1505108"/>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9"/>
        <w:jc w:val="left"/>
        <w:rPr>
          <w:rFonts w:ascii="黑体" w:eastAsia="黑体" w:hAnsi="黑体" w:cs="黑体" w:hint="eastAsia"/>
          <w:sz w:val="24"/>
          <w:szCs w:val="28"/>
        </w:rPr>
      </w:pPr>
      <w:r>
        <w:rPr>
          <w:rFonts w:ascii="黑体" w:eastAsia="黑体" w:hAnsi="黑体" w:cs="黑体" w:hint="eastAsia"/>
          <w:sz w:val="24"/>
          <w:szCs w:val="28"/>
        </w:rPr>
        <w:t>A、遥感技术（RS）</w:t>
      </w:r>
    </w:p>
    <w:p>
      <w:pPr>
        <w:pStyle w:val="Normal9"/>
        <w:jc w:val="left"/>
        <w:rPr>
          <w:rFonts w:ascii="黑体" w:eastAsia="黑体" w:hAnsi="黑体" w:cs="黑体" w:hint="eastAsia"/>
          <w:sz w:val="24"/>
          <w:szCs w:val="28"/>
        </w:rPr>
      </w:pPr>
      <w:r>
        <w:rPr>
          <w:rFonts w:ascii="黑体" w:eastAsia="黑体" w:hAnsi="黑体" w:cs="黑体" w:hint="eastAsia"/>
          <w:sz w:val="24"/>
          <w:szCs w:val="28"/>
        </w:rPr>
        <w:t>B、全球定位系统（GPS）</w:t>
      </w:r>
    </w:p>
    <w:p>
      <w:pPr>
        <w:pStyle w:val="Normal9"/>
        <w:jc w:val="left"/>
        <w:rPr>
          <w:rFonts w:ascii="黑体" w:eastAsia="黑体" w:hAnsi="黑体" w:cs="黑体" w:hint="eastAsia"/>
          <w:sz w:val="24"/>
          <w:szCs w:val="28"/>
        </w:rPr>
      </w:pPr>
      <w:r>
        <w:rPr>
          <w:rFonts w:ascii="黑体" w:eastAsia="黑体" w:hAnsi="黑体" w:cs="黑体" w:hint="eastAsia"/>
          <w:sz w:val="24"/>
          <w:szCs w:val="28"/>
        </w:rPr>
        <w:t>C、地理信息系统（GIS）</w:t>
      </w:r>
    </w:p>
    <w:p>
      <w:pPr>
        <w:pStyle w:val="Normal9"/>
        <w:jc w:val="left"/>
        <w:rPr>
          <w:rFonts w:ascii="黑体" w:eastAsia="黑体" w:hAnsi="黑体" w:cs="黑体" w:hint="eastAsia"/>
          <w:sz w:val="24"/>
          <w:szCs w:val="28"/>
        </w:rPr>
      </w:pPr>
      <w:r>
        <w:rPr>
          <w:rFonts w:ascii="黑体" w:eastAsia="黑体" w:hAnsi="黑体" w:cs="黑体" w:hint="eastAsia"/>
          <w:sz w:val="24"/>
          <w:szCs w:val="28"/>
        </w:rPr>
        <w:t>D、计算机网络技术（CNT）</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读图（图中直线为总趋势线），回答问题。</w:t>
      </w:r>
    </w:p>
    <w:p>
      <w:pPr>
        <w:pStyle w:val="Normal10"/>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876852" cy="1733732"/>
            <wp:effectExtent l="0" t="0" r="0" b="0"/>
            <wp:docPr id="807" name="_x0000_i0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_x0000_i0807"/>
                    <pic:cNvPicPr/>
                  </pic:nvPicPr>
                  <pic:blipFill>
                    <a:blip xmlns:r="http://schemas.openxmlformats.org/officeDocument/2006/relationships" r:embed="rId40"/>
                    <a:stretch>
                      <a:fillRect/>
                    </a:stretch>
                  </pic:blipFill>
                  <pic:spPr>
                    <a:xfrm>
                      <a:off x="0" y="0"/>
                      <a:ext cx="2876852" cy="1733732"/>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分析图示资料可知（）</w:t>
      </w:r>
    </w:p>
    <w:p>
      <w:pPr>
        <w:pStyle w:val="Normal10"/>
        <w:jc w:val="left"/>
        <w:rPr>
          <w:rFonts w:ascii="黑体" w:eastAsia="黑体" w:hAnsi="黑体" w:cs="黑体" w:hint="eastAsia"/>
          <w:sz w:val="24"/>
          <w:szCs w:val="28"/>
        </w:rPr>
      </w:pPr>
      <w:r>
        <w:rPr>
          <w:rFonts w:ascii="黑体" w:eastAsia="黑体" w:hAnsi="黑体" w:cs="黑体" w:hint="eastAsia"/>
          <w:sz w:val="24"/>
          <w:szCs w:val="28"/>
        </w:rPr>
        <w:t>A、两地近50年来气温均呈逐年上升趋势</w:t>
      </w:r>
    </w:p>
    <w:p>
      <w:pPr>
        <w:pStyle w:val="Normal10"/>
        <w:jc w:val="left"/>
        <w:rPr>
          <w:rFonts w:ascii="黑体" w:eastAsia="黑体" w:hAnsi="黑体" w:cs="黑体" w:hint="eastAsia"/>
          <w:sz w:val="24"/>
          <w:szCs w:val="28"/>
        </w:rPr>
      </w:pPr>
      <w:r>
        <w:rPr>
          <w:rFonts w:ascii="黑体" w:eastAsia="黑体" w:hAnsi="黑体" w:cs="黑体" w:hint="eastAsia"/>
          <w:sz w:val="24"/>
          <w:szCs w:val="28"/>
        </w:rPr>
        <w:t>B、两地年平均气温与年降水量均呈负相关</w:t>
      </w:r>
    </w:p>
    <w:p>
      <w:pPr>
        <w:pStyle w:val="Normal10"/>
        <w:jc w:val="left"/>
        <w:rPr>
          <w:rFonts w:ascii="黑体" w:eastAsia="黑体" w:hAnsi="黑体" w:cs="黑体" w:hint="eastAsia"/>
          <w:sz w:val="24"/>
          <w:szCs w:val="28"/>
        </w:rPr>
      </w:pPr>
      <w:r>
        <w:rPr>
          <w:rFonts w:ascii="黑体" w:eastAsia="黑体" w:hAnsi="黑体" w:cs="黑体" w:hint="eastAsia"/>
          <w:sz w:val="24"/>
          <w:szCs w:val="28"/>
        </w:rPr>
        <w:t>C、我国越向西北内陆降水的变率越小</w:t>
      </w:r>
    </w:p>
    <w:p>
      <w:pPr>
        <w:pStyle w:val="Normal10"/>
        <w:jc w:val="left"/>
        <w:rPr>
          <w:rFonts w:ascii="黑体" w:eastAsia="黑体" w:hAnsi="黑体" w:cs="黑体" w:hint="eastAsia"/>
          <w:sz w:val="24"/>
          <w:szCs w:val="28"/>
        </w:rPr>
      </w:pPr>
      <w:r>
        <w:rPr>
          <w:rFonts w:ascii="黑体" w:eastAsia="黑体" w:hAnsi="黑体" w:cs="黑体" w:hint="eastAsia"/>
          <w:sz w:val="24"/>
          <w:szCs w:val="28"/>
        </w:rPr>
        <w:t>D、两地气温的变化基本一致，降水的变化也基本一致</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读某国地理环境要素关系图，回答下列问题。</w:t>
      </w:r>
      <w:r>
        <w:rPr>
          <w:rFonts w:ascii="黑体" w:eastAsia="黑体" w:hAnsi="黑体" w:cs="黑体" w:hint="eastAsia"/>
          <w:sz w:val="24"/>
          <w:szCs w:val="28"/>
        </w:rPr>
        <w:tab/>
      </w:r>
      <w:r>
        <w:drawing>
          <wp:inline distT="0" distB="0" distL="0" distR="0">
            <wp:extent cx="3781822" cy="1762310"/>
            <wp:effectExtent l="0" t="0" r="0" b="0"/>
            <wp:docPr id="808" name="_x0000_i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_x0000_i0808"/>
                    <pic:cNvPicPr/>
                  </pic:nvPicPr>
                  <pic:blipFill>
                    <a:blip xmlns:r="http://schemas.openxmlformats.org/officeDocument/2006/relationships" r:embed="rId41"/>
                    <a:stretch>
                      <a:fillRect/>
                    </a:stretch>
                  </pic:blipFill>
                  <pic:spPr>
                    <a:xfrm>
                      <a:off x="0" y="0"/>
                      <a:ext cx="3781822" cy="1762310"/>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（1）分析该国水力资源丰富的原因。</w:t>
      </w:r>
      <w:r>
        <w:rPr>
          <w:rFonts w:ascii="黑体" w:eastAsia="黑体" w:hAnsi="黑体" w:cs="黑体" w:hint="eastAsia"/>
          <w:sz w:val="24"/>
          <w:szCs w:val="28"/>
        </w:rPr>
        <w:tab/>
      </w:r>
      <w:r>
        <w:rPr>
          <w:rFonts w:ascii="黑体" w:eastAsia="黑体" w:hAnsi="黑体" w:cs="黑体" w:hint="eastAsia"/>
          <w:sz w:val="24"/>
          <w:szCs w:val="28"/>
        </w:rPr>
        <w:t>（2）通过考察发现该国樱花初放日期自南向北逐步推迟。这种现象反映了哪种地域分异规律？该地域分异规律形成的基础是什么？</w:t>
      </w:r>
      <w:r>
        <w:rPr>
          <w:rFonts w:ascii="黑体" w:eastAsia="黑体" w:hAnsi="黑体" w:cs="黑体" w:hint="eastAsia"/>
          <w:sz w:val="24"/>
          <w:szCs w:val="28"/>
        </w:rPr>
        <w:tab/>
      </w:r>
      <w:r>
        <w:rPr>
          <w:rFonts w:ascii="黑体" w:eastAsia="黑体" w:hAnsi="黑体" w:cs="黑体" w:hint="eastAsia"/>
          <w:sz w:val="24"/>
          <w:szCs w:val="28"/>
        </w:rPr>
        <w:t>（3）该国的亚热带季风气候分布范围的北界纬度明显高于中国。分析这种现象形成的主要原因。</w:t>
      </w:r>
      <w:r>
        <w:rPr>
          <w:rFonts w:ascii="黑体" w:eastAsia="黑体" w:hAnsi="黑体" w:cs="黑体" w:hint="eastAsia"/>
          <w:sz w:val="24"/>
          <w:szCs w:val="28"/>
        </w:rPr>
        <w:tab/>
      </w:r>
      <w:r>
        <w:rPr>
          <w:rFonts w:ascii="黑体" w:eastAsia="黑体" w:hAnsi="黑体" w:cs="黑体" w:hint="eastAsia"/>
          <w:sz w:val="24"/>
          <w:szCs w:val="28"/>
        </w:rPr>
        <w:t>（4）该国的传统民居多为木质结构，试分析其自然地理原因。</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13.</w:t>
      </w:r>
      <w:r>
        <w:rPr>
          <w:rFonts w:ascii="黑体" w:eastAsia="黑体" w:hAnsi="黑体" w:cs="黑体" w:hint="eastAsia"/>
          <w:sz w:val="24"/>
          <w:szCs w:val="28"/>
        </w:rPr>
        <w:t>下图示意某地理专题研究小组建立的地理信息系统图层。</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876852" cy="2324344"/>
            <wp:effectExtent l="0" t="0" r="0" b="0"/>
            <wp:docPr id="809" name="_x0000_i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_x0000_i0809"/>
                    <pic:cNvPicPr/>
                  </pic:nvPicPr>
                  <pic:blipFill>
                    <a:blip xmlns:r="http://schemas.openxmlformats.org/officeDocument/2006/relationships" r:embed="rId47"/>
                    <a:stretch>
                      <a:fillRect/>
                    </a:stretch>
                  </pic:blipFill>
                  <pic:spPr>
                    <a:xfrm>
                      <a:off x="0" y="0"/>
                      <a:ext cx="2876852" cy="2324344"/>
                    </a:xfrm>
                    <a:prstGeom prst="rect">
                      <a:avLst/>
                    </a:prstGeom>
                  </pic:spPr>
                </pic:pic>
              </a:graphicData>
            </a:graphic>
          </wp:inline>
        </w:drawing>
      </w:r>
    </w:p>
    <w:p>
      <w:pPr>
        <w:pStyle w:val="Normal12"/>
        <w:jc w:val="left"/>
        <w:rPr>
          <w:rFonts w:ascii="黑体" w:eastAsia="黑体" w:hAnsi="黑体" w:cs="黑体" w:hint="eastAsia"/>
          <w:sz w:val="24"/>
          <w:szCs w:val="28"/>
        </w:rPr>
      </w:pPr>
      <w:r>
        <w:rPr>
          <w:rFonts w:ascii="黑体" w:eastAsia="黑体" w:hAnsi="黑体" w:cs="黑体" w:hint="eastAsia"/>
          <w:sz w:val="24"/>
          <w:szCs w:val="28"/>
        </w:rPr>
        <w:t>为了较合理地得出丙图，需要叠加的图层有（）</w:t>
      </w:r>
    </w:p>
    <w:p>
      <w:pPr>
        <w:pStyle w:val="Normal12"/>
        <w:jc w:val="left"/>
        <w:rPr>
          <w:rFonts w:ascii="黑体" w:eastAsia="黑体" w:hAnsi="黑体" w:cs="黑体" w:hint="eastAsia"/>
          <w:sz w:val="24"/>
          <w:szCs w:val="28"/>
        </w:rPr>
      </w:pPr>
      <w:r>
        <w:rPr>
          <w:rFonts w:ascii="黑体" w:eastAsia="黑体" w:hAnsi="黑体" w:cs="黑体" w:hint="eastAsia"/>
          <w:sz w:val="24"/>
          <w:szCs w:val="28"/>
        </w:rPr>
        <w:t>A、甲与乙</w:t>
      </w:r>
    </w:p>
    <w:p>
      <w:pPr>
        <w:pStyle w:val="Normal12"/>
        <w:jc w:val="left"/>
        <w:rPr>
          <w:rFonts w:ascii="黑体" w:eastAsia="黑体" w:hAnsi="黑体" w:cs="黑体" w:hint="eastAsia"/>
          <w:sz w:val="24"/>
          <w:szCs w:val="28"/>
        </w:rPr>
      </w:pPr>
      <w:r>
        <w:rPr>
          <w:rFonts w:ascii="黑体" w:eastAsia="黑体" w:hAnsi="黑体" w:cs="黑体" w:hint="eastAsia"/>
          <w:sz w:val="24"/>
          <w:szCs w:val="28"/>
        </w:rPr>
        <w:t>B、甲与丁</w:t>
      </w:r>
    </w:p>
    <w:p>
      <w:pPr>
        <w:pStyle w:val="Normal12"/>
        <w:jc w:val="left"/>
        <w:rPr>
          <w:rFonts w:ascii="黑体" w:eastAsia="黑体" w:hAnsi="黑体" w:cs="黑体" w:hint="eastAsia"/>
          <w:sz w:val="24"/>
          <w:szCs w:val="28"/>
        </w:rPr>
      </w:pPr>
      <w:r>
        <w:rPr>
          <w:rFonts w:ascii="黑体" w:eastAsia="黑体" w:hAnsi="黑体" w:cs="黑体" w:hint="eastAsia"/>
          <w:sz w:val="24"/>
          <w:szCs w:val="28"/>
        </w:rPr>
        <w:t>C、乙与丁</w:t>
      </w:r>
    </w:p>
    <w:p>
      <w:pPr>
        <w:pStyle w:val="Normal12"/>
        <w:jc w:val="left"/>
        <w:rPr>
          <w:rFonts w:ascii="黑体" w:eastAsia="黑体" w:hAnsi="黑体" w:cs="黑体" w:hint="eastAsia"/>
          <w:sz w:val="24"/>
          <w:szCs w:val="28"/>
        </w:rPr>
      </w:pPr>
      <w:r>
        <w:rPr>
          <w:rFonts w:ascii="黑体" w:eastAsia="黑体" w:hAnsi="黑体" w:cs="黑体" w:hint="eastAsia"/>
          <w:sz w:val="24"/>
          <w:szCs w:val="28"/>
        </w:rPr>
        <w:t>D、甲、乙、丁</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下表是我国四省（直辖市）的常住人口（其中包括在该地居住的离开原籍半年以上的人口）的普查数据，读后完成下列问题。</w:t>
      </w:r>
    </w:p>
    <w:p>
      <w:pPr>
        <w:pStyle w:val="Normal13"/>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6344316" cy="2486286"/>
            <wp:effectExtent l="0" t="0" r="0" b="0"/>
            <wp:docPr id="810" name="_x0000_i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_x0000_i0810"/>
                    <pic:cNvPicPr/>
                  </pic:nvPicPr>
                  <pic:blipFill>
                    <a:blip xmlns:r="http://schemas.openxmlformats.org/officeDocument/2006/relationships" r:embed="rId48"/>
                    <a:stretch>
                      <a:fillRect/>
                    </a:stretch>
                  </pic:blipFill>
                  <pic:spPr>
                    <a:xfrm>
                      <a:off x="0" y="0"/>
                      <a:ext cx="6344316" cy="2486286"/>
                    </a:xfrm>
                    <a:prstGeom prst="rect">
                      <a:avLst/>
                    </a:prstGeom>
                  </pic:spPr>
                </pic:pic>
              </a:graphicData>
            </a:graphic>
          </wp:inline>
        </w:drawing>
      </w:r>
    </w:p>
    <w:p>
      <w:pPr>
        <w:pStyle w:val="Normal13"/>
        <w:jc w:val="left"/>
        <w:rPr>
          <w:rFonts w:ascii="黑体" w:eastAsia="黑体" w:hAnsi="黑体" w:cs="黑体" w:hint="eastAsia"/>
          <w:sz w:val="24"/>
          <w:szCs w:val="28"/>
        </w:rPr>
      </w:pPr>
      <w:r>
        <w:rPr>
          <w:rFonts w:ascii="黑体" w:eastAsia="黑体" w:hAnsi="黑体" w:cs="黑体" w:hint="eastAsia"/>
          <w:sz w:val="24"/>
          <w:szCs w:val="28"/>
        </w:rPr>
        <w:t>从第五次人口普查到第六次人口普查的10年间，人口数量增长率最高的是（）</w:t>
      </w:r>
    </w:p>
    <w:p>
      <w:pPr>
        <w:pStyle w:val="Normal13"/>
        <w:jc w:val="left"/>
        <w:rPr>
          <w:rFonts w:ascii="黑体" w:eastAsia="黑体" w:hAnsi="黑体" w:cs="黑体" w:hint="eastAsia"/>
          <w:sz w:val="24"/>
          <w:szCs w:val="28"/>
        </w:rPr>
      </w:pPr>
      <w:r>
        <w:rPr>
          <w:rFonts w:ascii="黑体" w:eastAsia="黑体" w:hAnsi="黑体" w:cs="黑体" w:hint="eastAsia"/>
          <w:sz w:val="24"/>
          <w:szCs w:val="28"/>
        </w:rPr>
        <w:t>A、甲省</w:t>
      </w:r>
    </w:p>
    <w:p>
      <w:pPr>
        <w:pStyle w:val="Normal13"/>
        <w:jc w:val="left"/>
        <w:rPr>
          <w:rFonts w:ascii="黑体" w:eastAsia="黑体" w:hAnsi="黑体" w:cs="黑体" w:hint="eastAsia"/>
          <w:sz w:val="24"/>
          <w:szCs w:val="28"/>
        </w:rPr>
      </w:pPr>
      <w:r>
        <w:rPr>
          <w:rFonts w:ascii="黑体" w:eastAsia="黑体" w:hAnsi="黑体" w:cs="黑体" w:hint="eastAsia"/>
          <w:sz w:val="24"/>
          <w:szCs w:val="28"/>
        </w:rPr>
        <w:t>B、乙省</w:t>
      </w:r>
    </w:p>
    <w:p>
      <w:pPr>
        <w:pStyle w:val="Normal13"/>
        <w:jc w:val="left"/>
        <w:rPr>
          <w:rFonts w:ascii="黑体" w:eastAsia="黑体" w:hAnsi="黑体" w:cs="黑体" w:hint="eastAsia"/>
          <w:sz w:val="24"/>
          <w:szCs w:val="28"/>
        </w:rPr>
      </w:pPr>
      <w:r>
        <w:rPr>
          <w:rFonts w:ascii="黑体" w:eastAsia="黑体" w:hAnsi="黑体" w:cs="黑体" w:hint="eastAsia"/>
          <w:sz w:val="24"/>
          <w:szCs w:val="28"/>
        </w:rPr>
        <w:t>C、丙省</w:t>
      </w:r>
    </w:p>
    <w:p>
      <w:pPr>
        <w:pStyle w:val="Normal13"/>
        <w:jc w:val="left"/>
        <w:rPr>
          <w:rFonts w:ascii="黑体" w:eastAsia="黑体" w:hAnsi="黑体" w:cs="黑体" w:hint="eastAsia"/>
          <w:sz w:val="24"/>
          <w:szCs w:val="28"/>
        </w:rPr>
      </w:pPr>
      <w:r>
        <w:rPr>
          <w:rFonts w:ascii="黑体" w:eastAsia="黑体" w:hAnsi="黑体" w:cs="黑体" w:hint="eastAsia"/>
          <w:sz w:val="24"/>
          <w:szCs w:val="28"/>
        </w:rPr>
        <w:t>D、丁市</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sectPr>
          <w:headerReference w:type="even" r:id="rId49"/>
          <w:headerReference w:type="default" r:id="rId50"/>
          <w:footerReference w:type="even" r:id="rId51"/>
          <w:headerReference w:type="first" r:id="rId52"/>
          <w:footerReference w:type="first" r:id="rId53"/>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15.</w:t>
      </w:r>
      <w:r>
        <w:rPr>
          <w:rFonts w:ascii="黑体" w:eastAsia="黑体" w:hAnsi="黑体" w:cs="黑体" w:hint="eastAsia"/>
          <w:sz w:val="24"/>
          <w:szCs w:val="28"/>
        </w:rPr>
        <w:t>读图，回答下列问题。</w:t>
      </w:r>
    </w:p>
    <w:p>
      <w:pPr>
        <w:pStyle w:val="Normal14"/>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677036" cy="1848044"/>
            <wp:effectExtent l="0" t="0" r="0" b="0"/>
            <wp:docPr id="811" name="_x0000_i0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_x0000_i0811"/>
                    <pic:cNvPicPr/>
                  </pic:nvPicPr>
                  <pic:blipFill>
                    <a:blip xmlns:r="http://schemas.openxmlformats.org/officeDocument/2006/relationships" r:embed="rId54"/>
                    <a:stretch>
                      <a:fillRect/>
                    </a:stretch>
                  </pic:blipFill>
                  <pic:spPr>
                    <a:xfrm>
                      <a:off x="0" y="0"/>
                      <a:ext cx="3677036" cy="1848044"/>
                    </a:xfrm>
                    <a:prstGeom prst="rect">
                      <a:avLst/>
                    </a:prstGeom>
                  </pic:spPr>
                </pic:pic>
              </a:graphicData>
            </a:graphic>
          </wp:inline>
        </w:drawing>
      </w:r>
    </w:p>
    <w:p>
      <w:pPr>
        <w:pStyle w:val="Normal14"/>
        <w:jc w:val="left"/>
        <w:rPr>
          <w:rFonts w:ascii="黑体" w:eastAsia="黑体" w:hAnsi="黑体" w:cs="黑体" w:hint="eastAsia"/>
          <w:sz w:val="24"/>
          <w:szCs w:val="28"/>
        </w:rPr>
      </w:pPr>
      <w:r>
        <w:rPr>
          <w:rFonts w:ascii="黑体" w:eastAsia="黑体" w:hAnsi="黑体" w:cs="黑体" w:hint="eastAsia"/>
          <w:sz w:val="24"/>
          <w:szCs w:val="28"/>
        </w:rPr>
        <w:t>下列城市中，正午太阳高度角的变化与曲线①最接近的是（）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A、北京</w:t>
      </w:r>
    </w:p>
    <w:p>
      <w:pPr>
        <w:pStyle w:val="Normal14"/>
        <w:jc w:val="left"/>
        <w:rPr>
          <w:rFonts w:ascii="黑体" w:eastAsia="黑体" w:hAnsi="黑体" w:cs="黑体" w:hint="eastAsia"/>
          <w:sz w:val="24"/>
          <w:szCs w:val="28"/>
        </w:rPr>
      </w:pPr>
      <w:r>
        <w:rPr>
          <w:rFonts w:ascii="黑体" w:eastAsia="黑体" w:hAnsi="黑体" w:cs="黑体" w:hint="eastAsia"/>
          <w:sz w:val="24"/>
          <w:szCs w:val="28"/>
        </w:rPr>
        <w:t>B、上海</w:t>
      </w:r>
    </w:p>
    <w:p>
      <w:pPr>
        <w:pStyle w:val="Normal14"/>
        <w:jc w:val="left"/>
        <w:rPr>
          <w:rFonts w:ascii="黑体" w:eastAsia="黑体" w:hAnsi="黑体" w:cs="黑体" w:hint="eastAsia"/>
          <w:sz w:val="24"/>
          <w:szCs w:val="28"/>
        </w:rPr>
      </w:pPr>
      <w:r>
        <w:rPr>
          <w:rFonts w:ascii="黑体" w:eastAsia="黑体" w:hAnsi="黑体" w:cs="黑体" w:hint="eastAsia"/>
          <w:sz w:val="24"/>
          <w:szCs w:val="28"/>
        </w:rPr>
        <w:t>C、汕头</w:t>
      </w:r>
    </w:p>
    <w:p>
      <w:pPr>
        <w:pStyle w:val="Normal14"/>
        <w:jc w:val="left"/>
        <w:rPr>
          <w:rFonts w:ascii="黑体" w:eastAsia="黑体" w:hAnsi="黑体" w:cs="黑体" w:hint="eastAsia"/>
          <w:sz w:val="24"/>
          <w:szCs w:val="28"/>
        </w:rPr>
      </w:pPr>
      <w:r>
        <w:rPr>
          <w:rFonts w:ascii="黑体" w:eastAsia="黑体" w:hAnsi="黑体" w:cs="黑体" w:hint="eastAsia"/>
          <w:sz w:val="24"/>
          <w:szCs w:val="28"/>
        </w:rPr>
        <w:t>D、海口</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读图并结合材料回答下列问题。</w:t>
      </w:r>
    </w:p>
    <w:p>
      <w:pPr>
        <w:pStyle w:val="Normal15"/>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953290" cy="4077128"/>
            <wp:effectExtent l="0" t="0" r="0" b="0"/>
            <wp:docPr id="812" name="_x0000_i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_x0000_i0812"/>
                    <pic:cNvPicPr/>
                  </pic:nvPicPr>
                  <pic:blipFill>
                    <a:blip xmlns:r="http://schemas.openxmlformats.org/officeDocument/2006/relationships" r:embed="rId55"/>
                    <a:stretch>
                      <a:fillRect/>
                    </a:stretch>
                  </pic:blipFill>
                  <pic:spPr>
                    <a:xfrm>
                      <a:off x="0" y="0"/>
                      <a:ext cx="3953290" cy="4077128"/>
                    </a:xfrm>
                    <a:prstGeom prst="rect">
                      <a:avLst/>
                    </a:prstGeom>
                  </pic:spPr>
                </pic:pic>
              </a:graphicData>
            </a:graphic>
          </wp:inline>
        </w:drawing>
      </w:r>
    </w:p>
    <w:p>
      <w:pPr>
        <w:pStyle w:val="Normal1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继老成渝铁路、成遂渝铁路之后，成都和重庆之间的第三条铁路成渝客运专线已经动工。该线路设计为高速铁路，建设工期为4年，全长约309千米。2010年10月26日，广受关注的“沪杭高铁”正式通车，该工程连接上海、杭州两大城市，全长160千米。</w:t>
      </w:r>
    </w:p>
    <w:p>
      <w:pPr>
        <w:pStyle w:val="Normal15"/>
        <w:jc w:val="left"/>
        <w:rPr>
          <w:rFonts w:ascii="黑体" w:eastAsia="黑体" w:hAnsi="黑体" w:cs="黑体" w:hint="eastAsia"/>
          <w:sz w:val="24"/>
          <w:szCs w:val="28"/>
        </w:rPr>
      </w:pPr>
      <w:r>
        <w:rPr>
          <w:rFonts w:ascii="黑体" w:eastAsia="黑体" w:hAnsi="黑体" w:cs="黑体" w:hint="eastAsia"/>
          <w:sz w:val="24"/>
          <w:szCs w:val="28"/>
        </w:rPr>
        <w:t>四川攀枝花市正在全力打造“中国钒钛之都”，你认为可采取哪些措施？</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地理认知能力不包括（）。</w:t>
      </w:r>
    </w:p>
    <w:p>
      <w:pPr>
        <w:pStyle w:val="Normal16"/>
        <w:jc w:val="left"/>
        <w:rPr>
          <w:rFonts w:ascii="黑体" w:eastAsia="黑体" w:hAnsi="黑体" w:cs="黑体" w:hint="eastAsia"/>
          <w:sz w:val="24"/>
          <w:szCs w:val="28"/>
        </w:rPr>
      </w:pPr>
      <w:r>
        <w:rPr>
          <w:rFonts w:ascii="黑体" w:eastAsia="黑体" w:hAnsi="黑体" w:cs="黑体" w:hint="eastAsia"/>
          <w:sz w:val="24"/>
          <w:szCs w:val="28"/>
        </w:rPr>
        <w:t>A、概括地理特征的能力</w:t>
      </w:r>
    </w:p>
    <w:p>
      <w:pPr>
        <w:pStyle w:val="Normal16"/>
        <w:jc w:val="left"/>
        <w:rPr>
          <w:rFonts w:ascii="黑体" w:eastAsia="黑体" w:hAnsi="黑体" w:cs="黑体" w:hint="eastAsia"/>
          <w:sz w:val="24"/>
          <w:szCs w:val="28"/>
        </w:rPr>
      </w:pPr>
      <w:r>
        <w:rPr>
          <w:rFonts w:ascii="黑体" w:eastAsia="黑体" w:hAnsi="黑体" w:cs="黑体" w:hint="eastAsia"/>
          <w:sz w:val="24"/>
          <w:szCs w:val="28"/>
        </w:rPr>
        <w:t>B、地理事物的记忆能力</w:t>
      </w:r>
    </w:p>
    <w:p>
      <w:pPr>
        <w:pStyle w:val="Normal16"/>
        <w:jc w:val="left"/>
        <w:rPr>
          <w:rFonts w:ascii="黑体" w:eastAsia="黑体" w:hAnsi="黑体" w:cs="黑体" w:hint="eastAsia"/>
          <w:sz w:val="24"/>
          <w:szCs w:val="28"/>
        </w:rPr>
      </w:pPr>
      <w:r>
        <w:rPr>
          <w:rFonts w:ascii="黑体" w:eastAsia="黑体" w:hAnsi="黑体" w:cs="黑体" w:hint="eastAsia"/>
          <w:sz w:val="24"/>
          <w:szCs w:val="28"/>
        </w:rPr>
        <w:t>C、地理事物的观察能力</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https://d.book118.com/526151234212010040</w:t>
        </w:r>
      </w:hyperlink>
    </w:p>
    <w:p>
      <w:pPr>
        <w:pStyle w:val="Normal16"/>
        <w:jc w:val="left"/>
        <w:rPr>
          <w:rFonts w:ascii="黑体" w:eastAsia="黑体" w:hAnsi="黑体" w:cs="黑体" w:hint="eastAsia"/>
          <w:sz w:val="24"/>
          <w:szCs w:val="28"/>
        </w:rPr>
      </w:pPr>
    </w:p>
    <w:sectPr>
      <w:headerReference w:type="even" r:id="rId57"/>
      <w:headerReference w:type="default" r:id="rId58"/>
      <w:footerReference w:type="even" r:id="rId59"/>
      <w:headerReference w:type="first" r:id="rId60"/>
      <w:footerReference w:type="first" r:id="rId61"/>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image" Target="media/image3.jpeg"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5.xml" /><Relationship Id="rId23" Type="http://schemas.openxmlformats.org/officeDocument/2006/relationships/header" Target="header9.xml" /><Relationship Id="rId24" Type="http://schemas.openxmlformats.org/officeDocument/2006/relationships/footer" Target="footer6.xml" /><Relationship Id="rId25" Type="http://schemas.openxmlformats.org/officeDocument/2006/relationships/image" Target="media/image5.jpeg" /><Relationship Id="rId26" Type="http://schemas.openxmlformats.org/officeDocument/2006/relationships/image" Target="media/image6.jpeg"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8.xml" /><Relationship Id="rId32" Type="http://schemas.openxmlformats.org/officeDocument/2006/relationships/image" Target="media/image7.jpeg" /><Relationship Id="rId33" Type="http://schemas.openxmlformats.org/officeDocument/2006/relationships/image" Target="media/image8.jpeg"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9.xml" /><Relationship Id="rId37" Type="http://schemas.openxmlformats.org/officeDocument/2006/relationships/header" Target="header15.xml" /><Relationship Id="rId38" Type="http://schemas.openxmlformats.org/officeDocument/2006/relationships/footer" Target="footer10.xml" /><Relationship Id="rId39" Type="http://schemas.openxmlformats.org/officeDocument/2006/relationships/image" Target="media/image9.jpeg" /><Relationship Id="rId4" Type="http://schemas.openxmlformats.org/officeDocument/2006/relationships/customXml" Target="../customXml/item1.xml" /><Relationship Id="rId40" Type="http://schemas.openxmlformats.org/officeDocument/2006/relationships/image" Target="media/image10.jpeg" /><Relationship Id="rId41" Type="http://schemas.openxmlformats.org/officeDocument/2006/relationships/image" Target="media/image11.jpeg"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11.xml" /><Relationship Id="rId45" Type="http://schemas.openxmlformats.org/officeDocument/2006/relationships/header" Target="header18.xml" /><Relationship Id="rId46" Type="http://schemas.openxmlformats.org/officeDocument/2006/relationships/footer" Target="footer12.xml" /><Relationship Id="rId47" Type="http://schemas.openxmlformats.org/officeDocument/2006/relationships/image" Target="media/image12.jpeg" /><Relationship Id="rId48" Type="http://schemas.openxmlformats.org/officeDocument/2006/relationships/image" Target="media/image13.jpeg" /><Relationship Id="rId49" Type="http://schemas.openxmlformats.org/officeDocument/2006/relationships/header" Target="header19.xml" /><Relationship Id="rId5" Type="http://schemas.openxmlformats.org/officeDocument/2006/relationships/customXml" Target="../customXml/item2.xml" /><Relationship Id="rId50" Type="http://schemas.openxmlformats.org/officeDocument/2006/relationships/header" Target="header20.xml" /><Relationship Id="rId51" Type="http://schemas.openxmlformats.org/officeDocument/2006/relationships/footer" Target="footer13.xml" /><Relationship Id="rId52" Type="http://schemas.openxmlformats.org/officeDocument/2006/relationships/header" Target="header21.xml" /><Relationship Id="rId53" Type="http://schemas.openxmlformats.org/officeDocument/2006/relationships/footer" Target="footer14.xml" /><Relationship Id="rId54" Type="http://schemas.openxmlformats.org/officeDocument/2006/relationships/image" Target="media/image14.jpeg" /><Relationship Id="rId55" Type="http://schemas.openxmlformats.org/officeDocument/2006/relationships/image" Target="media/image15.jpeg" /><Relationship Id="rId56" Type="http://schemas.openxmlformats.org/officeDocument/2006/relationships/hyperlink" Target="https://d.book118.com/526151234212010040" TargetMode="External"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footer" Target="footer15.xml" /><Relationship Id="rId6" Type="http://schemas.openxmlformats.org/officeDocument/2006/relationships/header" Target="header1.xml" /><Relationship Id="rId60" Type="http://schemas.openxmlformats.org/officeDocument/2006/relationships/header" Target="header24.xml" /><Relationship Id="rId61" Type="http://schemas.openxmlformats.org/officeDocument/2006/relationships/footer" Target="footer16.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