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冷链装备项目计划设计方案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65" w:history="1">
        <w:r>
          <w:rPr>
            <w:rFonts w:ascii="仿宋" w:eastAsia="仿宋" w:hAnsi="仿宋" w:cs="仿宋" w:hint="eastAsia"/>
            <w:lang w:eastAsia="zh-CN"/>
          </w:rPr>
          <w:t>前言</w:t>
        </w:r>
        <w:r>
          <w:tab/>
        </w:r>
        <w:r>
          <w:fldChar w:fldCharType="begin"/>
        </w:r>
        <w:r>
          <w:instrText xml:space="preserve"> PAGEREF _Toc19265 \h </w:instrText>
        </w:r>
        <w:r>
          <w:fldChar w:fldCharType="separate"/>
        </w:r>
        <w:r>
          <w:t>3</w:t>
        </w:r>
        <w:r>
          <w:fldChar w:fldCharType="end"/>
        </w:r>
      </w:hyperlink>
    </w:p>
    <w:p>
      <w:pPr>
        <w:pStyle w:val="TOC1"/>
        <w:tabs>
          <w:tab w:val="right" w:leader="dot" w:pos="8306"/>
        </w:tabs>
      </w:pPr>
      <w:hyperlink w:anchor="_Toc19825" w:history="1">
        <w:r>
          <w:rPr>
            <w:rFonts w:ascii="仿宋" w:eastAsia="仿宋" w:hAnsi="仿宋" w:cs="仿宋" w:hint="eastAsia"/>
            <w:lang w:eastAsia="zh-CN"/>
          </w:rPr>
          <w:t>一、工艺说明</w:t>
        </w:r>
        <w:r>
          <w:tab/>
        </w:r>
        <w:r>
          <w:fldChar w:fldCharType="begin"/>
        </w:r>
        <w:r>
          <w:instrText xml:space="preserve"> PAGEREF _Toc19825 \h </w:instrText>
        </w:r>
        <w:r>
          <w:fldChar w:fldCharType="separate"/>
        </w:r>
        <w:r>
          <w:t>3</w:t>
        </w:r>
        <w:r>
          <w:fldChar w:fldCharType="end"/>
        </w:r>
      </w:hyperlink>
    </w:p>
    <w:p>
      <w:pPr>
        <w:pStyle w:val="TOC2"/>
        <w:tabs>
          <w:tab w:val="right" w:leader="dot" w:pos="8306"/>
        </w:tabs>
      </w:pPr>
      <w:hyperlink w:anchor="_Toc32234" w:history="1">
        <w:r>
          <w:rPr>
            <w:rFonts w:ascii="仿宋" w:eastAsia="仿宋" w:hAnsi="仿宋" w:cs="仿宋" w:hint="eastAsia"/>
            <w:lang w:eastAsia="zh-CN"/>
          </w:rPr>
          <w:t>(一)、技术管理特点</w:t>
        </w:r>
        <w:r>
          <w:tab/>
        </w:r>
        <w:r>
          <w:fldChar w:fldCharType="begin"/>
        </w:r>
        <w:r>
          <w:instrText xml:space="preserve"> PAGEREF _Toc32234 \h </w:instrText>
        </w:r>
        <w:r>
          <w:fldChar w:fldCharType="separate"/>
        </w:r>
        <w:r>
          <w:t>3</w:t>
        </w:r>
        <w:r>
          <w:fldChar w:fldCharType="end"/>
        </w:r>
      </w:hyperlink>
    </w:p>
    <w:p>
      <w:pPr>
        <w:pStyle w:val="TOC2"/>
        <w:tabs>
          <w:tab w:val="right" w:leader="dot" w:pos="8306"/>
        </w:tabs>
      </w:pPr>
      <w:hyperlink w:anchor="_Toc7763" w:history="1">
        <w:r>
          <w:rPr>
            <w:rFonts w:ascii="仿宋" w:eastAsia="仿宋" w:hAnsi="仿宋" w:cs="仿宋" w:hint="eastAsia"/>
            <w:lang w:eastAsia="zh-CN"/>
          </w:rPr>
          <w:t>(二)、冷链装备项目工艺技术设计方案</w:t>
        </w:r>
        <w:r>
          <w:tab/>
        </w:r>
        <w:r>
          <w:fldChar w:fldCharType="begin"/>
        </w:r>
        <w:r>
          <w:instrText xml:space="preserve"> PAGEREF _Toc7763 \h </w:instrText>
        </w:r>
        <w:r>
          <w:fldChar w:fldCharType="separate"/>
        </w:r>
        <w:r>
          <w:t>4</w:t>
        </w:r>
        <w:r>
          <w:fldChar w:fldCharType="end"/>
        </w:r>
      </w:hyperlink>
    </w:p>
    <w:p>
      <w:pPr>
        <w:pStyle w:val="TOC2"/>
        <w:tabs>
          <w:tab w:val="right" w:leader="dot" w:pos="8306"/>
        </w:tabs>
      </w:pPr>
      <w:hyperlink w:anchor="_Toc25290" w:history="1">
        <w:r>
          <w:rPr>
            <w:rFonts w:ascii="仿宋" w:eastAsia="仿宋" w:hAnsi="仿宋" w:cs="仿宋" w:hint="eastAsia"/>
            <w:lang w:eastAsia="zh-CN"/>
          </w:rPr>
          <w:t>(三)、设备选型方案</w:t>
        </w:r>
        <w:r>
          <w:tab/>
        </w:r>
        <w:r>
          <w:fldChar w:fldCharType="begin"/>
        </w:r>
        <w:r>
          <w:instrText xml:space="preserve"> PAGEREF _Toc25290 \h </w:instrText>
        </w:r>
        <w:r>
          <w:fldChar w:fldCharType="separate"/>
        </w:r>
        <w:r>
          <w:t>5</w:t>
        </w:r>
        <w:r>
          <w:fldChar w:fldCharType="end"/>
        </w:r>
      </w:hyperlink>
    </w:p>
    <w:p>
      <w:pPr>
        <w:pStyle w:val="TOC1"/>
        <w:tabs>
          <w:tab w:val="right" w:leader="dot" w:pos="8306"/>
        </w:tabs>
      </w:pPr>
      <w:hyperlink w:anchor="_Toc12994" w:history="1">
        <w:r>
          <w:rPr>
            <w:rFonts w:ascii="仿宋" w:eastAsia="仿宋" w:hAnsi="仿宋" w:cs="仿宋" w:hint="eastAsia"/>
            <w:lang w:eastAsia="zh-CN"/>
          </w:rPr>
          <w:t>二、冷链装备项目可持续发展</w:t>
        </w:r>
        <w:r>
          <w:tab/>
        </w:r>
        <w:r>
          <w:fldChar w:fldCharType="begin"/>
        </w:r>
        <w:r>
          <w:instrText xml:space="preserve"> PAGEREF _Toc12994 \h </w:instrText>
        </w:r>
        <w:r>
          <w:fldChar w:fldCharType="separate"/>
        </w:r>
        <w:r>
          <w:t>7</w:t>
        </w:r>
        <w:r>
          <w:fldChar w:fldCharType="end"/>
        </w:r>
      </w:hyperlink>
    </w:p>
    <w:p>
      <w:pPr>
        <w:pStyle w:val="TOC2"/>
        <w:tabs>
          <w:tab w:val="right" w:leader="dot" w:pos="8306"/>
        </w:tabs>
      </w:pPr>
      <w:hyperlink w:anchor="_Toc32625" w:history="1">
        <w:r>
          <w:rPr>
            <w:rFonts w:ascii="仿宋" w:eastAsia="仿宋" w:hAnsi="仿宋" w:cs="仿宋" w:hint="eastAsia"/>
            <w:lang w:eastAsia="zh-CN"/>
          </w:rPr>
          <w:t>(一)、可持续战略与实践</w:t>
        </w:r>
        <w:r>
          <w:tab/>
        </w:r>
        <w:r>
          <w:fldChar w:fldCharType="begin"/>
        </w:r>
        <w:r>
          <w:instrText xml:space="preserve"> PAGEREF _Toc32625 \h </w:instrText>
        </w:r>
        <w:r>
          <w:fldChar w:fldCharType="separate"/>
        </w:r>
        <w:r>
          <w:t>7</w:t>
        </w:r>
        <w:r>
          <w:fldChar w:fldCharType="end"/>
        </w:r>
      </w:hyperlink>
    </w:p>
    <w:p>
      <w:pPr>
        <w:pStyle w:val="TOC2"/>
        <w:tabs>
          <w:tab w:val="right" w:leader="dot" w:pos="8306"/>
        </w:tabs>
      </w:pPr>
      <w:hyperlink w:anchor="_Toc25998" w:history="1">
        <w:r>
          <w:rPr>
            <w:rFonts w:ascii="仿宋" w:eastAsia="仿宋" w:hAnsi="仿宋" w:cs="仿宋" w:hint="eastAsia"/>
            <w:lang w:eastAsia="zh-CN"/>
          </w:rPr>
          <w:t>(二)、环保与社会责任</w:t>
        </w:r>
        <w:r>
          <w:tab/>
        </w:r>
        <w:r>
          <w:fldChar w:fldCharType="begin"/>
        </w:r>
        <w:r>
          <w:instrText xml:space="preserve"> PAGEREF _Toc25998 \h </w:instrText>
        </w:r>
        <w:r>
          <w:fldChar w:fldCharType="separate"/>
        </w:r>
        <w:r>
          <w:t>7</w:t>
        </w:r>
        <w:r>
          <w:fldChar w:fldCharType="end"/>
        </w:r>
      </w:hyperlink>
    </w:p>
    <w:p>
      <w:pPr>
        <w:pStyle w:val="TOC1"/>
        <w:tabs>
          <w:tab w:val="right" w:leader="dot" w:pos="8306"/>
        </w:tabs>
      </w:pPr>
      <w:hyperlink w:anchor="_Toc2284" w:history="1">
        <w:r>
          <w:rPr>
            <w:rFonts w:ascii="仿宋" w:eastAsia="仿宋" w:hAnsi="仿宋" w:cs="仿宋" w:hint="eastAsia"/>
            <w:lang w:eastAsia="zh-CN"/>
          </w:rPr>
          <w:t>三、冷链装备项目文档管理</w:t>
        </w:r>
        <w:r>
          <w:tab/>
        </w:r>
        <w:r>
          <w:fldChar w:fldCharType="begin"/>
        </w:r>
        <w:r>
          <w:instrText xml:space="preserve"> PAGEREF _Toc2284 \h </w:instrText>
        </w:r>
        <w:r>
          <w:fldChar w:fldCharType="separate"/>
        </w:r>
        <w:r>
          <w:t>8</w:t>
        </w:r>
        <w:r>
          <w:fldChar w:fldCharType="end"/>
        </w:r>
      </w:hyperlink>
    </w:p>
    <w:p>
      <w:pPr>
        <w:pStyle w:val="TOC2"/>
        <w:tabs>
          <w:tab w:val="right" w:leader="dot" w:pos="8306"/>
        </w:tabs>
      </w:pPr>
      <w:hyperlink w:anchor="_Toc12066" w:history="1">
        <w:r>
          <w:rPr>
            <w:rFonts w:ascii="仿宋" w:eastAsia="仿宋" w:hAnsi="仿宋" w:cs="仿宋" w:hint="eastAsia"/>
            <w:lang w:eastAsia="zh-CN"/>
          </w:rPr>
          <w:t>(一)、文档编制与审查</w:t>
        </w:r>
        <w:r>
          <w:tab/>
        </w:r>
        <w:r>
          <w:fldChar w:fldCharType="begin"/>
        </w:r>
        <w:r>
          <w:instrText xml:space="preserve"> PAGEREF _Toc12066 \h </w:instrText>
        </w:r>
        <w:r>
          <w:fldChar w:fldCharType="separate"/>
        </w:r>
        <w:r>
          <w:t>8</w:t>
        </w:r>
        <w:r>
          <w:fldChar w:fldCharType="end"/>
        </w:r>
      </w:hyperlink>
    </w:p>
    <w:p>
      <w:pPr>
        <w:pStyle w:val="TOC2"/>
        <w:tabs>
          <w:tab w:val="right" w:leader="dot" w:pos="8306"/>
        </w:tabs>
      </w:pPr>
      <w:hyperlink w:anchor="_Toc5953" w:history="1">
        <w:r>
          <w:rPr>
            <w:rFonts w:ascii="仿宋" w:eastAsia="仿宋" w:hAnsi="仿宋" w:cs="仿宋" w:hint="eastAsia"/>
            <w:lang w:eastAsia="zh-CN"/>
          </w:rPr>
          <w:t>(二)、文档发布与分发</w:t>
        </w:r>
        <w:r>
          <w:tab/>
        </w:r>
        <w:r>
          <w:fldChar w:fldCharType="begin"/>
        </w:r>
        <w:r>
          <w:instrText xml:space="preserve"> PAGEREF _Toc5953 \h </w:instrText>
        </w:r>
        <w:r>
          <w:fldChar w:fldCharType="separate"/>
        </w:r>
        <w:r>
          <w:t>10</w:t>
        </w:r>
        <w:r>
          <w:fldChar w:fldCharType="end"/>
        </w:r>
      </w:hyperlink>
    </w:p>
    <w:p>
      <w:pPr>
        <w:pStyle w:val="TOC2"/>
        <w:tabs>
          <w:tab w:val="right" w:leader="dot" w:pos="8306"/>
        </w:tabs>
      </w:pPr>
      <w:hyperlink w:anchor="_Toc27533" w:history="1">
        <w:r>
          <w:rPr>
            <w:rFonts w:ascii="仿宋" w:eastAsia="仿宋" w:hAnsi="仿宋" w:cs="仿宋" w:hint="eastAsia"/>
            <w:lang w:eastAsia="zh-CN"/>
          </w:rPr>
          <w:t>(三)、文档存档与归档</w:t>
        </w:r>
        <w:r>
          <w:tab/>
        </w:r>
        <w:r>
          <w:fldChar w:fldCharType="begin"/>
        </w:r>
        <w:r>
          <w:instrText xml:space="preserve"> PAGEREF _Toc27533 \h </w:instrText>
        </w:r>
        <w:r>
          <w:fldChar w:fldCharType="separate"/>
        </w:r>
        <w:r>
          <w:t>10</w:t>
        </w:r>
        <w:r>
          <w:fldChar w:fldCharType="end"/>
        </w:r>
      </w:hyperlink>
    </w:p>
    <w:p>
      <w:pPr>
        <w:pStyle w:val="TOC1"/>
        <w:tabs>
          <w:tab w:val="right" w:leader="dot" w:pos="8306"/>
        </w:tabs>
      </w:pPr>
      <w:hyperlink w:anchor="_Toc12769" w:history="1">
        <w:r>
          <w:rPr>
            <w:rFonts w:ascii="仿宋" w:eastAsia="仿宋" w:hAnsi="仿宋" w:cs="仿宋" w:hint="eastAsia"/>
            <w:lang w:eastAsia="zh-CN"/>
          </w:rPr>
          <w:t>四、产品规划分析</w:t>
        </w:r>
        <w:r>
          <w:tab/>
        </w:r>
        <w:r>
          <w:fldChar w:fldCharType="begin"/>
        </w:r>
        <w:r>
          <w:instrText xml:space="preserve"> PAGEREF _Toc12769 \h </w:instrText>
        </w:r>
        <w:r>
          <w:fldChar w:fldCharType="separate"/>
        </w:r>
        <w:r>
          <w:t>12</w:t>
        </w:r>
        <w:r>
          <w:fldChar w:fldCharType="end"/>
        </w:r>
      </w:hyperlink>
    </w:p>
    <w:p>
      <w:pPr>
        <w:pStyle w:val="TOC2"/>
        <w:tabs>
          <w:tab w:val="right" w:leader="dot" w:pos="8306"/>
        </w:tabs>
      </w:pPr>
      <w:hyperlink w:anchor="_Toc6576" w:history="1">
        <w:r>
          <w:rPr>
            <w:rFonts w:ascii="仿宋" w:eastAsia="仿宋" w:hAnsi="仿宋" w:cs="仿宋" w:hint="eastAsia"/>
            <w:lang w:eastAsia="zh-CN"/>
          </w:rPr>
          <w:t>(一)、产品规划</w:t>
        </w:r>
        <w:r>
          <w:tab/>
        </w:r>
        <w:r>
          <w:fldChar w:fldCharType="begin"/>
        </w:r>
        <w:r>
          <w:instrText xml:space="preserve"> PAGEREF _Toc6576 \h </w:instrText>
        </w:r>
        <w:r>
          <w:fldChar w:fldCharType="separate"/>
        </w:r>
        <w:r>
          <w:t>12</w:t>
        </w:r>
        <w:r>
          <w:fldChar w:fldCharType="end"/>
        </w:r>
      </w:hyperlink>
    </w:p>
    <w:p>
      <w:pPr>
        <w:pStyle w:val="TOC2"/>
        <w:tabs>
          <w:tab w:val="right" w:leader="dot" w:pos="8306"/>
        </w:tabs>
      </w:pPr>
      <w:hyperlink w:anchor="_Toc25740" w:history="1">
        <w:r>
          <w:rPr>
            <w:rFonts w:ascii="仿宋" w:eastAsia="仿宋" w:hAnsi="仿宋" w:cs="仿宋" w:hint="eastAsia"/>
            <w:lang w:eastAsia="zh-CN"/>
          </w:rPr>
          <w:t>(二)、建设规模</w:t>
        </w:r>
        <w:r>
          <w:tab/>
        </w:r>
        <w:r>
          <w:fldChar w:fldCharType="begin"/>
        </w:r>
        <w:r>
          <w:instrText xml:space="preserve"> PAGEREF _Toc25740 \h </w:instrText>
        </w:r>
        <w:r>
          <w:fldChar w:fldCharType="separate"/>
        </w:r>
        <w:r>
          <w:t>12</w:t>
        </w:r>
        <w:r>
          <w:fldChar w:fldCharType="end"/>
        </w:r>
      </w:hyperlink>
    </w:p>
    <w:p>
      <w:pPr>
        <w:pStyle w:val="TOC1"/>
        <w:tabs>
          <w:tab w:val="right" w:leader="dot" w:pos="8306"/>
        </w:tabs>
      </w:pPr>
      <w:hyperlink w:anchor="_Toc9485" w:history="1">
        <w:r>
          <w:rPr>
            <w:rFonts w:ascii="仿宋" w:eastAsia="仿宋" w:hAnsi="仿宋" w:cs="仿宋" w:hint="eastAsia"/>
            <w:lang w:eastAsia="zh-CN"/>
          </w:rPr>
          <w:t>五、市场分析、调研</w:t>
        </w:r>
        <w:r>
          <w:tab/>
        </w:r>
        <w:r>
          <w:fldChar w:fldCharType="begin"/>
        </w:r>
        <w:r>
          <w:instrText xml:space="preserve"> PAGEREF _Toc9485 \h </w:instrText>
        </w:r>
        <w:r>
          <w:fldChar w:fldCharType="separate"/>
        </w:r>
        <w:r>
          <w:t>14</w:t>
        </w:r>
        <w:r>
          <w:fldChar w:fldCharType="end"/>
        </w:r>
      </w:hyperlink>
    </w:p>
    <w:p>
      <w:pPr>
        <w:pStyle w:val="TOC2"/>
        <w:tabs>
          <w:tab w:val="right" w:leader="dot" w:pos="8306"/>
        </w:tabs>
      </w:pPr>
      <w:hyperlink w:anchor="_Toc18557" w:history="1">
        <w:r>
          <w:rPr>
            <w:rFonts w:ascii="仿宋" w:eastAsia="仿宋" w:hAnsi="仿宋" w:cs="仿宋" w:hint="eastAsia"/>
            <w:lang w:eastAsia="zh-CN"/>
          </w:rPr>
          <w:t>(一)、冷链装备行业分析</w:t>
        </w:r>
        <w:r>
          <w:tab/>
        </w:r>
        <w:r>
          <w:fldChar w:fldCharType="begin"/>
        </w:r>
        <w:r>
          <w:instrText xml:space="preserve"> PAGEREF _Toc18557 \h </w:instrText>
        </w:r>
        <w:r>
          <w:fldChar w:fldCharType="separate"/>
        </w:r>
        <w:r>
          <w:t>14</w:t>
        </w:r>
        <w:r>
          <w:fldChar w:fldCharType="end"/>
        </w:r>
      </w:hyperlink>
    </w:p>
    <w:p>
      <w:pPr>
        <w:pStyle w:val="TOC2"/>
        <w:tabs>
          <w:tab w:val="right" w:leader="dot" w:pos="8306"/>
        </w:tabs>
      </w:pPr>
      <w:hyperlink w:anchor="_Toc5828" w:history="1">
        <w:r>
          <w:rPr>
            <w:rFonts w:ascii="仿宋" w:eastAsia="仿宋" w:hAnsi="仿宋" w:cs="仿宋" w:hint="eastAsia"/>
            <w:lang w:eastAsia="zh-CN"/>
          </w:rPr>
          <w:t>(二)、冷链装备市场分析预测</w:t>
        </w:r>
        <w:r>
          <w:tab/>
        </w:r>
        <w:r>
          <w:fldChar w:fldCharType="begin"/>
        </w:r>
        <w:r>
          <w:instrText xml:space="preserve"> PAGEREF _Toc5828 \h </w:instrText>
        </w:r>
        <w:r>
          <w:fldChar w:fldCharType="separate"/>
        </w:r>
        <w:r>
          <w:t>14</w:t>
        </w:r>
        <w:r>
          <w:fldChar w:fldCharType="end"/>
        </w:r>
      </w:hyperlink>
    </w:p>
    <w:p>
      <w:pPr>
        <w:pStyle w:val="TOC1"/>
        <w:tabs>
          <w:tab w:val="right" w:leader="dot" w:pos="8306"/>
        </w:tabs>
      </w:pPr>
      <w:hyperlink w:anchor="_Toc3036" w:history="1">
        <w:r>
          <w:rPr>
            <w:rFonts w:ascii="仿宋" w:eastAsia="仿宋" w:hAnsi="仿宋" w:cs="仿宋" w:hint="eastAsia"/>
            <w:lang w:eastAsia="zh-CN"/>
          </w:rPr>
          <w:t>六、冷链装备项目概论</w:t>
        </w:r>
        <w:r>
          <w:tab/>
        </w:r>
        <w:r>
          <w:fldChar w:fldCharType="begin"/>
        </w:r>
        <w:r>
          <w:instrText xml:space="preserve"> PAGEREF _Toc3036 \h </w:instrText>
        </w:r>
        <w:r>
          <w:fldChar w:fldCharType="separate"/>
        </w:r>
        <w:r>
          <w:t>15</w:t>
        </w:r>
        <w:r>
          <w:fldChar w:fldCharType="end"/>
        </w:r>
      </w:hyperlink>
    </w:p>
    <w:p>
      <w:pPr>
        <w:pStyle w:val="TOC2"/>
        <w:tabs>
          <w:tab w:val="right" w:leader="dot" w:pos="8306"/>
        </w:tabs>
      </w:pPr>
      <w:hyperlink w:anchor="_Toc12224" w:history="1">
        <w:r>
          <w:rPr>
            <w:rFonts w:ascii="仿宋" w:eastAsia="仿宋" w:hAnsi="仿宋" w:cs="仿宋" w:hint="eastAsia"/>
            <w:lang w:eastAsia="zh-CN"/>
          </w:rPr>
          <w:t>(一)、冷链装备项目概况</w:t>
        </w:r>
        <w:r>
          <w:tab/>
        </w:r>
        <w:r>
          <w:fldChar w:fldCharType="begin"/>
        </w:r>
        <w:r>
          <w:instrText xml:space="preserve"> PAGEREF _Toc12224 \h </w:instrText>
        </w:r>
        <w:r>
          <w:fldChar w:fldCharType="separate"/>
        </w:r>
        <w:r>
          <w:t>15</w:t>
        </w:r>
        <w:r>
          <w:fldChar w:fldCharType="end"/>
        </w:r>
      </w:hyperlink>
    </w:p>
    <w:p>
      <w:pPr>
        <w:pStyle w:val="TOC2"/>
        <w:tabs>
          <w:tab w:val="right" w:leader="dot" w:pos="8306"/>
        </w:tabs>
      </w:pPr>
      <w:hyperlink w:anchor="_Toc4543" w:history="1">
        <w:r>
          <w:rPr>
            <w:rFonts w:ascii="仿宋" w:eastAsia="仿宋" w:hAnsi="仿宋" w:cs="仿宋" w:hint="eastAsia"/>
            <w:lang w:eastAsia="zh-CN"/>
          </w:rPr>
          <w:t>(二)、冷链装备项目目标</w:t>
        </w:r>
        <w:r>
          <w:tab/>
        </w:r>
        <w:r>
          <w:fldChar w:fldCharType="begin"/>
        </w:r>
        <w:r>
          <w:instrText xml:space="preserve"> PAGEREF _Toc4543 \h </w:instrText>
        </w:r>
        <w:r>
          <w:fldChar w:fldCharType="separate"/>
        </w:r>
        <w:r>
          <w:t>17</w:t>
        </w:r>
        <w:r>
          <w:fldChar w:fldCharType="end"/>
        </w:r>
      </w:hyperlink>
    </w:p>
    <w:p>
      <w:pPr>
        <w:pStyle w:val="TOC2"/>
        <w:tabs>
          <w:tab w:val="right" w:leader="dot" w:pos="8306"/>
        </w:tabs>
      </w:pPr>
      <w:hyperlink w:anchor="_Toc15663" w:history="1">
        <w:r>
          <w:rPr>
            <w:rFonts w:ascii="仿宋" w:eastAsia="仿宋" w:hAnsi="仿宋" w:cs="仿宋" w:hint="eastAsia"/>
            <w:lang w:eastAsia="zh-CN"/>
          </w:rPr>
          <w:t>(三)、冷链装备项目提出的理由</w:t>
        </w:r>
        <w:r>
          <w:tab/>
        </w:r>
        <w:r>
          <w:fldChar w:fldCharType="begin"/>
        </w:r>
        <w:r>
          <w:instrText xml:space="preserve"> PAGEREF _Toc15663 \h </w:instrText>
        </w:r>
        <w:r>
          <w:fldChar w:fldCharType="separate"/>
        </w:r>
        <w:r>
          <w:t>18</w:t>
        </w:r>
        <w:r>
          <w:fldChar w:fldCharType="end"/>
        </w:r>
      </w:hyperlink>
    </w:p>
    <w:p>
      <w:pPr>
        <w:pStyle w:val="TOC2"/>
        <w:tabs>
          <w:tab w:val="right" w:leader="dot" w:pos="8306"/>
        </w:tabs>
      </w:pPr>
      <w:hyperlink w:anchor="_Toc22345" w:history="1">
        <w:r>
          <w:rPr>
            <w:rFonts w:ascii="仿宋" w:eastAsia="仿宋" w:hAnsi="仿宋" w:cs="仿宋" w:hint="eastAsia"/>
            <w:lang w:eastAsia="zh-CN"/>
          </w:rPr>
          <w:t>(四)、冷链装备项目意义</w:t>
        </w:r>
        <w:r>
          <w:tab/>
        </w:r>
        <w:r>
          <w:fldChar w:fldCharType="begin"/>
        </w:r>
        <w:r>
          <w:instrText xml:space="preserve"> PAGEREF _Toc22345 \h </w:instrText>
        </w:r>
        <w:r>
          <w:fldChar w:fldCharType="separate"/>
        </w:r>
        <w:r>
          <w:t>20</w:t>
        </w:r>
        <w:r>
          <w:fldChar w:fldCharType="end"/>
        </w:r>
      </w:hyperlink>
    </w:p>
    <w:p>
      <w:pPr>
        <w:pStyle w:val="TOC2"/>
        <w:tabs>
          <w:tab w:val="right" w:leader="dot" w:pos="8306"/>
        </w:tabs>
      </w:pPr>
      <w:hyperlink w:anchor="_Toc16811" w:history="1">
        <w:r>
          <w:rPr>
            <w:rFonts w:ascii="仿宋" w:eastAsia="仿宋" w:hAnsi="仿宋" w:cs="仿宋" w:hint="eastAsia"/>
            <w:lang w:eastAsia="zh-CN"/>
          </w:rPr>
          <w:t>(五)、冷链装备项目背景</w:t>
        </w:r>
        <w:r>
          <w:tab/>
        </w:r>
        <w:r>
          <w:fldChar w:fldCharType="begin"/>
        </w:r>
        <w:r>
          <w:instrText xml:space="preserve"> PAGEREF _Toc16811 \h </w:instrText>
        </w:r>
        <w:r>
          <w:fldChar w:fldCharType="separate"/>
        </w:r>
        <w:r>
          <w:t>21</w:t>
        </w:r>
        <w:r>
          <w:fldChar w:fldCharType="end"/>
        </w:r>
      </w:hyperlink>
    </w:p>
    <w:p>
      <w:pPr>
        <w:pStyle w:val="TOC1"/>
        <w:tabs>
          <w:tab w:val="right" w:leader="dot" w:pos="8306"/>
        </w:tabs>
      </w:pPr>
      <w:hyperlink w:anchor="_Toc28326" w:history="1">
        <w:r>
          <w:rPr>
            <w:rFonts w:ascii="仿宋" w:eastAsia="仿宋" w:hAnsi="仿宋" w:cs="仿宋" w:hint="eastAsia"/>
            <w:lang w:eastAsia="zh-CN"/>
          </w:rPr>
          <w:t>七、冷链装备项目社会影响</w:t>
        </w:r>
        <w:r>
          <w:tab/>
        </w:r>
        <w:r>
          <w:fldChar w:fldCharType="begin"/>
        </w:r>
        <w:r>
          <w:instrText xml:space="preserve"> PAGEREF _Toc28326 \h </w:instrText>
        </w:r>
        <w:r>
          <w:fldChar w:fldCharType="separate"/>
        </w:r>
        <w:r>
          <w:t>22</w:t>
        </w:r>
        <w:r>
          <w:fldChar w:fldCharType="end"/>
        </w:r>
      </w:hyperlink>
    </w:p>
    <w:p>
      <w:pPr>
        <w:pStyle w:val="TOC2"/>
        <w:tabs>
          <w:tab w:val="right" w:leader="dot" w:pos="8306"/>
        </w:tabs>
      </w:pPr>
      <w:hyperlink w:anchor="_Toc8388" w:history="1">
        <w:r>
          <w:rPr>
            <w:rFonts w:ascii="仿宋" w:eastAsia="仿宋" w:hAnsi="仿宋" w:cs="仿宋" w:hint="eastAsia"/>
            <w:lang w:eastAsia="zh-CN"/>
          </w:rPr>
          <w:t>(一)、社会责任与义务</w:t>
        </w:r>
        <w:r>
          <w:tab/>
        </w:r>
        <w:r>
          <w:fldChar w:fldCharType="begin"/>
        </w:r>
        <w:r>
          <w:instrText xml:space="preserve"> PAGEREF _Toc8388 \h </w:instrText>
        </w:r>
        <w:r>
          <w:fldChar w:fldCharType="separate"/>
        </w:r>
        <w:r>
          <w:t>22</w:t>
        </w:r>
        <w:r>
          <w:fldChar w:fldCharType="end"/>
        </w:r>
      </w:hyperlink>
    </w:p>
    <w:p>
      <w:pPr>
        <w:pStyle w:val="TOC2"/>
        <w:tabs>
          <w:tab w:val="right" w:leader="dot" w:pos="8306"/>
        </w:tabs>
      </w:pPr>
      <w:hyperlink w:anchor="_Toc9967" w:history="1">
        <w:r>
          <w:rPr>
            <w:rFonts w:ascii="仿宋" w:eastAsia="仿宋" w:hAnsi="仿宋" w:cs="仿宋" w:hint="eastAsia"/>
            <w:lang w:eastAsia="zh-CN"/>
          </w:rPr>
          <w:t>(二)、社会参与与沟通</w:t>
        </w:r>
        <w:r>
          <w:tab/>
        </w:r>
        <w:r>
          <w:fldChar w:fldCharType="begin"/>
        </w:r>
        <w:r>
          <w:instrText xml:space="preserve"> PAGEREF _Toc9967 \h </w:instrText>
        </w:r>
        <w:r>
          <w:fldChar w:fldCharType="separate"/>
        </w:r>
        <w:r>
          <w:t>22</w:t>
        </w:r>
        <w:r>
          <w:fldChar w:fldCharType="end"/>
        </w:r>
      </w:hyperlink>
    </w:p>
    <w:p>
      <w:pPr>
        <w:pStyle w:val="TOC1"/>
        <w:tabs>
          <w:tab w:val="right" w:leader="dot" w:pos="8306"/>
        </w:tabs>
      </w:pPr>
      <w:hyperlink w:anchor="_Toc10188" w:history="1">
        <w:r>
          <w:rPr>
            <w:rFonts w:ascii="仿宋" w:eastAsia="仿宋" w:hAnsi="仿宋" w:cs="仿宋" w:hint="eastAsia"/>
            <w:lang w:eastAsia="zh-CN"/>
          </w:rPr>
          <w:t>八、冷链装备项目经营效益</w:t>
        </w:r>
        <w:r>
          <w:tab/>
        </w:r>
        <w:r>
          <w:fldChar w:fldCharType="begin"/>
        </w:r>
        <w:r>
          <w:instrText xml:space="preserve"> PAGEREF _Toc10188 \h </w:instrText>
        </w:r>
        <w:r>
          <w:fldChar w:fldCharType="separate"/>
        </w:r>
        <w:r>
          <w:t>23</w:t>
        </w:r>
        <w:r>
          <w:fldChar w:fldCharType="end"/>
        </w:r>
      </w:hyperlink>
    </w:p>
    <w:p>
      <w:pPr>
        <w:pStyle w:val="TOC2"/>
        <w:tabs>
          <w:tab w:val="right" w:leader="dot" w:pos="8306"/>
        </w:tabs>
      </w:pPr>
      <w:hyperlink w:anchor="_Toc28741" w:history="1">
        <w:r>
          <w:rPr>
            <w:rFonts w:ascii="仿宋" w:eastAsia="仿宋" w:hAnsi="仿宋" w:cs="仿宋" w:hint="eastAsia"/>
            <w:lang w:eastAsia="zh-CN"/>
          </w:rPr>
          <w:t>(一)、经济评价财务测算</w:t>
        </w:r>
        <w:r>
          <w:tab/>
        </w:r>
        <w:r>
          <w:fldChar w:fldCharType="begin"/>
        </w:r>
        <w:r>
          <w:instrText xml:space="preserve"> PAGEREF _Toc28741 \h </w:instrText>
        </w:r>
        <w:r>
          <w:fldChar w:fldCharType="separate"/>
        </w:r>
        <w:r>
          <w:t>23</w:t>
        </w:r>
        <w:r>
          <w:fldChar w:fldCharType="end"/>
        </w:r>
      </w:hyperlink>
    </w:p>
    <w:p>
      <w:pPr>
        <w:pStyle w:val="TOC2"/>
        <w:tabs>
          <w:tab w:val="right" w:leader="dot" w:pos="8306"/>
        </w:tabs>
      </w:pPr>
      <w:hyperlink w:anchor="_Toc26135" w:history="1">
        <w:r>
          <w:rPr>
            <w:rFonts w:ascii="仿宋" w:eastAsia="仿宋" w:hAnsi="仿宋" w:cs="仿宋" w:hint="eastAsia"/>
            <w:lang w:eastAsia="zh-CN"/>
          </w:rPr>
          <w:t>(二)、冷链装备项目盈利能力分析</w:t>
        </w:r>
        <w:r>
          <w:tab/>
        </w:r>
        <w:r>
          <w:fldChar w:fldCharType="begin"/>
        </w:r>
        <w:r>
          <w:instrText xml:space="preserve"> PAGEREF _Toc26135 \h </w:instrText>
        </w:r>
        <w:r>
          <w:fldChar w:fldCharType="separate"/>
        </w:r>
        <w:r>
          <w:t>25</w:t>
        </w:r>
        <w:r>
          <w:fldChar w:fldCharType="end"/>
        </w:r>
      </w:hyperlink>
    </w:p>
    <w:p>
      <w:pPr>
        <w:pStyle w:val="TOC1"/>
        <w:tabs>
          <w:tab w:val="right" w:leader="dot" w:pos="8306"/>
        </w:tabs>
      </w:pPr>
      <w:hyperlink w:anchor="_Toc17823" w:history="1">
        <w:r>
          <w:rPr>
            <w:rFonts w:ascii="仿宋" w:eastAsia="仿宋" w:hAnsi="仿宋" w:cs="仿宋" w:hint="eastAsia"/>
            <w:lang w:eastAsia="zh-CN"/>
          </w:rPr>
          <w:t>九、冷链装备项目人力资源培养与发展</w:t>
        </w:r>
        <w:r>
          <w:tab/>
        </w:r>
        <w:r>
          <w:fldChar w:fldCharType="begin"/>
        </w:r>
        <w:r>
          <w:instrText xml:space="preserve"> PAGEREF _Toc17823 \h </w:instrText>
        </w:r>
        <w:r>
          <w:fldChar w:fldCharType="separate"/>
        </w:r>
        <w:r>
          <w:t>25</w:t>
        </w:r>
        <w:r>
          <w:fldChar w:fldCharType="end"/>
        </w:r>
      </w:hyperlink>
    </w:p>
    <w:p>
      <w:pPr>
        <w:pStyle w:val="TOC2"/>
        <w:tabs>
          <w:tab w:val="right" w:leader="dot" w:pos="8306"/>
        </w:tabs>
      </w:pPr>
      <w:hyperlink w:anchor="_Toc6145" w:history="1">
        <w:r>
          <w:rPr>
            <w:rFonts w:ascii="仿宋" w:eastAsia="仿宋" w:hAnsi="仿宋" w:cs="仿宋" w:hint="eastAsia"/>
            <w:lang w:eastAsia="zh-CN"/>
          </w:rPr>
          <w:t>(一)、人才需求与规划</w:t>
        </w:r>
        <w:r>
          <w:tab/>
        </w:r>
        <w:r>
          <w:fldChar w:fldCharType="begin"/>
        </w:r>
        <w:r>
          <w:instrText xml:space="preserve"> PAGEREF _Toc6145 \h </w:instrText>
        </w:r>
        <w:r>
          <w:fldChar w:fldCharType="separate"/>
        </w:r>
        <w:r>
          <w:t>25</w:t>
        </w:r>
        <w:r>
          <w:fldChar w:fldCharType="end"/>
        </w:r>
      </w:hyperlink>
    </w:p>
    <w:p>
      <w:pPr>
        <w:pStyle w:val="TOC2"/>
        <w:tabs>
          <w:tab w:val="right" w:leader="dot" w:pos="8306"/>
        </w:tabs>
      </w:pPr>
      <w:hyperlink w:anchor="_Toc29210" w:history="1">
        <w:r>
          <w:rPr>
            <w:rFonts w:ascii="仿宋" w:eastAsia="仿宋" w:hAnsi="仿宋" w:cs="仿宋" w:hint="eastAsia"/>
            <w:lang w:eastAsia="zh-CN"/>
          </w:rPr>
          <w:t>(二)、培训与发展计划</w:t>
        </w:r>
        <w:r>
          <w:tab/>
        </w:r>
        <w:r>
          <w:fldChar w:fldCharType="begin"/>
        </w:r>
        <w:r>
          <w:instrText xml:space="preserve"> PAGEREF _Toc29210 \h </w:instrText>
        </w:r>
        <w:r>
          <w:fldChar w:fldCharType="separate"/>
        </w:r>
        <w:r>
          <w:t>26</w:t>
        </w:r>
        <w:r>
          <w:fldChar w:fldCharType="end"/>
        </w:r>
      </w:hyperlink>
    </w:p>
    <w:p>
      <w:pPr>
        <w:pStyle w:val="TOC1"/>
        <w:tabs>
          <w:tab w:val="right" w:leader="dot" w:pos="8306"/>
        </w:tabs>
      </w:pPr>
      <w:hyperlink w:anchor="_Toc17284" w:history="1">
        <w:r>
          <w:rPr>
            <w:rFonts w:ascii="仿宋" w:eastAsia="仿宋" w:hAnsi="仿宋" w:cs="仿宋" w:hint="eastAsia"/>
            <w:lang w:eastAsia="zh-CN"/>
          </w:rPr>
          <w:t>十、冷链装备项目财务管理</w:t>
        </w:r>
        <w:r>
          <w:tab/>
        </w:r>
        <w:r>
          <w:fldChar w:fldCharType="begin"/>
        </w:r>
        <w:r>
          <w:instrText xml:space="preserve"> PAGEREF _Toc17284 \h </w:instrText>
        </w:r>
        <w:r>
          <w:fldChar w:fldCharType="separate"/>
        </w:r>
        <w:r>
          <w:t>26</w:t>
        </w:r>
        <w:r>
          <w:fldChar w:fldCharType="end"/>
        </w:r>
      </w:hyperlink>
    </w:p>
    <w:p>
      <w:pPr>
        <w:pStyle w:val="TOC2"/>
        <w:tabs>
          <w:tab w:val="right" w:leader="dot" w:pos="8306"/>
        </w:tabs>
      </w:pPr>
      <w:hyperlink w:anchor="_Toc30165" w:history="1">
        <w:r>
          <w:rPr>
            <w:rFonts w:ascii="仿宋" w:eastAsia="仿宋" w:hAnsi="仿宋" w:cs="仿宋" w:hint="eastAsia"/>
            <w:lang w:eastAsia="zh-CN"/>
          </w:rPr>
          <w:t>(一)、资金需求大</w:t>
        </w:r>
        <w:r>
          <w:tab/>
        </w:r>
        <w:r>
          <w:fldChar w:fldCharType="begin"/>
        </w:r>
        <w:r>
          <w:instrText xml:space="preserve"> PAGEREF _Toc30165 \h </w:instrText>
        </w:r>
        <w:r>
          <w:fldChar w:fldCharType="separate"/>
        </w:r>
        <w:r>
          <w:t>26</w:t>
        </w:r>
        <w:r>
          <w:fldChar w:fldCharType="end"/>
        </w:r>
      </w:hyperlink>
    </w:p>
    <w:p>
      <w:pPr>
        <w:pStyle w:val="TOC2"/>
        <w:tabs>
          <w:tab w:val="right" w:leader="dot" w:pos="8306"/>
        </w:tabs>
      </w:pPr>
      <w:hyperlink w:anchor="_Toc23077" w:history="1">
        <w:r>
          <w:rPr>
            <w:rFonts w:ascii="仿宋" w:eastAsia="仿宋" w:hAnsi="仿宋" w:cs="仿宋" w:hint="eastAsia"/>
            <w:lang w:eastAsia="zh-CN"/>
          </w:rPr>
          <w:t>(二)、研发周期长</w:t>
        </w:r>
        <w:r>
          <w:tab/>
        </w:r>
        <w:r>
          <w:fldChar w:fldCharType="begin"/>
        </w:r>
        <w:r>
          <w:instrText xml:space="preserve"> PAGEREF _Toc23077 \h </w:instrText>
        </w:r>
        <w:r>
          <w:fldChar w:fldCharType="separate"/>
        </w:r>
        <w:r>
          <w:t>27</w:t>
        </w:r>
        <w:r>
          <w:fldChar w:fldCharType="end"/>
        </w:r>
      </w:hyperlink>
    </w:p>
    <w:p>
      <w:pPr>
        <w:pStyle w:val="TOC2"/>
        <w:tabs>
          <w:tab w:val="right" w:leader="dot" w:pos="8306"/>
        </w:tabs>
      </w:pPr>
      <w:hyperlink w:anchor="_Toc11932" w:history="1">
        <w:r>
          <w:rPr>
            <w:rFonts w:ascii="仿宋" w:eastAsia="仿宋" w:hAnsi="仿宋" w:cs="仿宋" w:hint="eastAsia"/>
            <w:lang w:eastAsia="zh-CN"/>
          </w:rPr>
          <w:t>(三)、市场风险大</w:t>
        </w:r>
        <w:r>
          <w:tab/>
        </w:r>
        <w:r>
          <w:fldChar w:fldCharType="begin"/>
        </w:r>
        <w:r>
          <w:instrText xml:space="preserve"> PAGEREF _Toc11932 \h </w:instrText>
        </w:r>
        <w:r>
          <w:fldChar w:fldCharType="separate"/>
        </w:r>
        <w:r>
          <w:t>29</w:t>
        </w:r>
        <w:r>
          <w:fldChar w:fldCharType="end"/>
        </w:r>
      </w:hyperlink>
    </w:p>
    <w:p>
      <w:pPr>
        <w:pStyle w:val="TOC2"/>
        <w:tabs>
          <w:tab w:val="right" w:leader="dot" w:pos="8306"/>
        </w:tabs>
      </w:pPr>
      <w:hyperlink w:anchor="_Toc4979" w:history="1">
        <w:r>
          <w:rPr>
            <w:rFonts w:ascii="仿宋" w:eastAsia="仿宋" w:hAnsi="仿宋" w:cs="仿宋" w:hint="eastAsia"/>
            <w:lang w:eastAsia="zh-CN"/>
          </w:rPr>
          <w:t>(四)、利润率高</w:t>
        </w:r>
        <w:r>
          <w:tab/>
        </w:r>
        <w:r>
          <w:fldChar w:fldCharType="begin"/>
        </w:r>
        <w:r>
          <w:instrText xml:space="preserve"> PAGEREF _Toc4979 \h </w:instrText>
        </w:r>
        <w:r>
          <w:fldChar w:fldCharType="separate"/>
        </w:r>
        <w:r>
          <w:t>31</w:t>
        </w:r>
        <w:r>
          <w:fldChar w:fldCharType="end"/>
        </w:r>
      </w:hyperlink>
    </w:p>
    <w:p>
      <w:pPr>
        <w:pStyle w:val="TOC1"/>
        <w:tabs>
          <w:tab w:val="right" w:leader="dot" w:pos="8306"/>
        </w:tabs>
      </w:pPr>
      <w:hyperlink w:anchor="_Toc19178" w:history="1">
        <w:r>
          <w:rPr>
            <w:rFonts w:ascii="仿宋" w:eastAsia="仿宋" w:hAnsi="仿宋" w:cs="仿宋" w:hint="eastAsia"/>
            <w:lang w:eastAsia="zh-CN"/>
          </w:rPr>
          <w:t>十一、冷链装备项目风险管理</w:t>
        </w:r>
        <w:r>
          <w:tab/>
        </w:r>
        <w:r>
          <w:fldChar w:fldCharType="begin"/>
        </w:r>
        <w:r>
          <w:instrText xml:space="preserve"> PAGEREF _Toc19178 \h </w:instrText>
        </w:r>
        <w:r>
          <w:fldChar w:fldCharType="separate"/>
        </w:r>
        <w:r>
          <w:t>33</w:t>
        </w:r>
        <w:r>
          <w:fldChar w:fldCharType="end"/>
        </w:r>
      </w:hyperlink>
    </w:p>
    <w:p>
      <w:pPr>
        <w:pStyle w:val="TOC2"/>
        <w:tabs>
          <w:tab w:val="right" w:leader="dot" w:pos="8306"/>
        </w:tabs>
      </w:pPr>
      <w:hyperlink w:anchor="_Toc3196" w:history="1">
        <w:r>
          <w:rPr>
            <w:rFonts w:ascii="仿宋" w:eastAsia="仿宋" w:hAnsi="仿宋" w:cs="仿宋" w:hint="eastAsia"/>
            <w:lang w:eastAsia="zh-CN"/>
          </w:rPr>
          <w:t>(一)、风险识别与评估</w:t>
        </w:r>
        <w:r>
          <w:tab/>
        </w:r>
        <w:r>
          <w:fldChar w:fldCharType="begin"/>
        </w:r>
        <w:r>
          <w:instrText xml:space="preserve"> PAGEREF _Toc3196 \h </w:instrText>
        </w:r>
        <w:r>
          <w:fldChar w:fldCharType="separate"/>
        </w:r>
        <w:r>
          <w:t>33</w:t>
        </w:r>
        <w:r>
          <w:fldChar w:fldCharType="end"/>
        </w:r>
      </w:hyperlink>
    </w:p>
    <w:p>
      <w:pPr>
        <w:pStyle w:val="TOC2"/>
        <w:tabs>
          <w:tab w:val="right" w:leader="dot" w:pos="8306"/>
        </w:tabs>
      </w:pPr>
      <w:hyperlink w:anchor="_Toc531" w:history="1">
        <w:r>
          <w:rPr>
            <w:rFonts w:ascii="仿宋" w:eastAsia="仿宋" w:hAnsi="仿宋" w:cs="仿宋" w:hint="eastAsia"/>
            <w:lang w:eastAsia="zh-CN"/>
          </w:rPr>
          <w:t>(二)、风险应对策略</w:t>
        </w:r>
        <w:r>
          <w:tab/>
        </w:r>
        <w:r>
          <w:fldChar w:fldCharType="begin"/>
        </w:r>
        <w:r>
          <w:instrText xml:space="preserve"> PAGEREF _Toc531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15" w:history="1">
        <w:r>
          <w:rPr>
            <w:rFonts w:ascii="仿宋" w:eastAsia="仿宋" w:hAnsi="仿宋" w:cs="仿宋" w:hint="eastAsia"/>
            <w:lang w:eastAsia="zh-CN"/>
          </w:rPr>
          <w:t>(三)、风险监控与控制</w:t>
        </w:r>
        <w:r>
          <w:tab/>
        </w:r>
        <w:r>
          <w:fldChar w:fldCharType="begin"/>
        </w:r>
        <w:r>
          <w:instrText xml:space="preserve"> PAGEREF _Toc23515 \h </w:instrText>
        </w:r>
        <w:r>
          <w:fldChar w:fldCharType="separate"/>
        </w:r>
        <w:r>
          <w:t>36</w:t>
        </w:r>
        <w:r>
          <w:fldChar w:fldCharType="end"/>
        </w:r>
      </w:hyperlink>
    </w:p>
    <w:p>
      <w:pPr>
        <w:pStyle w:val="TOC1"/>
        <w:tabs>
          <w:tab w:val="right" w:leader="dot" w:pos="8306"/>
        </w:tabs>
      </w:pPr>
      <w:hyperlink w:anchor="_Toc8843" w:history="1">
        <w:r>
          <w:rPr>
            <w:rFonts w:ascii="仿宋" w:eastAsia="仿宋" w:hAnsi="仿宋" w:cs="仿宋" w:hint="eastAsia"/>
            <w:lang w:eastAsia="zh-CN"/>
          </w:rPr>
          <w:t>十二、冷链装备项目投资规划</w:t>
        </w:r>
        <w:r>
          <w:tab/>
        </w:r>
        <w:r>
          <w:fldChar w:fldCharType="begin"/>
        </w:r>
        <w:r>
          <w:instrText xml:space="preserve"> PAGEREF _Toc8843 \h </w:instrText>
        </w:r>
        <w:r>
          <w:fldChar w:fldCharType="separate"/>
        </w:r>
        <w:r>
          <w:t>37</w:t>
        </w:r>
        <w:r>
          <w:fldChar w:fldCharType="end"/>
        </w:r>
      </w:hyperlink>
    </w:p>
    <w:p>
      <w:pPr>
        <w:pStyle w:val="TOC2"/>
        <w:tabs>
          <w:tab w:val="right" w:leader="dot" w:pos="8306"/>
        </w:tabs>
      </w:pPr>
      <w:hyperlink w:anchor="_Toc1873" w:history="1">
        <w:r>
          <w:rPr>
            <w:rFonts w:ascii="仿宋" w:eastAsia="仿宋" w:hAnsi="仿宋" w:cs="仿宋" w:hint="eastAsia"/>
            <w:lang w:eastAsia="zh-CN"/>
          </w:rPr>
          <w:t>(一)、冷链装备项目总投资估算</w:t>
        </w:r>
        <w:r>
          <w:tab/>
        </w:r>
        <w:r>
          <w:fldChar w:fldCharType="begin"/>
        </w:r>
        <w:r>
          <w:instrText xml:space="preserve"> PAGEREF _Toc1873 \h </w:instrText>
        </w:r>
        <w:r>
          <w:fldChar w:fldCharType="separate"/>
        </w:r>
        <w:r>
          <w:t>37</w:t>
        </w:r>
        <w:r>
          <w:fldChar w:fldCharType="end"/>
        </w:r>
      </w:hyperlink>
    </w:p>
    <w:p>
      <w:pPr>
        <w:pStyle w:val="TOC2"/>
        <w:tabs>
          <w:tab w:val="right" w:leader="dot" w:pos="8306"/>
        </w:tabs>
      </w:pPr>
      <w:hyperlink w:anchor="_Toc20396" w:history="1">
        <w:r>
          <w:rPr>
            <w:rFonts w:ascii="仿宋" w:eastAsia="仿宋" w:hAnsi="仿宋" w:cs="仿宋" w:hint="eastAsia"/>
            <w:lang w:eastAsia="zh-CN"/>
          </w:rPr>
          <w:t>(二)、资金筹措</w:t>
        </w:r>
        <w:r>
          <w:tab/>
        </w:r>
        <w:r>
          <w:fldChar w:fldCharType="begin"/>
        </w:r>
        <w:r>
          <w:instrText xml:space="preserve"> PAGEREF _Toc20396 \h </w:instrText>
        </w:r>
        <w:r>
          <w:fldChar w:fldCharType="separate"/>
        </w:r>
        <w:r>
          <w:t>39</w:t>
        </w:r>
        <w:r>
          <w:fldChar w:fldCharType="end"/>
        </w:r>
      </w:hyperlink>
    </w:p>
    <w:p>
      <w:pPr>
        <w:pStyle w:val="TOC1"/>
        <w:tabs>
          <w:tab w:val="right" w:leader="dot" w:pos="8306"/>
        </w:tabs>
      </w:pPr>
      <w:hyperlink w:anchor="_Toc28421" w:history="1">
        <w:r>
          <w:rPr>
            <w:rFonts w:ascii="仿宋" w:eastAsia="仿宋" w:hAnsi="仿宋" w:cs="仿宋" w:hint="eastAsia"/>
            <w:lang w:eastAsia="zh-CN"/>
          </w:rPr>
          <w:t>十三、冷链装备项目实施时间节点</w:t>
        </w:r>
        <w:r>
          <w:tab/>
        </w:r>
        <w:r>
          <w:fldChar w:fldCharType="begin"/>
        </w:r>
        <w:r>
          <w:instrText xml:space="preserve"> PAGEREF _Toc28421 \h </w:instrText>
        </w:r>
        <w:r>
          <w:fldChar w:fldCharType="separate"/>
        </w:r>
        <w:r>
          <w:t>39</w:t>
        </w:r>
        <w:r>
          <w:fldChar w:fldCharType="end"/>
        </w:r>
      </w:hyperlink>
    </w:p>
    <w:p>
      <w:pPr>
        <w:pStyle w:val="TOC2"/>
        <w:tabs>
          <w:tab w:val="right" w:leader="dot" w:pos="8306"/>
        </w:tabs>
      </w:pPr>
      <w:hyperlink w:anchor="_Toc21098" w:history="1">
        <w:r>
          <w:rPr>
            <w:rFonts w:ascii="仿宋" w:eastAsia="仿宋" w:hAnsi="仿宋" w:cs="仿宋" w:hint="eastAsia"/>
            <w:lang w:eastAsia="zh-CN"/>
          </w:rPr>
          <w:t>(一)、冷链装备项目启动阶段时间节点</w:t>
        </w:r>
        <w:r>
          <w:tab/>
        </w:r>
        <w:r>
          <w:fldChar w:fldCharType="begin"/>
        </w:r>
        <w:r>
          <w:instrText xml:space="preserve"> PAGEREF _Toc21098 \h </w:instrText>
        </w:r>
        <w:r>
          <w:fldChar w:fldCharType="separate"/>
        </w:r>
        <w:r>
          <w:t>39</w:t>
        </w:r>
        <w:r>
          <w:fldChar w:fldCharType="end"/>
        </w:r>
      </w:hyperlink>
    </w:p>
    <w:p>
      <w:pPr>
        <w:pStyle w:val="TOC2"/>
        <w:tabs>
          <w:tab w:val="right" w:leader="dot" w:pos="8306"/>
        </w:tabs>
      </w:pPr>
      <w:hyperlink w:anchor="_Toc9181" w:history="1">
        <w:r>
          <w:rPr>
            <w:rFonts w:ascii="仿宋" w:eastAsia="仿宋" w:hAnsi="仿宋" w:cs="仿宋" w:hint="eastAsia"/>
            <w:lang w:eastAsia="zh-CN"/>
          </w:rPr>
          <w:t>(二)、冷链装备项目执行阶段时间节点</w:t>
        </w:r>
        <w:r>
          <w:tab/>
        </w:r>
        <w:r>
          <w:fldChar w:fldCharType="begin"/>
        </w:r>
        <w:r>
          <w:instrText xml:space="preserve"> PAGEREF _Toc9181 \h </w:instrText>
        </w:r>
        <w:r>
          <w:fldChar w:fldCharType="separate"/>
        </w:r>
        <w:r>
          <w:t>40</w:t>
        </w:r>
        <w:r>
          <w:fldChar w:fldCharType="end"/>
        </w:r>
      </w:hyperlink>
    </w:p>
    <w:p>
      <w:pPr>
        <w:pStyle w:val="TOC2"/>
        <w:tabs>
          <w:tab w:val="right" w:leader="dot" w:pos="8306"/>
        </w:tabs>
      </w:pPr>
      <w:hyperlink w:anchor="_Toc15565" w:history="1">
        <w:r>
          <w:rPr>
            <w:rFonts w:ascii="仿宋" w:eastAsia="仿宋" w:hAnsi="仿宋" w:cs="仿宋" w:hint="eastAsia"/>
            <w:lang w:eastAsia="zh-CN"/>
          </w:rPr>
          <w:t>(三)、冷链装备项目完成阶段时间节点</w:t>
        </w:r>
        <w:r>
          <w:tab/>
        </w:r>
        <w:r>
          <w:fldChar w:fldCharType="begin"/>
        </w:r>
        <w:r>
          <w:instrText xml:space="preserve"> PAGEREF _Toc15565 \h </w:instrText>
        </w:r>
        <w:r>
          <w:fldChar w:fldCharType="separate"/>
        </w:r>
        <w:r>
          <w:t>41</w:t>
        </w:r>
        <w:r>
          <w:fldChar w:fldCharType="end"/>
        </w:r>
      </w:hyperlink>
    </w:p>
    <w:p>
      <w:pPr>
        <w:pStyle w:val="TOC1"/>
        <w:tabs>
          <w:tab w:val="right" w:leader="dot" w:pos="8306"/>
        </w:tabs>
      </w:pPr>
      <w:hyperlink w:anchor="_Toc2451" w:history="1">
        <w:r>
          <w:rPr>
            <w:rFonts w:ascii="仿宋" w:eastAsia="仿宋" w:hAnsi="仿宋" w:cs="仿宋" w:hint="eastAsia"/>
            <w:lang w:eastAsia="zh-CN"/>
          </w:rPr>
          <w:t>十四、冷链装备项目工程方案分析</w:t>
        </w:r>
        <w:r>
          <w:tab/>
        </w:r>
        <w:r>
          <w:fldChar w:fldCharType="begin"/>
        </w:r>
        <w:r>
          <w:instrText xml:space="preserve"> PAGEREF _Toc2451 \h </w:instrText>
        </w:r>
        <w:r>
          <w:fldChar w:fldCharType="separate"/>
        </w:r>
        <w:r>
          <w:t>42</w:t>
        </w:r>
        <w:r>
          <w:fldChar w:fldCharType="end"/>
        </w:r>
      </w:hyperlink>
    </w:p>
    <w:p>
      <w:pPr>
        <w:pStyle w:val="TOC2"/>
        <w:tabs>
          <w:tab w:val="right" w:leader="dot" w:pos="8306"/>
        </w:tabs>
      </w:pPr>
      <w:hyperlink w:anchor="_Toc24115" w:history="1">
        <w:r>
          <w:rPr>
            <w:rFonts w:ascii="仿宋" w:eastAsia="仿宋" w:hAnsi="仿宋" w:cs="仿宋" w:hint="eastAsia"/>
            <w:lang w:eastAsia="zh-CN"/>
          </w:rPr>
          <w:t>(一)、建筑工程设计原则</w:t>
        </w:r>
        <w:r>
          <w:tab/>
        </w:r>
        <w:r>
          <w:fldChar w:fldCharType="begin"/>
        </w:r>
        <w:r>
          <w:instrText xml:space="preserve"> PAGEREF _Toc24115 \h </w:instrText>
        </w:r>
        <w:r>
          <w:fldChar w:fldCharType="separate"/>
        </w:r>
        <w:r>
          <w:t>42</w:t>
        </w:r>
        <w:r>
          <w:fldChar w:fldCharType="end"/>
        </w:r>
      </w:hyperlink>
    </w:p>
    <w:p>
      <w:pPr>
        <w:pStyle w:val="TOC2"/>
        <w:tabs>
          <w:tab w:val="right" w:leader="dot" w:pos="8306"/>
        </w:tabs>
      </w:pPr>
      <w:hyperlink w:anchor="_Toc27243" w:history="1">
        <w:r>
          <w:rPr>
            <w:rFonts w:ascii="仿宋" w:eastAsia="仿宋" w:hAnsi="仿宋" w:cs="仿宋" w:hint="eastAsia"/>
            <w:lang w:eastAsia="zh-CN"/>
          </w:rPr>
          <w:t>(二)、土建工程建设指标</w:t>
        </w:r>
        <w:r>
          <w:tab/>
        </w:r>
        <w:r>
          <w:fldChar w:fldCharType="begin"/>
        </w:r>
        <w:r>
          <w:instrText xml:space="preserve"> PAGEREF _Toc27243 \h </w:instrText>
        </w:r>
        <w:r>
          <w:fldChar w:fldCharType="separate"/>
        </w:r>
        <w:r>
          <w:t>46</w:t>
        </w:r>
        <w:r>
          <w:fldChar w:fldCharType="end"/>
        </w:r>
      </w:hyperlink>
    </w:p>
    <w:p>
      <w:pPr>
        <w:pStyle w:val="TOC1"/>
        <w:tabs>
          <w:tab w:val="right" w:leader="dot" w:pos="8306"/>
        </w:tabs>
      </w:pPr>
      <w:hyperlink w:anchor="_Toc13990" w:history="1">
        <w:r>
          <w:rPr>
            <w:rFonts w:ascii="仿宋" w:eastAsia="仿宋" w:hAnsi="仿宋" w:cs="仿宋" w:hint="eastAsia"/>
            <w:lang w:eastAsia="zh-CN"/>
          </w:rPr>
          <w:t>十五、利益相关者分析与沟通计划</w:t>
        </w:r>
        <w:r>
          <w:tab/>
        </w:r>
        <w:r>
          <w:fldChar w:fldCharType="begin"/>
        </w:r>
        <w:r>
          <w:instrText xml:space="preserve"> PAGEREF _Toc13990 \h </w:instrText>
        </w:r>
        <w:r>
          <w:fldChar w:fldCharType="separate"/>
        </w:r>
        <w:r>
          <w:t>47</w:t>
        </w:r>
        <w:r>
          <w:fldChar w:fldCharType="end"/>
        </w:r>
      </w:hyperlink>
    </w:p>
    <w:p>
      <w:pPr>
        <w:pStyle w:val="TOC2"/>
        <w:tabs>
          <w:tab w:val="right" w:leader="dot" w:pos="8306"/>
        </w:tabs>
      </w:pPr>
      <w:hyperlink w:anchor="_Toc4544" w:history="1">
        <w:r>
          <w:rPr>
            <w:rFonts w:ascii="仿宋" w:eastAsia="仿宋" w:hAnsi="仿宋" w:cs="仿宋" w:hint="eastAsia"/>
            <w:lang w:eastAsia="zh-CN"/>
          </w:rPr>
          <w:t>(一)、利益相关者分析</w:t>
        </w:r>
        <w:r>
          <w:tab/>
        </w:r>
        <w:r>
          <w:fldChar w:fldCharType="begin"/>
        </w:r>
        <w:r>
          <w:instrText xml:space="preserve"> PAGEREF _Toc4544 \h </w:instrText>
        </w:r>
        <w:r>
          <w:fldChar w:fldCharType="separate"/>
        </w:r>
        <w:r>
          <w:t>47</w:t>
        </w:r>
        <w:r>
          <w:fldChar w:fldCharType="end"/>
        </w:r>
      </w:hyperlink>
    </w:p>
    <w:p>
      <w:pPr>
        <w:pStyle w:val="TOC2"/>
        <w:tabs>
          <w:tab w:val="right" w:leader="dot" w:pos="8306"/>
        </w:tabs>
      </w:pPr>
      <w:hyperlink w:anchor="_Toc18882" w:history="1">
        <w:r>
          <w:rPr>
            <w:rFonts w:ascii="仿宋" w:eastAsia="仿宋" w:hAnsi="仿宋" w:cs="仿宋" w:hint="eastAsia"/>
            <w:lang w:eastAsia="zh-CN"/>
          </w:rPr>
          <w:t>(二)、沟通计划</w:t>
        </w:r>
        <w:r>
          <w:tab/>
        </w:r>
        <w:r>
          <w:fldChar w:fldCharType="begin"/>
        </w:r>
        <w:r>
          <w:instrText xml:space="preserve"> PAGEREF _Toc18882 \h </w:instrText>
        </w:r>
        <w:r>
          <w:fldChar w:fldCharType="separate"/>
        </w:r>
        <w:r>
          <w:t>48</w:t>
        </w:r>
        <w:r>
          <w:fldChar w:fldCharType="end"/>
        </w:r>
      </w:hyperlink>
    </w:p>
    <w:p>
      <w:pPr>
        <w:pStyle w:val="TOC1"/>
        <w:tabs>
          <w:tab w:val="right" w:leader="dot" w:pos="8306"/>
        </w:tabs>
      </w:pPr>
      <w:hyperlink w:anchor="_Toc27578" w:history="1">
        <w:r>
          <w:rPr>
            <w:rFonts w:ascii="仿宋" w:eastAsia="仿宋" w:hAnsi="仿宋" w:cs="仿宋" w:hint="eastAsia"/>
            <w:lang w:eastAsia="zh-CN"/>
          </w:rPr>
          <w:t>十六、冷链装备项目实施保障措施</w:t>
        </w:r>
        <w:r>
          <w:tab/>
        </w:r>
        <w:r>
          <w:fldChar w:fldCharType="begin"/>
        </w:r>
        <w:r>
          <w:instrText xml:space="preserve"> PAGEREF _Toc27578 \h </w:instrText>
        </w:r>
        <w:r>
          <w:fldChar w:fldCharType="separate"/>
        </w:r>
        <w:r>
          <w:t>50</w:t>
        </w:r>
        <w:r>
          <w:fldChar w:fldCharType="end"/>
        </w:r>
      </w:hyperlink>
    </w:p>
    <w:p>
      <w:pPr>
        <w:pStyle w:val="TOC2"/>
        <w:tabs>
          <w:tab w:val="right" w:leader="dot" w:pos="8306"/>
        </w:tabs>
      </w:pPr>
      <w:hyperlink w:anchor="_Toc30217" w:history="1">
        <w:r>
          <w:rPr>
            <w:rFonts w:ascii="仿宋" w:eastAsia="仿宋" w:hAnsi="仿宋" w:cs="仿宋" w:hint="eastAsia"/>
            <w:lang w:eastAsia="zh-CN"/>
          </w:rPr>
          <w:t>(一)、冷链装备项目实施保障机制</w:t>
        </w:r>
        <w:r>
          <w:tab/>
        </w:r>
        <w:r>
          <w:fldChar w:fldCharType="begin"/>
        </w:r>
        <w:r>
          <w:instrText xml:space="preserve"> PAGEREF _Toc30217 \h </w:instrText>
        </w:r>
        <w:r>
          <w:fldChar w:fldCharType="separate"/>
        </w:r>
        <w:r>
          <w:t>50</w:t>
        </w:r>
        <w:r>
          <w:fldChar w:fldCharType="end"/>
        </w:r>
      </w:hyperlink>
    </w:p>
    <w:p>
      <w:pPr>
        <w:pStyle w:val="TOC2"/>
        <w:tabs>
          <w:tab w:val="right" w:leader="dot" w:pos="8306"/>
        </w:tabs>
      </w:pPr>
      <w:hyperlink w:anchor="_Toc23529" w:history="1">
        <w:r>
          <w:rPr>
            <w:rFonts w:ascii="仿宋" w:eastAsia="仿宋" w:hAnsi="仿宋" w:cs="仿宋" w:hint="eastAsia"/>
            <w:lang w:eastAsia="zh-CN"/>
          </w:rPr>
          <w:t>(二)、冷链装备项目法律合规要求</w:t>
        </w:r>
        <w:r>
          <w:tab/>
        </w:r>
        <w:r>
          <w:fldChar w:fldCharType="begin"/>
        </w:r>
        <w:r>
          <w:instrText xml:space="preserve"> PAGEREF _Toc23529 \h </w:instrText>
        </w:r>
        <w:r>
          <w:fldChar w:fldCharType="separate"/>
        </w:r>
        <w:r>
          <w:t>53</w:t>
        </w:r>
        <w:r>
          <w:fldChar w:fldCharType="end"/>
        </w:r>
      </w:hyperlink>
    </w:p>
    <w:p>
      <w:pPr>
        <w:pStyle w:val="TOC2"/>
        <w:tabs>
          <w:tab w:val="right" w:leader="dot" w:pos="8306"/>
        </w:tabs>
      </w:pPr>
      <w:hyperlink w:anchor="_Toc23443" w:history="1">
        <w:r>
          <w:rPr>
            <w:rFonts w:ascii="仿宋" w:eastAsia="仿宋" w:hAnsi="仿宋" w:cs="仿宋" w:hint="eastAsia"/>
            <w:lang w:eastAsia="zh-CN"/>
          </w:rPr>
          <w:t>(三)、冷链装备项目合同管理与法律事务</w:t>
        </w:r>
        <w:r>
          <w:tab/>
        </w:r>
        <w:r>
          <w:fldChar w:fldCharType="begin"/>
        </w:r>
        <w:r>
          <w:instrText xml:space="preserve"> PAGEREF _Toc23443 \h </w:instrText>
        </w:r>
        <w:r>
          <w:fldChar w:fldCharType="separate"/>
        </w:r>
        <w:r>
          <w:t>57</w:t>
        </w:r>
        <w:r>
          <w:fldChar w:fldCharType="end"/>
        </w:r>
      </w:hyperlink>
    </w:p>
    <w:p>
      <w:pPr>
        <w:pStyle w:val="TOC2"/>
        <w:tabs>
          <w:tab w:val="right" w:leader="dot" w:pos="8306"/>
        </w:tabs>
      </w:pPr>
      <w:hyperlink w:anchor="_Toc18851" w:history="1">
        <w:r>
          <w:rPr>
            <w:rFonts w:ascii="仿宋" w:eastAsia="仿宋" w:hAnsi="仿宋" w:cs="仿宋" w:hint="eastAsia"/>
            <w:lang w:eastAsia="zh-CN"/>
          </w:rPr>
          <w:t>(四)、冷链装备项目知识产权保护策略</w:t>
        </w:r>
        <w:r>
          <w:tab/>
        </w:r>
        <w:r>
          <w:fldChar w:fldCharType="begin"/>
        </w:r>
        <w:r>
          <w:instrText xml:space="preserve"> PAGEREF _Toc18851 \h </w:instrText>
        </w:r>
        <w:r>
          <w:fldChar w:fldCharType="separate"/>
        </w:r>
        <w:r>
          <w:t>64</w:t>
        </w:r>
        <w:r>
          <w:fldChar w:fldCharType="end"/>
        </w:r>
      </w:hyperlink>
    </w:p>
    <w:p>
      <w:pPr>
        <w:pStyle w:val="TOC1"/>
        <w:tabs>
          <w:tab w:val="right" w:leader="dot" w:pos="8306"/>
        </w:tabs>
      </w:pPr>
      <w:hyperlink w:anchor="_Toc30075" w:history="1">
        <w:r>
          <w:rPr>
            <w:rFonts w:ascii="仿宋" w:eastAsia="仿宋" w:hAnsi="仿宋" w:cs="仿宋" w:hint="eastAsia"/>
            <w:lang w:eastAsia="zh-CN"/>
          </w:rPr>
          <w:t>十七、冷链装备项目变更管理</w:t>
        </w:r>
        <w:r>
          <w:tab/>
        </w:r>
        <w:r>
          <w:fldChar w:fldCharType="begin"/>
        </w:r>
        <w:r>
          <w:instrText xml:space="preserve"> PAGEREF _Toc30075 \h </w:instrText>
        </w:r>
        <w:r>
          <w:fldChar w:fldCharType="separate"/>
        </w:r>
        <w:r>
          <w:t>66</w:t>
        </w:r>
        <w:r>
          <w:fldChar w:fldCharType="end"/>
        </w:r>
      </w:hyperlink>
    </w:p>
    <w:p>
      <w:pPr>
        <w:pStyle w:val="TOC2"/>
        <w:tabs>
          <w:tab w:val="right" w:leader="dot" w:pos="8306"/>
        </w:tabs>
      </w:pPr>
      <w:hyperlink w:anchor="_Toc6221" w:history="1">
        <w:r>
          <w:rPr>
            <w:rFonts w:ascii="仿宋" w:eastAsia="仿宋" w:hAnsi="仿宋" w:cs="仿宋" w:hint="eastAsia"/>
            <w:lang w:eastAsia="zh-CN"/>
          </w:rPr>
          <w:t>(一)、变更申请与评估</w:t>
        </w:r>
        <w:r>
          <w:tab/>
        </w:r>
        <w:r>
          <w:fldChar w:fldCharType="begin"/>
        </w:r>
        <w:r>
          <w:instrText xml:space="preserve"> PAGEREF _Toc6221 \h </w:instrText>
        </w:r>
        <w:r>
          <w:fldChar w:fldCharType="separate"/>
        </w:r>
        <w:r>
          <w:t>66</w:t>
        </w:r>
        <w:r>
          <w:fldChar w:fldCharType="end"/>
        </w:r>
      </w:hyperlink>
    </w:p>
    <w:p>
      <w:pPr>
        <w:pStyle w:val="TOC2"/>
        <w:tabs>
          <w:tab w:val="right" w:leader="dot" w:pos="8306"/>
        </w:tabs>
      </w:pPr>
      <w:hyperlink w:anchor="_Toc25466" w:history="1">
        <w:r>
          <w:rPr>
            <w:rFonts w:ascii="仿宋" w:eastAsia="仿宋" w:hAnsi="仿宋" w:cs="仿宋" w:hint="eastAsia"/>
            <w:lang w:eastAsia="zh-CN"/>
          </w:rPr>
          <w:t>(二)、变更实施与控制</w:t>
        </w:r>
        <w:r>
          <w:tab/>
        </w:r>
        <w:r>
          <w:fldChar w:fldCharType="begin"/>
        </w:r>
        <w:r>
          <w:instrText xml:space="preserve"> PAGEREF _Toc25466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2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2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的技术管理特点体现在其创新导向。通过引入最先进的技术趋势和解决方案，冷链装备项目致力于提升科技含量、提高质量和效率水平。这意味着我们将采用最新的工具和方法，确保冷链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链装备项目技术管理的显著特征。通过整合不同领域的技术资源，我们实现了跨学科的协同工作。这有助于优化技术架构，提高整体效能。此外，整合性策略还促进了不同技术团队之间的紧密沟通和高效合作，确保冷链装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链装备项目所采用的技术。通过不断优化技术方案，冷链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链装备项目团队将在冷链装备项目初期识别可能的技术风险，并采取相应的预防和应对措施。通过建立健全的风险评估机制，冷链装备项目能够在实施过程中及时发现并解决潜在的技术问题，保障冷链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链装备项目中，技术将成为冷链装备项目成功的有力支持。这一深度剖析揭示了技术管理在冷链装备项目实施中的关键作用，为冷链装备项目的技术基础奠定了坚实的基础。</w:t>
      </w:r>
    </w:p>
    <w:p>
      <w:pPr>
        <w:pStyle w:val="Heading2"/>
        <w:ind w:firstLine="560" w:firstLineChars="200"/>
        <w:rPr>
          <w:rFonts w:ascii="仿宋" w:eastAsia="仿宋" w:hAnsi="仿宋" w:cs="仿宋" w:hint="eastAsia"/>
          <w:sz w:val="28"/>
          <w:lang w:eastAsia="zh-CN"/>
        </w:rPr>
      </w:pPr>
      <w:bookmarkStart w:id="4" w:name="_Toc7763"/>
      <w:r>
        <w:rPr>
          <w:rFonts w:ascii="仿宋" w:eastAsia="仿宋" w:hAnsi="仿宋" w:cs="仿宋" w:hint="eastAsia"/>
          <w:sz w:val="28"/>
          <w:lang w:eastAsia="zh-CN"/>
        </w:rPr>
        <w:t>(二)、冷链装备项目工艺技术设计方案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链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链装备项目将严格按照相关行业规范要求进行组织。通过有效控制产品质量，冷链装备项目将致力于为顾客提供优质的冷链装备项目产品和良好的服务。这体现了冷链装备项目对于生产活动合规性和质量标准的高度重视，为冷链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链装备项目注重生态效益和清洁生产原则。冷链装备项目建设将紧密结合地方特色经济发展，与社会经济发展规划和区域环境保护规划方案相协调一致。通过与当地区域自然生态系统的结合，冷链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链装备项目产品具有多样化的客户需求和个性化的特点。因此，冷链装备项目产品规格品种多样，且单批生产数量较小。为满足这一特点，冷链装备项目承办单位将建设先进的柔性制造生产线。通过广泛应用柔性制造技术，冷链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链装备项目采用的技术具有较高的技术含量和自动化水平，处于国内先进水平。这一技术选用不仅体现了对生产效率、质量和环境友好性的高标准要求，同时为冷链装备项目的可持续发展奠定了坚实的基础。</w:t>
      </w:r>
    </w:p>
    <w:p>
      <w:pPr>
        <w:pStyle w:val="Heading2"/>
        <w:ind w:firstLine="560" w:firstLineChars="200"/>
        <w:rPr>
          <w:rFonts w:ascii="仿宋" w:eastAsia="仿宋" w:hAnsi="仿宋" w:cs="仿宋" w:hint="eastAsia"/>
          <w:sz w:val="28"/>
          <w:lang w:eastAsia="zh-CN"/>
        </w:rPr>
      </w:pPr>
      <w:bookmarkStart w:id="5" w:name="_Toc252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为确保冷链装备项目的高效生产和技术实施，我们制定了一套精心设计的设备选型方案，以满足冷链装备项目生产、质量和环保的要求。该方案的主要特点如下：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链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针对冷链装备项目产品的多样性和小批量生产的特点，我们将建设柔性制造生产线。通过在设备选型中考虑柔性制造技术，可以灵活应对不同产品规格和生产需求，实现生产线的高度灵活性和适应性。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994"/>
      <w:r>
        <w:rPr>
          <w:rFonts w:ascii="仿宋" w:eastAsia="仿宋" w:hAnsi="仿宋" w:cs="仿宋" w:hint="eastAsia"/>
          <w:sz w:val="28"/>
          <w:lang w:eastAsia="zh-CN"/>
        </w:rPr>
        <w:t>二、冷链装备项目可持续发展</w:t>
      </w:r>
      <w:bookmarkEnd w:id="6"/>
    </w:p>
    <w:p>
      <w:pPr>
        <w:pStyle w:val="Heading2"/>
        <w:rPr>
          <w:rFonts w:ascii="仿宋" w:eastAsia="仿宋" w:hAnsi="仿宋" w:cs="仿宋" w:hint="eastAsia"/>
          <w:lang w:eastAsia="zh-CN"/>
        </w:rPr>
      </w:pPr>
      <w:bookmarkStart w:id="7" w:name="_Toc3262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链装备项目中，冷链装备项目团队着眼于未来，明确了可持续发展的战略方向。制定的具体可持续发展目标包括降低资源使用、采用环保技术、最大化社会效益等。这一步骤不仅有助于冷链装备项目在环保和社会责任方面达到最高标准，也为未来提供了明确的指引，确保冷链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可持续实践的融入冷链装备项目管理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链装备项目管理周期。从冷链装备项目规划开始，冷链装备项目团队就考虑了环境和社会的因素。在执行阶段，冷链装备项目团队积极推动绿色技术的应用，优化资源利用。此外，关注员工的社会责任，通过培训和沟通活动提高员工对可持续发展的认知，使他们能够在日常工作中践行可持续实践。这些举措不仅为冷链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99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扎根于冷链装备项目的可持续发展理念，我们深信环保与社会责任是冷链装备项目成功的关键支柱。在冷链装备项目的每一步，我们都致力于通过创新和实践，履行对环境和社会的坚定责任。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团队通过引入先进的环保技术、建立高效的废物处理系统以及推动能源节约措施，积极履行环保责任。定期的环保监测和评估确保冷链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不仅致力于自身可持续发展，还注重对社会的回馈。通过支持社区冷链装备项目、参与慈善事业、提供培训机会等方式，冷链装备项目积极履行社会责任。与当地社区建立积极互动，关注员工的工作与生活平衡，以及员工的身心健康，是冷链装备项目在社会责任层面的关键举措。这样的实践不仅增强了冷链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84"/>
      <w:r>
        <w:rPr>
          <w:rFonts w:ascii="仿宋" w:eastAsia="仿宋" w:hAnsi="仿宋" w:cs="仿宋" w:hint="eastAsia"/>
          <w:sz w:val="28"/>
          <w:lang w:eastAsia="zh-CN"/>
        </w:rPr>
        <w:t>三、冷链装备项目文档管理</w:t>
      </w:r>
      <w:bookmarkEnd w:id="9"/>
    </w:p>
    <w:p>
      <w:pPr>
        <w:pStyle w:val="Heading2"/>
        <w:rPr>
          <w:rFonts w:ascii="仿宋" w:eastAsia="仿宋" w:hAnsi="仿宋" w:cs="仿宋" w:hint="eastAsia"/>
          <w:lang w:eastAsia="zh-CN"/>
        </w:rPr>
      </w:pPr>
      <w:bookmarkStart w:id="10" w:name="_Toc1206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冷链装备项目高度重视文档的质量和准确性，以支持冷链装备项目的各项活动和决策。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文档的编制始于冷链装备项目计划的初期，我们制定了详细的文档编制计划，明确了每个文档的内容、格式和编写责任人。在冷链装备项目启动阶段，我们首先编制了冷链装备项目章程，明确定义了冷链装备项目的目标、范围、风险等关键要素。随后，冷链装备项目团队根据计划陆续编制了需求文档、设计文档、测试文档等各类文档，确保冷链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链装备项目管理中的重要环节，旨在确保冷链装备项目文档符合质量标准和冷链装备项目需求。在冷链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除了内部审查，我们还进行了外部审查，邀请冷链装备项目相关利益方和专业领域的专家对文档进行独立审查。这有助于获取更全面、客观的反馈，确保冷链装备项目文档不仅符合内部标准，也满足外部需求。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冷链装备项目在文档编制与审查方面建立了严格的管理机制，通过规范的流程和多维度的审查，确保冷链装备项目文档的质量、准确性和可靠性，为冷链装备项目的顺利推进提供了有力支持。</w:t>
      </w:r>
    </w:p>
    <w:p>
      <w:pPr>
        <w:pStyle w:val="Heading2"/>
        <w:ind w:firstLine="560" w:firstLineChars="200"/>
        <w:rPr>
          <w:rFonts w:ascii="仿宋" w:eastAsia="仿宋" w:hAnsi="仿宋" w:cs="仿宋" w:hint="eastAsia"/>
          <w:sz w:val="28"/>
          <w:lang w:eastAsia="zh-CN"/>
        </w:rPr>
      </w:pPr>
      <w:bookmarkStart w:id="11" w:name="_Toc595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在冷链装备项目中，我们致力于优化文档发布与分发过程，以确保信息的高效传递和团队间协作的顺畅进行。以下是我们采取的关键优化策略：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我们通过多渠道发布文档，包括电子邮件、冷链装备项目管理平台、内部网站等，以满足不同团队成员的偏好和需求。多渠道发布确保了信息的全面覆盖。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我们采用了精细的权限控制，确保只有授权人员可以访问敏感信息。这种安全措施保护了冷链装备项目文档的机密性，防止了未经授权的信息泄露。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53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文档存档与归档是冷链装备项目生命周期中一个至关重要的环节，直接关系到冷链装备项目信息的长期保存和历史记录的完整性。在冷链装备项目中，我们实施了一系列有效的文档存档与归档管理策略：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76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657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冷链装备项目的主要产品是XXXX，预计年产值为XXX万元。这一产品在市场中占据着重要的地位，其广泛的应用范围使得该冷链装备项目的市场前景非常广阔。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链装备项目的xxx产品作为重要的原材料之一，将在多个领域发挥关键作用。其在建筑、交通、能源等方面的广泛应用将为整个产业链提供强大的支持，形成产业协同效应。冷链装备项目的年产值XXX万XXX万XXX万万元不仅反映了其在市场上的巨大潜力，更预示着它对国民经济的积极贡献。这种关联度高、涉及面广的产业关系，使得该冷链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74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总征地面积为XXXX平方米，相当于约XX.XX亩，其中净用地面积为XXXX平方米，红线范围内相当于约XX.XX亩。这一用地规模充分考虑了冷链装备项目的建设需求，保障了冷链装备项目在合适的空间内得以充分发展。冷链装备项目规划的总建筑面积为XXXX平方米，其中主体工程建设占XXXX平方米，计容建筑面积达XXXX平方米。预计建筑工程的投资将达到XXXX万元，为冷链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计划购置的设备共计XXXX台（套），设备购置费用为XXXX万元。这一设备购置计划充分考虑到冷链装备项目的生产需求和技术要求，确保了冷链装备项目在生产运营中具备先进的技术装备和高效的生产能力。设备的合理配置将为冷链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冷链装备项目计划总投资为XXXX万元，预计年实现营业收入为XXXX万元。这一产能规模的设定旨在确保冷链装备项目能够在投资与回报之间取得平衡，实现长期可持续的发展。冷链装备项目的总投资充分考虑到各个方面的需求，包括用地建设、设备购置等多个环节，以确保冷链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948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8557"/>
      <w:r>
        <w:rPr>
          <w:rFonts w:ascii="仿宋" w:eastAsia="仿宋" w:hAnsi="仿宋" w:cs="仿宋" w:hint="eastAsia"/>
          <w:lang w:eastAsia="zh-CN"/>
        </w:rPr>
        <w:t>(一)、冷链装备行业分析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行业一直以来都是市场的关注焦点。行业内的发展趋势、竞争态势以及潜在机会都对冷链装备项目的推进产生深远的影响。通过深入研究行业的整体概貌，我们将更好地理解行业的核心特征，为冷链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链装备行业，技术一直是推动创新和发展的关键因素。我们将对当前技术趋势进行详尽分析，包括但不限于人工智能、大数据应用、先进制造技术等。这有助于冷链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链装备项目成功的基础。我们将对主要竞争对手进行深入研究，包括其市场份额、产品特点、市场定位等。通过全面了解竞争对手的优势和劣势，冷链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5828"/>
      <w:r>
        <w:rPr>
          <w:rFonts w:ascii="仿宋" w:eastAsia="仿宋" w:hAnsi="仿宋" w:cs="仿宋" w:hint="eastAsia"/>
          <w:sz w:val="28"/>
          <w:lang w:eastAsia="zh-CN"/>
        </w:rPr>
        <w:t>(二)、冷链装备市场分析预测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通过对市场规模的深入调研，我们将预测冷链装备市场未来的增长趋势。这包括市场的整体规模、各细分领域的发展趋势等。冷链装备项目可以根据市场的扩张速度和潜在机会，制定更符合市场需求的发展策略。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链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链装备项目实施过程中需要充分考虑的因素。我们将对市场风险进行全面评估，包括但不限于政策法规风险、市场竞争风险、技术变革风险等。通过对潜在风险的深入分析，冷链装备项目可以制定相应的风险缓解策略，降低不确定性对冷链装备项目的影响。</w:t>
      </w:r>
    </w:p>
    <w:p>
      <w:pPr>
        <w:pStyle w:val="Heading1"/>
        <w:ind w:firstLine="560" w:firstLineChars="200"/>
        <w:rPr>
          <w:rFonts w:ascii="仿宋" w:eastAsia="仿宋" w:hAnsi="仿宋" w:cs="仿宋" w:hint="eastAsia"/>
          <w:sz w:val="28"/>
          <w:lang w:eastAsia="zh-CN"/>
        </w:rPr>
      </w:pPr>
      <w:bookmarkStart w:id="19" w:name="_Toc3036"/>
      <w:r>
        <w:rPr>
          <w:rFonts w:ascii="仿宋" w:eastAsia="仿宋" w:hAnsi="仿宋" w:cs="仿宋" w:hint="eastAsia"/>
          <w:sz w:val="28"/>
          <w:lang w:eastAsia="zh-CN"/>
        </w:rPr>
        <w:t>六、冷链装备项目概论</w:t>
      </w:r>
      <w:bookmarkEnd w:id="19"/>
    </w:p>
    <w:p>
      <w:pPr>
        <w:pStyle w:val="Heading2"/>
        <w:rPr>
          <w:rFonts w:ascii="仿宋" w:eastAsia="仿宋" w:hAnsi="仿宋" w:cs="仿宋" w:hint="eastAsia"/>
          <w:lang w:eastAsia="zh-CN"/>
        </w:rPr>
      </w:pPr>
      <w:bookmarkStart w:id="20" w:name="_Toc12224"/>
      <w:r>
        <w:rPr>
          <w:rFonts w:ascii="仿宋" w:eastAsia="仿宋" w:hAnsi="仿宋" w:cs="仿宋" w:hint="eastAsia"/>
          <w:lang w:eastAsia="zh-CN"/>
        </w:rPr>
        <w:t>(一)、冷链装备项目概况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的起源追溯至对市场的深入洞察。市场的不断演变与变革为冷链装备项目提供了难得的机遇。当前市场存在的需求缺口和变革的大环境共同构成了冷链装备项目的背景。这个冷链装备项目旨在充分利用市场机遇，填补行业中尚未满足的需求，为客户提供全新的解决方案。市场的变革和需求的增长使得这个冷链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冷链装备项目名称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正式命名为冷链装备。这个名称不仅仅是一个标识，更代表了冷链装备项目的核心理念和愿景。它蕴含着冷链装备项目所要解决问题的关键字，具有强烈的表达和辨识度，为冷链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冷链装备项目目标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的核心目标是提供一种全新、高效的解决方案，满足客户日益增长的需求。冷链装备项目追求的不仅仅是满足市场需求，更是在市场中获得卓越的竞争优势。通过不断提升产品或服务的质量和创新水平，冷链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冷链装备项目范围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全面涵盖了产品研发、制造、市场推广和售后服务，确保从产品设计到最终用户体验的全方位关注。这一全面的冷链装备项目范围是为了确保冷链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冷链装备项目时间表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冷链装备项目计划在未来18个月内完成，包括研发、测试、市场试点和正式推出等不同阶段。这个时间表的合理设计是为了确保冷链装备项目各个阶段的顺利推进，以便按时交付高质量的成果。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冷链装备项目预算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https://d.book118.com/526152203102010103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5C7CAB"/>
    <w:rsid w:val="485C7C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152203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2024-03-07T08:39:00Z</dcterms:created>
  <dcterms:modified xsi:type="dcterms:W3CDTF">2024-03-07T08:39:35Z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11B9691C83184E6C9FE66283FF00EE12_11</vt:lpwstr>
  </property>
  <property fmtid="{D5CDD505-2E9C-101B-9397-08002B2CF9AE}" pid="3" name="KSOProductBuildVer">
    <vt:lpwstr>2052-12.1.0.16388</vt:lpwstr>
  </property>
</Properties>
</file>