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D9C" w14:paraId="3D65D6F6" w14:textId="77777777">
      <w:pPr>
        <w:widowControl/>
        <w:jc w:val="left"/>
        <w:rPr>
          <w:rFonts w:ascii="仿宋" w:eastAsia="仿宋" w:hAnsi="仿宋"/>
          <w:b/>
          <w:sz w:val="40"/>
        </w:rPr>
      </w:pPr>
    </w:p>
    <w:p w:rsidR="008F6D9C" w14:paraId="6D100F1A" w14:textId="77777777">
      <w:pPr>
        <w:widowControl/>
        <w:jc w:val="left"/>
        <w:rPr>
          <w:rFonts w:ascii="仿宋" w:eastAsia="仿宋" w:hAnsi="仿宋"/>
          <w:b/>
          <w:sz w:val="40"/>
        </w:rPr>
      </w:pPr>
    </w:p>
    <w:p w:rsidR="008F6D9C" w14:paraId="1E325E6F" w14:textId="77777777">
      <w:pPr>
        <w:widowControl/>
        <w:jc w:val="left"/>
        <w:rPr>
          <w:rFonts w:ascii="仿宋" w:eastAsia="仿宋" w:hAnsi="仿宋"/>
          <w:b/>
          <w:sz w:val="40"/>
        </w:rPr>
      </w:pPr>
    </w:p>
    <w:p w:rsidR="008F6D9C" w:rsidRPr="008F6D9C" w14:paraId="7BECF969" w14:textId="081C03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6D9C">
        <w:rPr>
          <w:rFonts w:ascii="宋体" w:eastAsia="宋体" w:hAnsi="宋体" w:hint="eastAsia"/>
          <w:b/>
          <w:sz w:val="60"/>
        </w:rPr>
        <w:t>付里叶红外分光光度计行业相关项目实施计划</w:t>
      </w:r>
    </w:p>
    <w:p w:rsidR="008F6D9C" w:rsidP="008F6D9C" w14:paraId="0A48CA2F" w14:textId="73B82EEC">
      <w:pPr>
        <w:widowControl/>
        <w:jc w:val="center"/>
        <w:rPr>
          <w:rFonts w:ascii="仿宋" w:eastAsia="仿宋" w:hAnsi="仿宋" w:hint="eastAsia"/>
          <w:b/>
          <w:sz w:val="40"/>
        </w:rPr>
      </w:pPr>
      <w:r w:rsidRPr="008F6D9C">
        <w:rPr>
          <w:rFonts w:ascii="仿宋" w:eastAsia="仿宋" w:hAnsi="仿宋" w:hint="eastAsia"/>
          <w:b/>
          <w:sz w:val="40"/>
        </w:rPr>
        <w:t>目录</w:t>
      </w:r>
    </w:p>
    <w:p w:rsidR="008F6D9C" w14:paraId="356AB6BA" w14:textId="1FBEFEF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_Toc153987247 \h </w:instrText>
      </w:r>
      <w:r>
        <w:rPr>
          <w:noProof/>
        </w:rPr>
        <w:fldChar w:fldCharType="separate"/>
      </w:r>
      <w:r>
        <w:rPr>
          <w:noProof/>
        </w:rPr>
        <w:t>3</w:t>
      </w:r>
      <w:r>
        <w:rPr>
          <w:noProof/>
        </w:rPr>
        <w:fldChar w:fldCharType="end"/>
      </w:r>
    </w:p>
    <w:p w:rsidR="008F6D9C" w14:paraId="59F0C367" w14:textId="37576037">
      <w:pPr>
        <w:pStyle w:val="TOC1"/>
        <w:tabs>
          <w:tab w:val="right" w:leader="dot" w:pos="8296"/>
        </w:tabs>
        <w:rPr>
          <w:noProof/>
        </w:rPr>
      </w:pPr>
      <w:r>
        <w:rPr>
          <w:noProof/>
        </w:rPr>
        <w:t>一、付里叶红外分光光度计概述</w:t>
      </w:r>
      <w:r>
        <w:rPr>
          <w:noProof/>
        </w:rPr>
        <w:tab/>
      </w:r>
      <w:r>
        <w:rPr>
          <w:noProof/>
        </w:rPr>
        <w:fldChar w:fldCharType="begin"/>
      </w:r>
      <w:r>
        <w:rPr>
          <w:noProof/>
        </w:rPr>
        <w:instrText xml:space="preserve"> PAGEREF _Toc153987248 \h </w:instrText>
      </w:r>
      <w:r>
        <w:rPr>
          <w:noProof/>
        </w:rPr>
        <w:fldChar w:fldCharType="separate"/>
      </w:r>
      <w:r>
        <w:rPr>
          <w:noProof/>
        </w:rPr>
        <w:t>3</w:t>
      </w:r>
      <w:r>
        <w:rPr>
          <w:noProof/>
        </w:rPr>
        <w:fldChar w:fldCharType="end"/>
      </w:r>
    </w:p>
    <w:p w:rsidR="008F6D9C" w14:paraId="04852B5A" w14:textId="71E1CEDC">
      <w:pPr>
        <w:pStyle w:val="TOC2"/>
        <w:tabs>
          <w:tab w:val="right" w:leader="dot" w:pos="8296"/>
        </w:tabs>
        <w:rPr>
          <w:noProof/>
        </w:rPr>
      </w:pPr>
      <w:r>
        <w:rPr>
          <w:noProof/>
        </w:rPr>
        <w:t>(一)、付里叶红外分光光度计项目名称及建设性质</w:t>
      </w:r>
      <w:r>
        <w:rPr>
          <w:noProof/>
        </w:rPr>
        <w:tab/>
      </w:r>
      <w:r>
        <w:rPr>
          <w:noProof/>
        </w:rPr>
        <w:fldChar w:fldCharType="begin"/>
      </w:r>
      <w:r>
        <w:rPr>
          <w:noProof/>
        </w:rPr>
        <w:instrText xml:space="preserve"> PAGEREF _Toc153987249 \h </w:instrText>
      </w:r>
      <w:r>
        <w:rPr>
          <w:noProof/>
        </w:rPr>
        <w:fldChar w:fldCharType="separate"/>
      </w:r>
      <w:r>
        <w:rPr>
          <w:noProof/>
        </w:rPr>
        <w:t>3</w:t>
      </w:r>
      <w:r>
        <w:rPr>
          <w:noProof/>
        </w:rPr>
        <w:fldChar w:fldCharType="end"/>
      </w:r>
    </w:p>
    <w:p w:rsidR="008F6D9C" w14:paraId="03DCC283" w14:textId="3A20C36F">
      <w:pPr>
        <w:pStyle w:val="TOC2"/>
        <w:tabs>
          <w:tab w:val="right" w:leader="dot" w:pos="8296"/>
        </w:tabs>
        <w:rPr>
          <w:noProof/>
        </w:rPr>
      </w:pPr>
      <w:r>
        <w:rPr>
          <w:noProof/>
        </w:rPr>
        <w:t>(二)、付里叶红外分光光度计项目承办单位背景分析</w:t>
      </w:r>
      <w:r>
        <w:rPr>
          <w:noProof/>
        </w:rPr>
        <w:tab/>
      </w:r>
      <w:r>
        <w:rPr>
          <w:noProof/>
        </w:rPr>
        <w:fldChar w:fldCharType="begin"/>
      </w:r>
      <w:r>
        <w:rPr>
          <w:noProof/>
        </w:rPr>
        <w:instrText xml:space="preserve"> PAGEREF _Toc153987250 \h </w:instrText>
      </w:r>
      <w:r>
        <w:rPr>
          <w:noProof/>
        </w:rPr>
        <w:fldChar w:fldCharType="separate"/>
      </w:r>
      <w:r>
        <w:rPr>
          <w:noProof/>
        </w:rPr>
        <w:t>3</w:t>
      </w:r>
      <w:r>
        <w:rPr>
          <w:noProof/>
        </w:rPr>
        <w:fldChar w:fldCharType="end"/>
      </w:r>
    </w:p>
    <w:p w:rsidR="008F6D9C" w14:paraId="471ED283" w14:textId="42312B2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_Toc153987251 \h </w:instrText>
      </w:r>
      <w:r>
        <w:rPr>
          <w:noProof/>
        </w:rPr>
        <w:fldChar w:fldCharType="separate"/>
      </w:r>
      <w:r>
        <w:rPr>
          <w:noProof/>
        </w:rPr>
        <w:t>4</w:t>
      </w:r>
      <w:r>
        <w:rPr>
          <w:noProof/>
        </w:rPr>
        <w:fldChar w:fldCharType="end"/>
      </w:r>
    </w:p>
    <w:p w:rsidR="008F6D9C" w14:paraId="047ECAE7" w14:textId="57A24E00">
      <w:pPr>
        <w:pStyle w:val="TOC2"/>
        <w:tabs>
          <w:tab w:val="right" w:leader="dot" w:pos="8296"/>
        </w:tabs>
        <w:rPr>
          <w:noProof/>
        </w:rPr>
      </w:pPr>
      <w:r>
        <w:rPr>
          <w:noProof/>
        </w:rPr>
        <w:t>(四)、付里叶红外分光光度计项目提出的理由</w:t>
      </w:r>
      <w:r>
        <w:rPr>
          <w:noProof/>
        </w:rPr>
        <w:tab/>
      </w:r>
      <w:r>
        <w:rPr>
          <w:noProof/>
        </w:rPr>
        <w:fldChar w:fldCharType="begin"/>
      </w:r>
      <w:r>
        <w:rPr>
          <w:noProof/>
        </w:rPr>
        <w:instrText xml:space="preserve"> PAGEREF _Toc153987252 \h </w:instrText>
      </w:r>
      <w:r>
        <w:rPr>
          <w:noProof/>
        </w:rPr>
        <w:fldChar w:fldCharType="separate"/>
      </w:r>
      <w:r>
        <w:rPr>
          <w:noProof/>
        </w:rPr>
        <w:t>4</w:t>
      </w:r>
      <w:r>
        <w:rPr>
          <w:noProof/>
        </w:rPr>
        <w:fldChar w:fldCharType="end"/>
      </w:r>
    </w:p>
    <w:p w:rsidR="008F6D9C" w14:paraId="0F3AB532" w14:textId="1AB4487E">
      <w:pPr>
        <w:pStyle w:val="TOC2"/>
        <w:tabs>
          <w:tab w:val="right" w:leader="dot" w:pos="8296"/>
        </w:tabs>
        <w:rPr>
          <w:noProof/>
        </w:rPr>
      </w:pPr>
      <w:r>
        <w:rPr>
          <w:noProof/>
        </w:rPr>
        <w:t>(五)、付里叶红外分光光度计项目选址及用地综述</w:t>
      </w:r>
      <w:r>
        <w:rPr>
          <w:noProof/>
        </w:rPr>
        <w:tab/>
      </w:r>
      <w:r>
        <w:rPr>
          <w:noProof/>
        </w:rPr>
        <w:fldChar w:fldCharType="begin"/>
      </w:r>
      <w:r>
        <w:rPr>
          <w:noProof/>
        </w:rPr>
        <w:instrText xml:space="preserve"> PAGEREF _Toc153987253 \h </w:instrText>
      </w:r>
      <w:r>
        <w:rPr>
          <w:noProof/>
        </w:rPr>
        <w:fldChar w:fldCharType="separate"/>
      </w:r>
      <w:r>
        <w:rPr>
          <w:noProof/>
        </w:rPr>
        <w:t>5</w:t>
      </w:r>
      <w:r>
        <w:rPr>
          <w:noProof/>
        </w:rPr>
        <w:fldChar w:fldCharType="end"/>
      </w:r>
    </w:p>
    <w:p w:rsidR="008F6D9C" w14:paraId="5A45F842" w14:textId="763EEB1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_Toc153987254 \h </w:instrText>
      </w:r>
      <w:r>
        <w:rPr>
          <w:noProof/>
        </w:rPr>
        <w:fldChar w:fldCharType="separate"/>
      </w:r>
      <w:r>
        <w:rPr>
          <w:noProof/>
        </w:rPr>
        <w:t>6</w:t>
      </w:r>
      <w:r>
        <w:rPr>
          <w:noProof/>
        </w:rPr>
        <w:fldChar w:fldCharType="end"/>
      </w:r>
    </w:p>
    <w:p w:rsidR="008F6D9C" w14:paraId="4951E58D" w14:textId="6769386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_Toc153987255 \h </w:instrText>
      </w:r>
      <w:r>
        <w:rPr>
          <w:noProof/>
        </w:rPr>
        <w:fldChar w:fldCharType="separate"/>
      </w:r>
      <w:r>
        <w:rPr>
          <w:noProof/>
        </w:rPr>
        <w:t>6</w:t>
      </w:r>
      <w:r>
        <w:rPr>
          <w:noProof/>
        </w:rPr>
        <w:fldChar w:fldCharType="end"/>
      </w:r>
    </w:p>
    <w:p w:rsidR="008F6D9C" w14:paraId="65E02970" w14:textId="1A7FEC6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_Toc153987256 \h </w:instrText>
      </w:r>
      <w:r>
        <w:rPr>
          <w:noProof/>
        </w:rPr>
        <w:fldChar w:fldCharType="separate"/>
      </w:r>
      <w:r>
        <w:rPr>
          <w:noProof/>
        </w:rPr>
        <w:t>7</w:t>
      </w:r>
      <w:r>
        <w:rPr>
          <w:noProof/>
        </w:rPr>
        <w:fldChar w:fldCharType="end"/>
      </w:r>
    </w:p>
    <w:p w:rsidR="008F6D9C" w14:paraId="63A29802" w14:textId="79E00DD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_Toc153987257 \h </w:instrText>
      </w:r>
      <w:r>
        <w:rPr>
          <w:noProof/>
        </w:rPr>
        <w:fldChar w:fldCharType="separate"/>
      </w:r>
      <w:r>
        <w:rPr>
          <w:noProof/>
        </w:rPr>
        <w:t>8</w:t>
      </w:r>
      <w:r>
        <w:rPr>
          <w:noProof/>
        </w:rPr>
        <w:fldChar w:fldCharType="end"/>
      </w:r>
    </w:p>
    <w:p w:rsidR="008F6D9C" w14:paraId="6FAE7B43" w14:textId="580B47F9">
      <w:pPr>
        <w:pStyle w:val="TOC2"/>
        <w:tabs>
          <w:tab w:val="right" w:leader="dot" w:pos="8296"/>
        </w:tabs>
        <w:rPr>
          <w:noProof/>
        </w:rPr>
      </w:pPr>
      <w:r>
        <w:rPr>
          <w:noProof/>
        </w:rPr>
        <w:t>(十)、付里叶红外分光光度计项目能耗分析</w:t>
      </w:r>
      <w:r>
        <w:rPr>
          <w:noProof/>
        </w:rPr>
        <w:tab/>
      </w:r>
      <w:r>
        <w:rPr>
          <w:noProof/>
        </w:rPr>
        <w:fldChar w:fldCharType="begin"/>
      </w:r>
      <w:r>
        <w:rPr>
          <w:noProof/>
        </w:rPr>
        <w:instrText xml:space="preserve"> PAGEREF _Toc153987258 \h </w:instrText>
      </w:r>
      <w:r>
        <w:rPr>
          <w:noProof/>
        </w:rPr>
        <w:fldChar w:fldCharType="separate"/>
      </w:r>
      <w:r>
        <w:rPr>
          <w:noProof/>
        </w:rPr>
        <w:t>8</w:t>
      </w:r>
      <w:r>
        <w:rPr>
          <w:noProof/>
        </w:rPr>
        <w:fldChar w:fldCharType="end"/>
      </w:r>
    </w:p>
    <w:p w:rsidR="008F6D9C" w14:paraId="13BBA0D2" w14:textId="30F2A33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_Toc153987259 \h </w:instrText>
      </w:r>
      <w:r>
        <w:rPr>
          <w:noProof/>
        </w:rPr>
        <w:fldChar w:fldCharType="separate"/>
      </w:r>
      <w:r>
        <w:rPr>
          <w:noProof/>
        </w:rPr>
        <w:t>9</w:t>
      </w:r>
      <w:r>
        <w:rPr>
          <w:noProof/>
        </w:rPr>
        <w:fldChar w:fldCharType="end"/>
      </w:r>
    </w:p>
    <w:p w:rsidR="008F6D9C" w14:paraId="201545EC" w14:textId="44CC2D47">
      <w:pPr>
        <w:pStyle w:val="TOC2"/>
        <w:tabs>
          <w:tab w:val="right" w:leader="dot" w:pos="8296"/>
        </w:tabs>
        <w:rPr>
          <w:noProof/>
        </w:rPr>
      </w:pPr>
      <w:r>
        <w:rPr>
          <w:noProof/>
        </w:rPr>
        <w:t>(十二)、付里叶红外分光光度计项目建设符合性</w:t>
      </w:r>
      <w:r>
        <w:rPr>
          <w:noProof/>
        </w:rPr>
        <w:tab/>
      </w:r>
      <w:r>
        <w:rPr>
          <w:noProof/>
        </w:rPr>
        <w:fldChar w:fldCharType="begin"/>
      </w:r>
      <w:r>
        <w:rPr>
          <w:noProof/>
        </w:rPr>
        <w:instrText xml:space="preserve"> PAGEREF _Toc153987260 \h </w:instrText>
      </w:r>
      <w:r>
        <w:rPr>
          <w:noProof/>
        </w:rPr>
        <w:fldChar w:fldCharType="separate"/>
      </w:r>
      <w:r>
        <w:rPr>
          <w:noProof/>
        </w:rPr>
        <w:t>10</w:t>
      </w:r>
      <w:r>
        <w:rPr>
          <w:noProof/>
        </w:rPr>
        <w:fldChar w:fldCharType="end"/>
      </w:r>
    </w:p>
    <w:p w:rsidR="008F6D9C" w14:paraId="6B2839F6" w14:textId="2B6447FB">
      <w:pPr>
        <w:pStyle w:val="TOC2"/>
        <w:tabs>
          <w:tab w:val="right" w:leader="dot" w:pos="8296"/>
        </w:tabs>
        <w:rPr>
          <w:noProof/>
        </w:rPr>
      </w:pPr>
      <w:r>
        <w:rPr>
          <w:noProof/>
        </w:rPr>
        <w:t>(十三)、付里叶红外分光光度计项目进度规划</w:t>
      </w:r>
      <w:r>
        <w:rPr>
          <w:noProof/>
        </w:rPr>
        <w:tab/>
      </w:r>
      <w:r>
        <w:rPr>
          <w:noProof/>
        </w:rPr>
        <w:fldChar w:fldCharType="begin"/>
      </w:r>
      <w:r>
        <w:rPr>
          <w:noProof/>
        </w:rPr>
        <w:instrText xml:space="preserve"> PAGEREF _Toc153987261 \h </w:instrText>
      </w:r>
      <w:r>
        <w:rPr>
          <w:noProof/>
        </w:rPr>
        <w:fldChar w:fldCharType="separate"/>
      </w:r>
      <w:r>
        <w:rPr>
          <w:noProof/>
        </w:rPr>
        <w:t>12</w:t>
      </w:r>
      <w:r>
        <w:rPr>
          <w:noProof/>
        </w:rPr>
        <w:fldChar w:fldCharType="end"/>
      </w:r>
    </w:p>
    <w:p w:rsidR="008F6D9C" w14:paraId="01447A4C" w14:textId="2389F80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_Toc153987262 \h </w:instrText>
      </w:r>
      <w:r>
        <w:rPr>
          <w:noProof/>
        </w:rPr>
        <w:fldChar w:fldCharType="separate"/>
      </w:r>
      <w:r>
        <w:rPr>
          <w:noProof/>
        </w:rPr>
        <w:t>12</w:t>
      </w:r>
      <w:r>
        <w:rPr>
          <w:noProof/>
        </w:rPr>
        <w:fldChar w:fldCharType="end"/>
      </w:r>
    </w:p>
    <w:p w:rsidR="008F6D9C" w14:paraId="3B1466B0" w14:textId="2167DD8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_Toc153987263 \h </w:instrText>
      </w:r>
      <w:r>
        <w:rPr>
          <w:noProof/>
        </w:rPr>
        <w:fldChar w:fldCharType="separate"/>
      </w:r>
      <w:r>
        <w:rPr>
          <w:noProof/>
        </w:rPr>
        <w:t>13</w:t>
      </w:r>
      <w:r>
        <w:rPr>
          <w:noProof/>
        </w:rPr>
        <w:fldChar w:fldCharType="end"/>
      </w:r>
    </w:p>
    <w:p w:rsidR="008F6D9C" w14:paraId="18B446CE" w14:textId="7081CA89">
      <w:pPr>
        <w:pStyle w:val="TOC2"/>
        <w:tabs>
          <w:tab w:val="right" w:leader="dot" w:pos="8296"/>
        </w:tabs>
        <w:rPr>
          <w:noProof/>
        </w:rPr>
      </w:pPr>
      <w:r>
        <w:rPr>
          <w:noProof/>
        </w:rPr>
        <w:t>(十六)、付里叶红外分光光度计项目评价</w:t>
      </w:r>
      <w:r>
        <w:rPr>
          <w:noProof/>
        </w:rPr>
        <w:tab/>
      </w:r>
      <w:r>
        <w:rPr>
          <w:noProof/>
        </w:rPr>
        <w:fldChar w:fldCharType="begin"/>
      </w:r>
      <w:r>
        <w:rPr>
          <w:noProof/>
        </w:rPr>
        <w:instrText xml:space="preserve"> PAGEREF _Toc153987264 \h </w:instrText>
      </w:r>
      <w:r>
        <w:rPr>
          <w:noProof/>
        </w:rPr>
        <w:fldChar w:fldCharType="separate"/>
      </w:r>
      <w:r>
        <w:rPr>
          <w:noProof/>
        </w:rPr>
        <w:t>14</w:t>
      </w:r>
      <w:r>
        <w:rPr>
          <w:noProof/>
        </w:rPr>
        <w:fldChar w:fldCharType="end"/>
      </w:r>
    </w:p>
    <w:p w:rsidR="008F6D9C" w14:paraId="570D1C1C" w14:textId="2553E5F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_Toc153987265 \h </w:instrText>
      </w:r>
      <w:r>
        <w:rPr>
          <w:noProof/>
        </w:rPr>
        <w:fldChar w:fldCharType="separate"/>
      </w:r>
      <w:r>
        <w:rPr>
          <w:noProof/>
        </w:rPr>
        <w:t>15</w:t>
      </w:r>
      <w:r>
        <w:rPr>
          <w:noProof/>
        </w:rPr>
        <w:fldChar w:fldCharType="end"/>
      </w:r>
    </w:p>
    <w:p w:rsidR="008F6D9C" w14:paraId="2CFC3EC2" w14:textId="0B58611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_Toc153987266 \h </w:instrText>
      </w:r>
      <w:r>
        <w:rPr>
          <w:noProof/>
        </w:rPr>
        <w:fldChar w:fldCharType="separate"/>
      </w:r>
      <w:r>
        <w:rPr>
          <w:noProof/>
        </w:rPr>
        <w:t>15</w:t>
      </w:r>
      <w:r>
        <w:rPr>
          <w:noProof/>
        </w:rPr>
        <w:fldChar w:fldCharType="end"/>
      </w:r>
    </w:p>
    <w:p w:rsidR="008F6D9C" w14:paraId="6400511F" w14:textId="5FBB93B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_Toc153987267 \h </w:instrText>
      </w:r>
      <w:r>
        <w:rPr>
          <w:noProof/>
        </w:rPr>
        <w:fldChar w:fldCharType="separate"/>
      </w:r>
      <w:r>
        <w:rPr>
          <w:noProof/>
        </w:rPr>
        <w:t>17</w:t>
      </w:r>
      <w:r>
        <w:rPr>
          <w:noProof/>
        </w:rPr>
        <w:fldChar w:fldCharType="end"/>
      </w:r>
    </w:p>
    <w:p w:rsidR="008F6D9C" w14:paraId="7B34F863" w14:textId="4A57DE77">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_Toc153987268 \h </w:instrText>
      </w:r>
      <w:r>
        <w:rPr>
          <w:noProof/>
        </w:rPr>
        <w:fldChar w:fldCharType="separate"/>
      </w:r>
      <w:r>
        <w:rPr>
          <w:noProof/>
        </w:rPr>
        <w:t>18</w:t>
      </w:r>
      <w:r>
        <w:rPr>
          <w:noProof/>
        </w:rPr>
        <w:fldChar w:fldCharType="end"/>
      </w:r>
    </w:p>
    <w:p w:rsidR="008F6D9C" w14:paraId="3A29DDE9" w14:textId="345A7821">
      <w:pPr>
        <w:pStyle w:val="TOC2"/>
        <w:tabs>
          <w:tab w:val="right" w:leader="dot" w:pos="8296"/>
        </w:tabs>
        <w:rPr>
          <w:noProof/>
        </w:rPr>
      </w:pPr>
      <w:r>
        <w:rPr>
          <w:noProof/>
        </w:rPr>
        <w:t>(一)、付里叶红外分光光度计项目估算说明</w:t>
      </w:r>
      <w:r>
        <w:rPr>
          <w:noProof/>
        </w:rPr>
        <w:tab/>
      </w:r>
      <w:r>
        <w:rPr>
          <w:noProof/>
        </w:rPr>
        <w:fldChar w:fldCharType="begin"/>
      </w:r>
      <w:r>
        <w:rPr>
          <w:noProof/>
        </w:rPr>
        <w:instrText xml:space="preserve"> PAGEREF _Toc153987269 \h </w:instrText>
      </w:r>
      <w:r>
        <w:rPr>
          <w:noProof/>
        </w:rPr>
        <w:fldChar w:fldCharType="separate"/>
      </w:r>
      <w:r>
        <w:rPr>
          <w:noProof/>
        </w:rPr>
        <w:t>18</w:t>
      </w:r>
      <w:r>
        <w:rPr>
          <w:noProof/>
        </w:rPr>
        <w:fldChar w:fldCharType="end"/>
      </w:r>
    </w:p>
    <w:p w:rsidR="008F6D9C" w14:paraId="7332F581" w14:textId="38274BE9">
      <w:pPr>
        <w:pStyle w:val="TOC2"/>
        <w:tabs>
          <w:tab w:val="right" w:leader="dot" w:pos="8296"/>
        </w:tabs>
        <w:rPr>
          <w:noProof/>
        </w:rPr>
      </w:pPr>
      <w:r>
        <w:rPr>
          <w:noProof/>
        </w:rPr>
        <w:t>(二)、付里叶红外分光光度计项目总投资估算</w:t>
      </w:r>
      <w:r>
        <w:rPr>
          <w:noProof/>
        </w:rPr>
        <w:tab/>
      </w:r>
      <w:r>
        <w:rPr>
          <w:noProof/>
        </w:rPr>
        <w:fldChar w:fldCharType="begin"/>
      </w:r>
      <w:r>
        <w:rPr>
          <w:noProof/>
        </w:rPr>
        <w:instrText xml:space="preserve"> PAGEREF _Toc153987270 \h </w:instrText>
      </w:r>
      <w:r>
        <w:rPr>
          <w:noProof/>
        </w:rPr>
        <w:fldChar w:fldCharType="separate"/>
      </w:r>
      <w:r>
        <w:rPr>
          <w:noProof/>
        </w:rPr>
        <w:t>20</w:t>
      </w:r>
      <w:r>
        <w:rPr>
          <w:noProof/>
        </w:rPr>
        <w:fldChar w:fldCharType="end"/>
      </w:r>
    </w:p>
    <w:p w:rsidR="008F6D9C" w14:paraId="0501491B" w14:textId="1D27A85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_Toc153987271 \h </w:instrText>
      </w:r>
      <w:r>
        <w:rPr>
          <w:noProof/>
        </w:rPr>
        <w:fldChar w:fldCharType="separate"/>
      </w:r>
      <w:r>
        <w:rPr>
          <w:noProof/>
        </w:rPr>
        <w:t>21</w:t>
      </w:r>
      <w:r>
        <w:rPr>
          <w:noProof/>
        </w:rPr>
        <w:fldChar w:fldCharType="end"/>
      </w:r>
    </w:p>
    <w:p w:rsidR="008F6D9C" w14:paraId="1D5E5260" w14:textId="372AD178">
      <w:pPr>
        <w:pStyle w:val="TOC1"/>
        <w:tabs>
          <w:tab w:val="right" w:leader="dot" w:pos="8296"/>
        </w:tabs>
        <w:rPr>
          <w:noProof/>
        </w:rPr>
      </w:pPr>
      <w:r>
        <w:rPr>
          <w:noProof/>
        </w:rPr>
        <w:t>四、付里叶红外分光光度计项目风险概况</w:t>
      </w:r>
      <w:r>
        <w:rPr>
          <w:noProof/>
        </w:rPr>
        <w:tab/>
      </w:r>
      <w:r>
        <w:rPr>
          <w:noProof/>
        </w:rPr>
        <w:fldChar w:fldCharType="begin"/>
      </w:r>
      <w:r>
        <w:rPr>
          <w:noProof/>
        </w:rPr>
        <w:instrText xml:space="preserve"> PAGEREF _Toc153987272 \h </w:instrText>
      </w:r>
      <w:r>
        <w:rPr>
          <w:noProof/>
        </w:rPr>
        <w:fldChar w:fldCharType="separate"/>
      </w:r>
      <w:r>
        <w:rPr>
          <w:noProof/>
        </w:rPr>
        <w:t>22</w:t>
      </w:r>
      <w:r>
        <w:rPr>
          <w:noProof/>
        </w:rPr>
        <w:fldChar w:fldCharType="end"/>
      </w:r>
    </w:p>
    <w:p w:rsidR="008F6D9C" w14:paraId="468ADDE1" w14:textId="7C6F3BB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_Toc153987273 \h </w:instrText>
      </w:r>
      <w:r>
        <w:rPr>
          <w:noProof/>
        </w:rPr>
        <w:fldChar w:fldCharType="separate"/>
      </w:r>
      <w:r>
        <w:rPr>
          <w:noProof/>
        </w:rPr>
        <w:t>22</w:t>
      </w:r>
      <w:r>
        <w:rPr>
          <w:noProof/>
        </w:rPr>
        <w:fldChar w:fldCharType="end"/>
      </w:r>
    </w:p>
    <w:p w:rsidR="008F6D9C" w14:paraId="586ED2A2" w14:textId="06B5DDB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_Toc153987274 \h </w:instrText>
      </w:r>
      <w:r>
        <w:rPr>
          <w:noProof/>
        </w:rPr>
        <w:fldChar w:fldCharType="separate"/>
      </w:r>
      <w:r>
        <w:rPr>
          <w:noProof/>
        </w:rPr>
        <w:t>23</w:t>
      </w:r>
      <w:r>
        <w:rPr>
          <w:noProof/>
        </w:rPr>
        <w:fldChar w:fldCharType="end"/>
      </w:r>
    </w:p>
    <w:p w:rsidR="008F6D9C" w14:paraId="2E937F26" w14:textId="4F4F819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_Toc153987275 \h </w:instrText>
      </w:r>
      <w:r>
        <w:rPr>
          <w:noProof/>
        </w:rPr>
        <w:fldChar w:fldCharType="separate"/>
      </w:r>
      <w:r>
        <w:rPr>
          <w:noProof/>
        </w:rPr>
        <w:t>24</w:t>
      </w:r>
      <w:r>
        <w:rPr>
          <w:noProof/>
        </w:rPr>
        <w:fldChar w:fldCharType="end"/>
      </w:r>
    </w:p>
    <w:p w:rsidR="008F6D9C" w14:paraId="6B8196AA" w14:textId="627326D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_Toc153987276 \h </w:instrText>
      </w:r>
      <w:r>
        <w:rPr>
          <w:noProof/>
        </w:rPr>
        <w:fldChar w:fldCharType="separate"/>
      </w:r>
      <w:r>
        <w:rPr>
          <w:noProof/>
        </w:rPr>
        <w:t>25</w:t>
      </w:r>
      <w:r>
        <w:rPr>
          <w:noProof/>
        </w:rPr>
        <w:fldChar w:fldCharType="end"/>
      </w:r>
    </w:p>
    <w:p w:rsidR="008F6D9C" w14:paraId="657DEAFF" w14:textId="4288F07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_Toc153987277 \h </w:instrText>
      </w:r>
      <w:r>
        <w:rPr>
          <w:noProof/>
        </w:rPr>
        <w:fldChar w:fldCharType="separate"/>
      </w:r>
      <w:r>
        <w:rPr>
          <w:noProof/>
        </w:rPr>
        <w:t>26</w:t>
      </w:r>
      <w:r>
        <w:rPr>
          <w:noProof/>
        </w:rPr>
        <w:fldChar w:fldCharType="end"/>
      </w:r>
    </w:p>
    <w:p w:rsidR="008F6D9C" w14:paraId="2AAD2090" w14:textId="70B006E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_Toc153987278 \h </w:instrText>
      </w:r>
      <w:r>
        <w:rPr>
          <w:noProof/>
        </w:rPr>
        <w:fldChar w:fldCharType="separate"/>
      </w:r>
      <w:r>
        <w:rPr>
          <w:noProof/>
        </w:rPr>
        <w:t>27</w:t>
      </w:r>
      <w:r>
        <w:rPr>
          <w:noProof/>
        </w:rPr>
        <w:fldChar w:fldCharType="end"/>
      </w:r>
    </w:p>
    <w:p w:rsidR="008F6D9C" w14:paraId="4EC70BAE" w14:textId="46551CC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_Toc153987279 \h </w:instrText>
      </w:r>
      <w:r>
        <w:rPr>
          <w:noProof/>
        </w:rPr>
        <w:fldChar w:fldCharType="separate"/>
      </w:r>
      <w:r>
        <w:rPr>
          <w:noProof/>
        </w:rPr>
        <w:t>28</w:t>
      </w:r>
      <w:r>
        <w:rPr>
          <w:noProof/>
        </w:rPr>
        <w:fldChar w:fldCharType="end"/>
      </w:r>
    </w:p>
    <w:p w:rsidR="008F6D9C" w14:paraId="4517E41C" w14:textId="64C1ACB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_Toc153987280 \h </w:instrText>
      </w:r>
      <w:r>
        <w:rPr>
          <w:noProof/>
        </w:rPr>
        <w:fldChar w:fldCharType="separate"/>
      </w:r>
      <w:r>
        <w:rPr>
          <w:noProof/>
        </w:rPr>
        <w:t>29</w:t>
      </w:r>
      <w:r>
        <w:rPr>
          <w:noProof/>
        </w:rPr>
        <w:fldChar w:fldCharType="end"/>
      </w:r>
    </w:p>
    <w:p w:rsidR="008F6D9C" w14:paraId="4096CE1A" w14:textId="1FDFC3A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_Toc153987281 \h </w:instrText>
      </w:r>
      <w:r>
        <w:rPr>
          <w:noProof/>
        </w:rPr>
        <w:fldChar w:fldCharType="separate"/>
      </w:r>
      <w:r>
        <w:rPr>
          <w:noProof/>
        </w:rPr>
        <w:t>30</w:t>
      </w:r>
      <w:r>
        <w:rPr>
          <w:noProof/>
        </w:rPr>
        <w:fldChar w:fldCharType="end"/>
      </w:r>
    </w:p>
    <w:p w:rsidR="008F6D9C" w14:paraId="746DA3AB" w14:textId="7781F40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_Toc153987282 \h </w:instrText>
      </w:r>
      <w:r>
        <w:rPr>
          <w:noProof/>
        </w:rPr>
        <w:fldChar w:fldCharType="separate"/>
      </w:r>
      <w:r>
        <w:rPr>
          <w:noProof/>
        </w:rPr>
        <w:t>33</w:t>
      </w:r>
      <w:r>
        <w:rPr>
          <w:noProof/>
        </w:rPr>
        <w:fldChar w:fldCharType="end"/>
      </w:r>
    </w:p>
    <w:p w:rsidR="008F6D9C" w14:paraId="2D2CCA5D" w14:textId="0A83C0A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_Toc153987283 \h </w:instrText>
      </w:r>
      <w:r>
        <w:rPr>
          <w:noProof/>
        </w:rPr>
        <w:fldChar w:fldCharType="separate"/>
      </w:r>
      <w:r>
        <w:rPr>
          <w:noProof/>
        </w:rPr>
        <w:t>33</w:t>
      </w:r>
      <w:r>
        <w:rPr>
          <w:noProof/>
        </w:rPr>
        <w:fldChar w:fldCharType="end"/>
      </w:r>
    </w:p>
    <w:p w:rsidR="008F6D9C" w14:paraId="2A5C1359" w14:textId="7BE9A6A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_Toc153987284 \h </w:instrText>
      </w:r>
      <w:r>
        <w:rPr>
          <w:noProof/>
        </w:rPr>
        <w:fldChar w:fldCharType="separate"/>
      </w:r>
      <w:r>
        <w:rPr>
          <w:noProof/>
        </w:rPr>
        <w:t>34</w:t>
      </w:r>
      <w:r>
        <w:rPr>
          <w:noProof/>
        </w:rPr>
        <w:fldChar w:fldCharType="end"/>
      </w:r>
    </w:p>
    <w:p w:rsidR="008F6D9C" w14:paraId="295F14B3" w14:textId="0692863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_Toc153987285 \h </w:instrText>
      </w:r>
      <w:r>
        <w:rPr>
          <w:noProof/>
        </w:rPr>
        <w:fldChar w:fldCharType="separate"/>
      </w:r>
      <w:r>
        <w:rPr>
          <w:noProof/>
        </w:rPr>
        <w:t>37</w:t>
      </w:r>
      <w:r>
        <w:rPr>
          <w:noProof/>
        </w:rPr>
        <w:fldChar w:fldCharType="end"/>
      </w:r>
    </w:p>
    <w:p w:rsidR="008F6D9C" w14:paraId="3FA9E8ED" w14:textId="2363DD6E">
      <w:pPr>
        <w:pStyle w:val="TOC1"/>
        <w:tabs>
          <w:tab w:val="right" w:leader="dot" w:pos="8296"/>
        </w:tabs>
        <w:rPr>
          <w:noProof/>
        </w:rPr>
      </w:pPr>
      <w:r>
        <w:rPr>
          <w:noProof/>
        </w:rPr>
        <w:t>六、付里叶红外分光光度计项目节能概况</w:t>
      </w:r>
      <w:r>
        <w:rPr>
          <w:noProof/>
        </w:rPr>
        <w:tab/>
      </w:r>
      <w:r>
        <w:rPr>
          <w:noProof/>
        </w:rPr>
        <w:fldChar w:fldCharType="begin"/>
      </w:r>
      <w:r>
        <w:rPr>
          <w:noProof/>
        </w:rPr>
        <w:instrText xml:space="preserve"> PAGEREF _Toc153987286 \h </w:instrText>
      </w:r>
      <w:r>
        <w:rPr>
          <w:noProof/>
        </w:rPr>
        <w:fldChar w:fldCharType="separate"/>
      </w:r>
      <w:r>
        <w:rPr>
          <w:noProof/>
        </w:rPr>
        <w:t>38</w:t>
      </w:r>
      <w:r>
        <w:rPr>
          <w:noProof/>
        </w:rPr>
        <w:fldChar w:fldCharType="end"/>
      </w:r>
    </w:p>
    <w:p w:rsidR="008F6D9C" w14:paraId="74599407" w14:textId="3BF99F5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_Toc153987287 \h </w:instrText>
      </w:r>
      <w:r>
        <w:rPr>
          <w:noProof/>
        </w:rPr>
        <w:fldChar w:fldCharType="separate"/>
      </w:r>
      <w:r>
        <w:rPr>
          <w:noProof/>
        </w:rPr>
        <w:t>38</w:t>
      </w:r>
      <w:r>
        <w:rPr>
          <w:noProof/>
        </w:rPr>
        <w:fldChar w:fldCharType="end"/>
      </w:r>
    </w:p>
    <w:p w:rsidR="008F6D9C" w14:paraId="2B90B8C5" w14:textId="79EB4E5B">
      <w:pPr>
        <w:pStyle w:val="TOC2"/>
        <w:tabs>
          <w:tab w:val="right" w:leader="dot" w:pos="8296"/>
        </w:tabs>
        <w:rPr>
          <w:noProof/>
        </w:rPr>
      </w:pPr>
      <w:r>
        <w:rPr>
          <w:noProof/>
        </w:rPr>
        <w:t>(二)、付里叶红外分光光度计项目所在地能源消费及能源供应条件</w:t>
      </w:r>
      <w:r>
        <w:rPr>
          <w:noProof/>
        </w:rPr>
        <w:tab/>
      </w:r>
      <w:r>
        <w:rPr>
          <w:noProof/>
        </w:rPr>
        <w:fldChar w:fldCharType="begin"/>
      </w:r>
      <w:r>
        <w:rPr>
          <w:noProof/>
        </w:rPr>
        <w:instrText xml:space="preserve"> PAGEREF _Toc153987288 \h </w:instrText>
      </w:r>
      <w:r>
        <w:rPr>
          <w:noProof/>
        </w:rPr>
        <w:fldChar w:fldCharType="separate"/>
      </w:r>
      <w:r>
        <w:rPr>
          <w:noProof/>
        </w:rPr>
        <w:t>39</w:t>
      </w:r>
      <w:r>
        <w:rPr>
          <w:noProof/>
        </w:rPr>
        <w:fldChar w:fldCharType="end"/>
      </w:r>
    </w:p>
    <w:p w:rsidR="008F6D9C" w14:paraId="6A0D2A84" w14:textId="534E3C4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_Toc153987289 \h </w:instrText>
      </w:r>
      <w:r>
        <w:rPr>
          <w:noProof/>
        </w:rPr>
        <w:fldChar w:fldCharType="separate"/>
      </w:r>
      <w:r>
        <w:rPr>
          <w:noProof/>
        </w:rPr>
        <w:t>40</w:t>
      </w:r>
      <w:r>
        <w:rPr>
          <w:noProof/>
        </w:rPr>
        <w:fldChar w:fldCharType="end"/>
      </w:r>
    </w:p>
    <w:p w:rsidR="008F6D9C" w14:paraId="1624F8B3" w14:textId="5B7DA0C1">
      <w:pPr>
        <w:pStyle w:val="TOC2"/>
        <w:tabs>
          <w:tab w:val="right" w:leader="dot" w:pos="8296"/>
        </w:tabs>
        <w:rPr>
          <w:noProof/>
        </w:rPr>
      </w:pPr>
      <w:r>
        <w:rPr>
          <w:noProof/>
        </w:rPr>
        <w:t>(四)、付里叶红外分光光度计项目预期节能综合评价</w:t>
      </w:r>
      <w:r>
        <w:rPr>
          <w:noProof/>
        </w:rPr>
        <w:tab/>
      </w:r>
      <w:r>
        <w:rPr>
          <w:noProof/>
        </w:rPr>
        <w:fldChar w:fldCharType="begin"/>
      </w:r>
      <w:r>
        <w:rPr>
          <w:noProof/>
        </w:rPr>
        <w:instrText xml:space="preserve"> PAGEREF _Toc153987290 \h </w:instrText>
      </w:r>
      <w:r>
        <w:rPr>
          <w:noProof/>
        </w:rPr>
        <w:fldChar w:fldCharType="separate"/>
      </w:r>
      <w:r>
        <w:rPr>
          <w:noProof/>
        </w:rPr>
        <w:t>41</w:t>
      </w:r>
      <w:r>
        <w:rPr>
          <w:noProof/>
        </w:rPr>
        <w:fldChar w:fldCharType="end"/>
      </w:r>
    </w:p>
    <w:p w:rsidR="008F6D9C" w14:paraId="2365B057" w14:textId="31D1F8C7">
      <w:pPr>
        <w:pStyle w:val="TOC2"/>
        <w:tabs>
          <w:tab w:val="right" w:leader="dot" w:pos="8296"/>
        </w:tabs>
        <w:rPr>
          <w:noProof/>
        </w:rPr>
      </w:pPr>
      <w:r>
        <w:rPr>
          <w:noProof/>
        </w:rPr>
        <w:t>(五)、付里叶红外分光光度计项目节能设计</w:t>
      </w:r>
      <w:r>
        <w:rPr>
          <w:noProof/>
        </w:rPr>
        <w:tab/>
      </w:r>
      <w:r>
        <w:rPr>
          <w:noProof/>
        </w:rPr>
        <w:fldChar w:fldCharType="begin"/>
      </w:r>
      <w:r>
        <w:rPr>
          <w:noProof/>
        </w:rPr>
        <w:instrText xml:space="preserve"> PAGEREF _Toc153987291 \h </w:instrText>
      </w:r>
      <w:r>
        <w:rPr>
          <w:noProof/>
        </w:rPr>
        <w:fldChar w:fldCharType="separate"/>
      </w:r>
      <w:r>
        <w:rPr>
          <w:noProof/>
        </w:rPr>
        <w:t>41</w:t>
      </w:r>
      <w:r>
        <w:rPr>
          <w:noProof/>
        </w:rPr>
        <w:fldChar w:fldCharType="end"/>
      </w:r>
    </w:p>
    <w:p w:rsidR="008F6D9C" w14:paraId="0F2AADC2" w14:textId="6900888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_Toc153987292 \h </w:instrText>
      </w:r>
      <w:r>
        <w:rPr>
          <w:noProof/>
        </w:rPr>
        <w:fldChar w:fldCharType="separate"/>
      </w:r>
      <w:r>
        <w:rPr>
          <w:noProof/>
        </w:rPr>
        <w:t>42</w:t>
      </w:r>
      <w:r>
        <w:rPr>
          <w:noProof/>
        </w:rPr>
        <w:fldChar w:fldCharType="end"/>
      </w:r>
    </w:p>
    <w:p w:rsidR="008F6D9C" w14:paraId="7358AF22" w14:textId="5105D1C3">
      <w:pPr>
        <w:pStyle w:val="TOC1"/>
        <w:tabs>
          <w:tab w:val="right" w:leader="dot" w:pos="8296"/>
        </w:tabs>
        <w:rPr>
          <w:noProof/>
        </w:rPr>
      </w:pPr>
      <w:r>
        <w:rPr>
          <w:noProof/>
        </w:rPr>
        <w:t>七、付里叶红外分光光度计项目招投标方案</w:t>
      </w:r>
      <w:r>
        <w:rPr>
          <w:noProof/>
        </w:rPr>
        <w:tab/>
      </w:r>
      <w:r>
        <w:rPr>
          <w:noProof/>
        </w:rPr>
        <w:fldChar w:fldCharType="begin"/>
      </w:r>
      <w:r>
        <w:rPr>
          <w:noProof/>
        </w:rPr>
        <w:instrText xml:space="preserve"> PAGEREF _Toc153987293 \h </w:instrText>
      </w:r>
      <w:r>
        <w:rPr>
          <w:noProof/>
        </w:rPr>
        <w:fldChar w:fldCharType="separate"/>
      </w:r>
      <w:r>
        <w:rPr>
          <w:noProof/>
        </w:rPr>
        <w:t>44</w:t>
      </w:r>
      <w:r>
        <w:rPr>
          <w:noProof/>
        </w:rPr>
        <w:fldChar w:fldCharType="end"/>
      </w:r>
    </w:p>
    <w:p w:rsidR="008F6D9C" w14:paraId="2C43AC61" w14:textId="724330F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_Toc153987294 \h </w:instrText>
      </w:r>
      <w:r>
        <w:rPr>
          <w:noProof/>
        </w:rPr>
        <w:fldChar w:fldCharType="separate"/>
      </w:r>
      <w:r>
        <w:rPr>
          <w:noProof/>
        </w:rPr>
        <w:t>44</w:t>
      </w:r>
      <w:r>
        <w:rPr>
          <w:noProof/>
        </w:rPr>
        <w:fldChar w:fldCharType="end"/>
      </w:r>
    </w:p>
    <w:p w:rsidR="008F6D9C" w14:paraId="3B38D6FC" w14:textId="6B82418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_Toc153987295 \h </w:instrText>
      </w:r>
      <w:r>
        <w:rPr>
          <w:noProof/>
        </w:rPr>
        <w:fldChar w:fldCharType="separate"/>
      </w:r>
      <w:r>
        <w:rPr>
          <w:noProof/>
        </w:rPr>
        <w:t>44</w:t>
      </w:r>
      <w:r>
        <w:rPr>
          <w:noProof/>
        </w:rPr>
        <w:fldChar w:fldCharType="end"/>
      </w:r>
    </w:p>
    <w:p w:rsidR="008F6D9C" w14:paraId="0E9C61E8" w14:textId="4743D476">
      <w:pPr>
        <w:pStyle w:val="TOC2"/>
        <w:tabs>
          <w:tab w:val="right" w:leader="dot" w:pos="8296"/>
        </w:tabs>
        <w:rPr>
          <w:noProof/>
        </w:rPr>
      </w:pPr>
      <w:r>
        <w:rPr>
          <w:noProof/>
        </w:rPr>
        <w:t>(三)、付里叶红外分光光度计项目招投标要求</w:t>
      </w:r>
      <w:r>
        <w:rPr>
          <w:noProof/>
        </w:rPr>
        <w:tab/>
      </w:r>
      <w:r>
        <w:rPr>
          <w:noProof/>
        </w:rPr>
        <w:fldChar w:fldCharType="begin"/>
      </w:r>
      <w:r>
        <w:rPr>
          <w:noProof/>
        </w:rPr>
        <w:instrText xml:space="preserve"> PAGEREF _Toc153987296 \h </w:instrText>
      </w:r>
      <w:r>
        <w:rPr>
          <w:noProof/>
        </w:rPr>
        <w:fldChar w:fldCharType="separate"/>
      </w:r>
      <w:r>
        <w:rPr>
          <w:noProof/>
        </w:rPr>
        <w:t>45</w:t>
      </w:r>
      <w:r>
        <w:rPr>
          <w:noProof/>
        </w:rPr>
        <w:fldChar w:fldCharType="end"/>
      </w:r>
    </w:p>
    <w:p w:rsidR="008F6D9C" w14:paraId="2064CB63" w14:textId="29DD221C">
      <w:pPr>
        <w:pStyle w:val="TOC2"/>
        <w:tabs>
          <w:tab w:val="right" w:leader="dot" w:pos="8296"/>
        </w:tabs>
        <w:rPr>
          <w:noProof/>
        </w:rPr>
      </w:pPr>
      <w:r>
        <w:rPr>
          <w:noProof/>
        </w:rPr>
        <w:t>(四)、付里叶红外分光光度计项目招标方式和招标程序</w:t>
      </w:r>
      <w:r>
        <w:rPr>
          <w:noProof/>
        </w:rPr>
        <w:tab/>
      </w:r>
      <w:r>
        <w:rPr>
          <w:noProof/>
        </w:rPr>
        <w:fldChar w:fldCharType="begin"/>
      </w:r>
      <w:r>
        <w:rPr>
          <w:noProof/>
        </w:rPr>
        <w:instrText xml:space="preserve"> PAGEREF _Toc153987297 \h </w:instrText>
      </w:r>
      <w:r>
        <w:rPr>
          <w:noProof/>
        </w:rPr>
        <w:fldChar w:fldCharType="separate"/>
      </w:r>
      <w:r>
        <w:rPr>
          <w:noProof/>
        </w:rPr>
        <w:t>46</w:t>
      </w:r>
      <w:r>
        <w:rPr>
          <w:noProof/>
        </w:rPr>
        <w:fldChar w:fldCharType="end"/>
      </w:r>
    </w:p>
    <w:p w:rsidR="008F6D9C" w14:paraId="55DB6117" w14:textId="18C7C9B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_Toc153987298 \h </w:instrText>
      </w:r>
      <w:r>
        <w:rPr>
          <w:noProof/>
        </w:rPr>
        <w:fldChar w:fldCharType="separate"/>
      </w:r>
      <w:r>
        <w:rPr>
          <w:noProof/>
        </w:rPr>
        <w:t>49</w:t>
      </w:r>
      <w:r>
        <w:rPr>
          <w:noProof/>
        </w:rPr>
        <w:fldChar w:fldCharType="end"/>
      </w:r>
    </w:p>
    <w:p w:rsidR="008F6D9C" w14:paraId="5C289E2C" w14:textId="12524A9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_Toc153987299 \h </w:instrText>
      </w:r>
      <w:r>
        <w:rPr>
          <w:noProof/>
        </w:rPr>
        <w:fldChar w:fldCharType="separate"/>
      </w:r>
      <w:r>
        <w:rPr>
          <w:noProof/>
        </w:rPr>
        <w:t>50</w:t>
      </w:r>
      <w:r>
        <w:rPr>
          <w:noProof/>
        </w:rPr>
        <w:fldChar w:fldCharType="end"/>
      </w:r>
    </w:p>
    <w:p w:rsidR="008F6D9C" w14:paraId="1D48F0A1" w14:textId="448B4B6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_Toc153987300 \h </w:instrText>
      </w:r>
      <w:r>
        <w:rPr>
          <w:noProof/>
        </w:rPr>
        <w:fldChar w:fldCharType="separate"/>
      </w:r>
      <w:r>
        <w:rPr>
          <w:noProof/>
        </w:rPr>
        <w:t>50</w:t>
      </w:r>
      <w:r>
        <w:rPr>
          <w:noProof/>
        </w:rPr>
        <w:fldChar w:fldCharType="end"/>
      </w:r>
    </w:p>
    <w:p w:rsidR="008F6D9C" w14:paraId="12440085" w14:textId="49E8ACC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_Toc153987301 \h </w:instrText>
      </w:r>
      <w:r>
        <w:rPr>
          <w:noProof/>
        </w:rPr>
        <w:fldChar w:fldCharType="separate"/>
      </w:r>
      <w:r>
        <w:rPr>
          <w:noProof/>
        </w:rPr>
        <w:t>51</w:t>
      </w:r>
      <w:r>
        <w:rPr>
          <w:noProof/>
        </w:rPr>
        <w:fldChar w:fldCharType="end"/>
      </w:r>
    </w:p>
    <w:p w:rsidR="008F6D9C" w14:paraId="55D4B25A" w14:textId="079ED75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_Toc153987302 \h </w:instrText>
      </w:r>
      <w:r>
        <w:rPr>
          <w:noProof/>
        </w:rPr>
        <w:fldChar w:fldCharType="separate"/>
      </w:r>
      <w:r>
        <w:rPr>
          <w:noProof/>
        </w:rPr>
        <w:t>51</w:t>
      </w:r>
      <w:r>
        <w:rPr>
          <w:noProof/>
        </w:rPr>
        <w:fldChar w:fldCharType="end"/>
      </w:r>
    </w:p>
    <w:p w:rsidR="008F6D9C" w:rsidP="008F6D9C" w14:paraId="29FA6042" w14:textId="5BCAFDD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6D9C" w:rsidP="008F6D9C" w14:paraId="6629E8D0" w14:textId="10EB326E">
      <w:pPr>
        <w:pStyle w:val="Heading1"/>
        <w:jc w:val="center"/>
        <w:rPr>
          <w:rFonts w:hint="eastAsia"/>
        </w:rPr>
      </w:pPr>
      <w:bookmarkStart w:id="0" w:name="_Toc153987247"/>
      <w:r w:rsidRPr="008F6D9C">
        <w:rPr>
          <w:rFonts w:hint="eastAsia"/>
        </w:rPr>
        <w:t>概论</w:t>
      </w:r>
      <w:bookmarkEnd w:id="0"/>
    </w:p>
    <w:p w:rsidR="008F6D9C" w:rsidP="008F6D9C" w14:paraId="43250FC2" w14:textId="76766461">
      <w:pPr>
        <w:ind w:firstLine="560" w:firstLineChars="200"/>
        <w:rPr>
          <w:rFonts w:ascii="仿宋" w:eastAsia="仿宋" w:hint="eastAsia"/>
          <w:sz w:val="28"/>
        </w:rPr>
      </w:pPr>
      <w:r w:rsidRPr="008F6D9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F6D9C" w:rsidP="008F6D9C" w14:paraId="36F5E4EF" w14:textId="012F148A">
      <w:pPr>
        <w:pStyle w:val="Heading1"/>
        <w:rPr>
          <w:rFonts w:hint="eastAsia"/>
        </w:rPr>
      </w:pPr>
      <w:bookmarkStart w:id="1" w:name="_Toc153987248"/>
      <w:r w:rsidRPr="008F6D9C">
        <w:rPr>
          <w:rFonts w:hint="eastAsia"/>
        </w:rPr>
        <w:t>一、付里叶红外分光光度计概述</w:t>
      </w:r>
      <w:bookmarkEnd w:id="1"/>
    </w:p>
    <w:p w:rsidR="008F6D9C" w:rsidP="008F6D9C" w14:paraId="063394FA" w14:textId="4FF9F821">
      <w:pPr>
        <w:pStyle w:val="Heading2"/>
      </w:pPr>
      <w:bookmarkStart w:id="2" w:name="_Toc153987249"/>
      <w:r w:rsidRPr="008F6D9C">
        <w:t>(一)、付里叶红外分光光度计项目名称及建设性质</w:t>
      </w:r>
      <w:bookmarkEnd w:id="2"/>
    </w:p>
    <w:p w:rsidR="008F6D9C" w:rsidRPr="008F6D9C" w:rsidP="008F6D9C" w14:paraId="3E32514D" w14:textId="77777777">
      <w:pPr>
        <w:ind w:firstLine="560" w:firstLineChars="200"/>
        <w:rPr>
          <w:rFonts w:ascii="仿宋" w:eastAsia="仿宋" w:hAnsi="仿宋"/>
          <w:sz w:val="28"/>
        </w:rPr>
      </w:pPr>
      <w:r w:rsidRPr="008F6D9C">
        <w:rPr>
          <w:rFonts w:ascii="仿宋" w:eastAsia="仿宋" w:hAnsi="仿宋"/>
          <w:sz w:val="28"/>
        </w:rPr>
        <w:t>(一) 付里叶红外分光光度计项目名称</w:t>
      </w:r>
    </w:p>
    <w:p w:rsidR="008F6D9C" w:rsidRPr="008F6D9C" w:rsidP="008F6D9C" w14:paraId="02DEA778" w14:textId="77777777">
      <w:pPr>
        <w:ind w:firstLine="560" w:firstLineChars="200"/>
        <w:rPr>
          <w:rFonts w:ascii="仿宋" w:eastAsia="仿宋" w:hAnsi="仿宋"/>
          <w:sz w:val="28"/>
        </w:rPr>
      </w:pPr>
      <w:r w:rsidRPr="008F6D9C">
        <w:rPr>
          <w:rFonts w:ascii="仿宋" w:eastAsia="仿宋" w:hAnsi="仿宋" w:hint="eastAsia"/>
          <w:sz w:val="28"/>
        </w:rPr>
        <w:t>付里叶红外分光光度计产业发展付里叶红外分光光度计项目</w:t>
      </w:r>
    </w:p>
    <w:p w:rsidR="008F6D9C" w:rsidRPr="008F6D9C" w:rsidP="008F6D9C" w14:paraId="40A11B50" w14:textId="77777777">
      <w:pPr>
        <w:ind w:firstLine="560" w:firstLineChars="200"/>
        <w:rPr>
          <w:rFonts w:ascii="仿宋" w:eastAsia="仿宋" w:hAnsi="仿宋"/>
          <w:sz w:val="28"/>
        </w:rPr>
      </w:pPr>
      <w:r w:rsidRPr="008F6D9C">
        <w:rPr>
          <w:rFonts w:ascii="仿宋" w:eastAsia="仿宋" w:hAnsi="仿宋"/>
          <w:sz w:val="28"/>
        </w:rPr>
        <w:t>(二)付里叶红外分光光度计项目建设性质</w:t>
      </w:r>
    </w:p>
    <w:p w:rsidR="008F6D9C" w:rsidP="008F6D9C" w14:paraId="43B0D8CA" w14:textId="05F60EA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6D9C">
        <w:rPr>
          <w:rFonts w:ascii="仿宋" w:eastAsia="仿宋" w:hAnsi="仿宋" w:hint="eastAsia"/>
          <w:sz w:val="28"/>
        </w:rPr>
        <w:t>该付里叶红外分光光度计项目属于改建付里叶红外分光光度计项目，旨在依托某某地区丰富的</w:t>
      </w:r>
      <w:r w:rsidRPr="008F6D9C">
        <w:rPr>
          <w:rFonts w:ascii="仿宋" w:eastAsia="仿宋" w:hAnsi="仿宋"/>
          <w:sz w:val="28"/>
        </w:rPr>
        <w:t>XX资源，以及该地区产业园区良好的产业基础和创新环境，对现有付里叶红外分光光度计生产线进行技术升级和设备更新，提高产品附加值，增强市场竞争力，促进地方经济发展。付里叶红外分光光度计项目建成后，预计年产值可达XX万元，成为该地区付里叶红外分光光度计产业的重要基地。</w:t>
      </w:r>
    </w:p>
    <w:p w:rsidR="008F6D9C" w:rsidP="008F6D9C" w14:paraId="4B9CFA67" w14:textId="715B9542">
      <w:pPr>
        <w:pStyle w:val="Heading2"/>
      </w:pPr>
      <w:bookmarkStart w:id="3" w:name="_Toc153987250"/>
      <w:r w:rsidRPr="008F6D9C">
        <w:t>(二)、付里叶红外分光光度计项目承办单位背景分析</w:t>
      </w:r>
      <w:bookmarkEnd w:id="3"/>
    </w:p>
    <w:p w:rsidR="008F6D9C" w:rsidP="008F6D9C" w14:paraId="6179E6AE" w14:textId="65D53A7D">
      <w:pPr>
        <w:ind w:firstLine="560" w:firstLineChars="200"/>
        <w:rPr>
          <w:rFonts w:ascii="仿宋" w:eastAsia="仿宋" w:hAnsi="仿宋"/>
          <w:sz w:val="28"/>
        </w:rPr>
      </w:pPr>
      <w:r w:rsidRPr="008F6D9C">
        <w:rPr>
          <w:rFonts w:ascii="仿宋" w:eastAsia="仿宋" w:hAnsi="仿宋"/>
          <w:sz w:val="28"/>
        </w:rPr>
        <w:t>xxx集团有限公司</w:t>
      </w:r>
    </w:p>
    <w:p w:rsidR="008F6D9C" w:rsidP="008F6D9C" w14:paraId="4031C2F9" w14:textId="4FD029AB">
      <w:pPr>
        <w:pStyle w:val="Heading2"/>
      </w:pPr>
      <w:bookmarkStart w:id="4" w:name="_Toc153987251"/>
      <w:r w:rsidRPr="008F6D9C">
        <w:t>(三)、战略合作单位</w:t>
      </w:r>
      <w:bookmarkEnd w:id="4"/>
    </w:p>
    <w:p w:rsidR="008F6D9C" w:rsidP="008F6D9C" w14:paraId="7FDB6ADF" w14:textId="53737EB6">
      <w:pPr>
        <w:ind w:firstLine="560" w:firstLineChars="200"/>
        <w:rPr>
          <w:rFonts w:ascii="仿宋" w:eastAsia="仿宋" w:hAnsi="仿宋"/>
          <w:sz w:val="28"/>
        </w:rPr>
      </w:pPr>
      <w:r w:rsidRPr="008F6D9C">
        <w:rPr>
          <w:rFonts w:ascii="仿宋" w:eastAsia="仿宋" w:hAnsi="仿宋"/>
          <w:sz w:val="28"/>
        </w:rPr>
        <w:t>xxx 科技集团有限公司</w:t>
      </w:r>
    </w:p>
    <w:p w:rsidR="008F6D9C" w:rsidP="008F6D9C" w14:paraId="10D0F685" w14:textId="51336513">
      <w:pPr>
        <w:pStyle w:val="Heading2"/>
      </w:pPr>
      <w:bookmarkStart w:id="5" w:name="_Toc153987252"/>
      <w:r w:rsidRPr="008F6D9C">
        <w:t>(四)、付里叶红外分光光度计项目提出的理由</w:t>
      </w:r>
      <w:bookmarkEnd w:id="5"/>
    </w:p>
    <w:p w:rsidR="008F6D9C" w:rsidRPr="008F6D9C" w:rsidP="008F6D9C" w14:paraId="00436F50" w14:textId="77777777">
      <w:pPr>
        <w:ind w:firstLine="560" w:firstLineChars="200"/>
        <w:rPr>
          <w:rFonts w:ascii="仿宋" w:eastAsia="仿宋" w:hAnsi="仿宋"/>
          <w:sz w:val="28"/>
        </w:rPr>
      </w:pPr>
      <w:r w:rsidRPr="008F6D9C">
        <w:rPr>
          <w:rFonts w:ascii="仿宋" w:eastAsia="仿宋" w:hAnsi="仿宋" w:hint="eastAsia"/>
          <w:sz w:val="28"/>
        </w:rPr>
        <w:t>根据最新数据，从全球市场来看，</w:t>
      </w:r>
      <w:r w:rsidRPr="008F6D9C">
        <w:rPr>
          <w:rFonts w:ascii="仿宋" w:eastAsia="仿宋" w:hAnsi="仿宋"/>
          <w:sz w:val="28"/>
        </w:rPr>
        <w:t>20XX-20XX年度全球付里叶红外分光光度计产量出现了上升趋势。根据XXX机构的估计，该年度全球付里叶红外分光光度计产量达到了XXX，相比20XX年度有所增长。这一增长趋势表明全球付里叶红外分光光度计生产能力的提升和技术的进步。</w:t>
      </w:r>
    </w:p>
    <w:p w:rsidR="008F6D9C" w:rsidRPr="008F6D9C" w:rsidP="008F6D9C" w14:paraId="47AEA8C2" w14:textId="77777777">
      <w:pPr>
        <w:ind w:firstLine="560" w:firstLineChars="200"/>
        <w:rPr>
          <w:rFonts w:ascii="仿宋" w:eastAsia="仿宋" w:hAnsi="仿宋"/>
          <w:sz w:val="28"/>
        </w:rPr>
      </w:pPr>
      <w:r w:rsidRPr="008F6D9C">
        <w:rPr>
          <w:rFonts w:ascii="仿宋" w:eastAsia="仿宋" w:hAnsi="仿宋" w:hint="eastAsia"/>
          <w:sz w:val="28"/>
        </w:rPr>
        <w:t>与此同时，全球付里叶红外分光光度计消费量也呈现连续上升的趋势。根据</w:t>
      </w:r>
      <w:r w:rsidRPr="008F6D9C">
        <w:rPr>
          <w:rFonts w:ascii="仿宋" w:eastAsia="仿宋" w:hAnsi="仿宋"/>
          <w:sz w:val="28"/>
        </w:rPr>
        <w:t>XXX机构的估计，20XX-20XX年度全球付里叶红外分光光度计消费量达到了XXX。这表明全球对付里叶红外分光光度计的需求不断增加，可能受到人口增长、经济发展和食品工业的推动。</w:t>
      </w:r>
    </w:p>
    <w:p w:rsidR="008F6D9C" w:rsidRPr="008F6D9C" w:rsidP="008F6D9C" w14:paraId="03F45A2A" w14:textId="77777777">
      <w:pPr>
        <w:ind w:firstLine="560" w:firstLineChars="200"/>
        <w:rPr>
          <w:rFonts w:ascii="仿宋" w:eastAsia="仿宋" w:hAnsi="仿宋"/>
          <w:sz w:val="28"/>
        </w:rPr>
      </w:pPr>
      <w:r w:rsidRPr="008F6D9C">
        <w:rPr>
          <w:rFonts w:ascii="仿宋" w:eastAsia="仿宋" w:hAnsi="仿宋" w:hint="eastAsia"/>
          <w:sz w:val="28"/>
        </w:rPr>
        <w:t>这一全球付里叶红外分光光度计市场的动态对贵公司在科技和相关领域的发展具有重要意义。在面对这一市场趋势时，贵公司可以考虑以下方面的发展和调整：</w:t>
      </w:r>
    </w:p>
    <w:p w:rsidR="008F6D9C" w:rsidRPr="008F6D9C" w:rsidP="008F6D9C" w14:paraId="5B0D466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6D9C">
        <w:rPr>
          <w:rFonts w:ascii="仿宋" w:eastAsia="仿宋" w:hAnsi="仿宋" w:hint="eastAsia"/>
          <w:sz w:val="28"/>
        </w:rPr>
        <w:t>科技创新：加大研发投入，致力于科技的创新和应用。通过开发高效的生产技术、改良品种和管理系统，帮助农民提高付里叶红外分光光度计产量和质量，满足不断增长的市场需求。</w:t>
      </w:r>
    </w:p>
    <w:p w:rsidR="008F6D9C" w:rsidRPr="008F6D9C" w:rsidP="008F6D9C" w14:paraId="0D45C666" w14:textId="77777777">
      <w:pPr>
        <w:ind w:firstLine="560" w:firstLineChars="200"/>
        <w:rPr>
          <w:rFonts w:ascii="仿宋" w:eastAsia="仿宋" w:hAnsi="仿宋"/>
          <w:sz w:val="28"/>
        </w:rPr>
      </w:pPr>
      <w:r w:rsidRPr="008F6D9C">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F6D9C" w:rsidRPr="008F6D9C" w:rsidP="008F6D9C" w14:paraId="158453D1" w14:textId="77777777">
      <w:pPr>
        <w:ind w:firstLine="560" w:firstLineChars="200"/>
        <w:rPr>
          <w:rFonts w:ascii="仿宋" w:eastAsia="仿宋" w:hAnsi="仿宋"/>
          <w:sz w:val="28"/>
        </w:rPr>
      </w:pPr>
      <w:r w:rsidRPr="008F6D9C">
        <w:rPr>
          <w:rFonts w:ascii="仿宋" w:eastAsia="仿宋" w:hAnsi="仿宋" w:hint="eastAsia"/>
          <w:sz w:val="28"/>
        </w:rPr>
        <w:t>可持续发展：关注环境可持续性和生态保护，推动绿色发展。</w:t>
      </w:r>
    </w:p>
    <w:p w:rsidR="008F6D9C" w:rsidP="008F6D9C" w14:paraId="3BB95E32" w14:textId="095436F1">
      <w:pPr>
        <w:ind w:firstLine="560" w:firstLineChars="200"/>
        <w:rPr>
          <w:rFonts w:ascii="仿宋" w:eastAsia="仿宋" w:hAnsi="仿宋" w:hint="eastAsia"/>
          <w:sz w:val="28"/>
        </w:rPr>
      </w:pPr>
      <w:r w:rsidRPr="008F6D9C">
        <w:rPr>
          <w:rFonts w:ascii="仿宋" w:eastAsia="仿宋" w:hAnsi="仿宋" w:hint="eastAsia"/>
          <w:sz w:val="28"/>
        </w:rPr>
        <w:t>国际市场拓展：抓住全球付里叶红外分光光度计市场的机遇，积极开拓国际市场。通过与国际买家和合作伙伴建立合作关系，拓展出口渠道，提高贵公司产品在国际市场的竞争力。</w:t>
      </w:r>
    </w:p>
    <w:p w:rsidR="008F6D9C" w:rsidP="008F6D9C" w14:paraId="7ECC7A7D" w14:textId="339E2DB8">
      <w:pPr>
        <w:pStyle w:val="Heading2"/>
      </w:pPr>
      <w:bookmarkStart w:id="6" w:name="_Toc153987253"/>
      <w:r w:rsidRPr="008F6D9C">
        <w:t>(五)、付里叶红外分光光度计项目选址及用地综述</w:t>
      </w:r>
      <w:bookmarkEnd w:id="6"/>
    </w:p>
    <w:p w:rsidR="008F6D9C" w:rsidRPr="008F6D9C" w:rsidP="008F6D9C" w14:paraId="68542F5F" w14:textId="77777777">
      <w:pPr>
        <w:ind w:firstLine="560" w:firstLineChars="200"/>
        <w:rPr>
          <w:rFonts w:ascii="仿宋" w:eastAsia="仿宋" w:hAnsi="仿宋"/>
          <w:sz w:val="28"/>
        </w:rPr>
      </w:pPr>
      <w:r w:rsidRPr="008F6D9C">
        <w:rPr>
          <w:rFonts w:ascii="仿宋" w:eastAsia="仿宋" w:hAnsi="仿宋"/>
          <w:sz w:val="28"/>
        </w:rPr>
        <w:t>(一)付里叶红外分光光度计项目选址布局</w:t>
      </w:r>
    </w:p>
    <w:p w:rsidR="008F6D9C" w:rsidRPr="008F6D9C" w:rsidP="008F6D9C" w14:paraId="2753970D" w14:textId="77777777">
      <w:pPr>
        <w:ind w:firstLine="560" w:firstLineChars="200"/>
        <w:rPr>
          <w:rFonts w:ascii="仿宋" w:eastAsia="仿宋" w:hAnsi="仿宋"/>
          <w:sz w:val="28"/>
        </w:rPr>
      </w:pPr>
      <w:r w:rsidRPr="008F6D9C">
        <w:rPr>
          <w:rFonts w:ascii="仿宋" w:eastAsia="仿宋" w:hAnsi="仿宋" w:hint="eastAsia"/>
          <w:sz w:val="28"/>
        </w:rPr>
        <w:t>本付里叶红外分光光度计项目经过充分调查，在某某新兴产业示范区选择合适的地理位置，旨在充分利用其优越的交通条件和丰富的公用设施资源，以推动付里叶红外分光光度计项目顺利实施。该地区具有较好的规划和环境设施，符合我国相关政策及法律法规要求，同时满足付里叶红外分光光度计项目实际需求。</w:t>
      </w:r>
    </w:p>
    <w:p w:rsidR="008F6D9C" w:rsidRPr="008F6D9C" w:rsidP="008F6D9C" w14:paraId="60CECD98" w14:textId="77777777">
      <w:pPr>
        <w:ind w:firstLine="560" w:firstLineChars="200"/>
        <w:rPr>
          <w:rFonts w:ascii="仿宋" w:eastAsia="仿宋" w:hAnsi="仿宋"/>
          <w:sz w:val="28"/>
        </w:rPr>
      </w:pPr>
      <w:r w:rsidRPr="008F6D9C">
        <w:rPr>
          <w:rFonts w:ascii="仿宋" w:eastAsia="仿宋" w:hAnsi="仿宋"/>
          <w:sz w:val="28"/>
        </w:rPr>
        <w:t>(二)用地规模与土地利用</w:t>
      </w:r>
    </w:p>
    <w:p w:rsidR="008F6D9C" w:rsidRPr="008F6D9C" w:rsidP="008F6D9C" w14:paraId="73EE0BD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6D9C">
        <w:rPr>
          <w:rFonts w:ascii="仿宋" w:eastAsia="仿宋" w:hAnsi="仿宋" w:hint="eastAsia"/>
          <w:sz w:val="28"/>
        </w:rPr>
        <w:t>本付里叶红外分光光度计项目的总用地面积为</w:t>
      </w:r>
      <w:r w:rsidRPr="008F6D9C">
        <w:rPr>
          <w:rFonts w:ascii="仿宋" w:eastAsia="仿宋" w:hAnsi="仿宋"/>
          <w:sz w:val="28"/>
        </w:rPr>
        <w:t>XX平方米(折合约XX亩)。土地利用将充分考虑环保、可持续发展等因素，严格遵守国家相关土地利用政策和法规。为最大化土地利用效率</w:t>
      </w:r>
      <w:r w:rsidRPr="008F6D9C">
        <w:rPr>
          <w:rFonts w:ascii="仿宋" w:eastAsia="仿宋" w:hAnsi="仿宋" w:hint="eastAsia"/>
          <w:sz w:val="28"/>
        </w:rPr>
        <w:t>，我们将采用先进的工艺和设备，优化设计方案，合理布局，以达到节约用地的目标。同时，付里叶红外分光光度计项目将积极配合当地政府部门的规划和管理，确保土地使用的合法性和规范性。</w:t>
      </w:r>
    </w:p>
    <w:p w:rsidR="008F6D9C" w:rsidP="008F6D9C" w14:paraId="564CADA1" w14:textId="0C455826">
      <w:pPr>
        <w:ind w:firstLine="560" w:firstLineChars="200"/>
        <w:rPr>
          <w:rFonts w:ascii="仿宋" w:eastAsia="仿宋" w:hAnsi="仿宋" w:hint="eastAsia"/>
          <w:sz w:val="28"/>
        </w:rPr>
      </w:pPr>
      <w:r w:rsidRPr="008F6D9C">
        <w:rPr>
          <w:rFonts w:ascii="仿宋" w:eastAsia="仿宋" w:hAnsi="仿宋" w:hint="eastAsia"/>
          <w:sz w:val="28"/>
        </w:rPr>
        <w:t>在总体规划中，我们将充分考虑当地自然条件、资源状况和社会经济条件等因素，制定合理的用地规模，确保土地资源的可持续利用。付里叶红外分光光度计项目的建设将遵循绿色低碳的原则，积极采用</w:t>
      </w:r>
      <w:r w:rsidRPr="008F6D9C">
        <w:rPr>
          <w:rFonts w:ascii="仿宋" w:eastAsia="仿宋" w:hAnsi="仿宋" w:hint="eastAsia"/>
          <w:sz w:val="28"/>
        </w:rPr>
        <w:t>清洁能源和环保材料，降低对环境的影响。同时，我们将按照行业规范和要求，科学设计、合理布局，确保付里叶红外分光光度计项目的整体建设符合当地政府部门的规划和要求。</w:t>
      </w:r>
    </w:p>
    <w:p w:rsidR="008F6D9C" w:rsidP="008F6D9C" w14:paraId="5B535F01" w14:textId="7F3275E3">
      <w:pPr>
        <w:pStyle w:val="Heading2"/>
      </w:pPr>
      <w:bookmarkStart w:id="7" w:name="_Toc153987254"/>
      <w:r w:rsidRPr="008F6D9C">
        <w:t>(六)、土建工程建设指标</w:t>
      </w:r>
      <w:bookmarkEnd w:id="7"/>
    </w:p>
    <w:p w:rsidR="008F6D9C" w:rsidRPr="008F6D9C" w:rsidP="008F6D9C" w14:paraId="264D51B9" w14:textId="77777777">
      <w:pPr>
        <w:ind w:firstLine="560" w:firstLineChars="200"/>
        <w:rPr>
          <w:rFonts w:ascii="仿宋" w:eastAsia="仿宋" w:hAnsi="仿宋"/>
          <w:sz w:val="28"/>
        </w:rPr>
      </w:pPr>
      <w:r w:rsidRPr="008F6D9C">
        <w:rPr>
          <w:rFonts w:ascii="仿宋" w:eastAsia="仿宋" w:hAnsi="仿宋" w:hint="eastAsia"/>
          <w:sz w:val="28"/>
        </w:rPr>
        <w:t>我们公司计划在付里叶红外分光光度计项目中使用净用地面积为</w:t>
      </w:r>
      <w:r w:rsidRPr="008F6D9C">
        <w:rPr>
          <w:rFonts w:ascii="仿宋" w:eastAsia="仿宋" w:hAnsi="仿宋"/>
          <w:sz w:val="28"/>
        </w:rPr>
        <w:t>XXX平方米的土地。其中，建筑物基底占地面积为XXX平方米，总建筑面积为XXX平方米。</w:t>
      </w:r>
    </w:p>
    <w:p w:rsidR="008F6D9C" w:rsidRPr="008F6D9C" w:rsidP="008F6D9C" w14:paraId="467342BF" w14:textId="77777777">
      <w:pPr>
        <w:ind w:firstLine="560" w:firstLineChars="200"/>
        <w:rPr>
          <w:rFonts w:ascii="仿宋" w:eastAsia="仿宋" w:hAnsi="仿宋"/>
          <w:sz w:val="28"/>
        </w:rPr>
      </w:pPr>
      <w:r w:rsidRPr="008F6D9C">
        <w:rPr>
          <w:rFonts w:ascii="仿宋" w:eastAsia="仿宋" w:hAnsi="仿宋" w:hint="eastAsia"/>
          <w:sz w:val="28"/>
        </w:rPr>
        <w:t>在付里叶红外分光光度计项目的总建筑面积中，规划建设主体工程占据了</w:t>
      </w:r>
      <w:r w:rsidRPr="008F6D9C">
        <w:rPr>
          <w:rFonts w:ascii="仿宋" w:eastAsia="仿宋" w:hAnsi="仿宋"/>
          <w:sz w:val="28"/>
        </w:rPr>
        <w:t>XXX平方米。这一部分将是付里叶红外分光光度计项目的核心，包括生产设施、办公区域和其他必要的功能空间。我们将根据最新的规划建设要求，进行科学的设计和布局，确保主体工程的建设符合相关标准和规范，同时提供良好的工作环境和生产条件。</w:t>
      </w:r>
    </w:p>
    <w:p w:rsidR="008F6D9C" w:rsidP="008F6D9C" w14:paraId="4DE182AB" w14:textId="05032A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6D9C">
        <w:rPr>
          <w:rFonts w:ascii="仿宋" w:eastAsia="仿宋" w:hAnsi="仿宋" w:hint="eastAsia"/>
          <w:sz w:val="28"/>
        </w:rPr>
        <w:t>另外，我们还规划了</w:t>
      </w:r>
      <w:r w:rsidRPr="008F6D9C">
        <w:rPr>
          <w:rFonts w:ascii="仿宋" w:eastAsia="仿宋" w:hAnsi="仿宋"/>
          <w:sz w:val="28"/>
        </w:rPr>
        <w:t>XXX平方米的绿化面积。这一区域将用于创建宜人的绿色环境</w:t>
      </w:r>
      <w:r w:rsidRPr="008F6D9C">
        <w:rPr>
          <w:rFonts w:ascii="仿宋" w:eastAsia="仿宋" w:hAnsi="仿宋" w:hint="eastAsia"/>
          <w:sz w:val="28"/>
        </w:rPr>
        <w:t>，提供员工休憩和交流的场所，同时也起到美化付里叶红外分光光度计项目环境、增加生态价值的作用。我们将注重绿化设计的生态性和可持续性，选择适宜的植物和景观元素，为员工和周边社区创造一个舒适、健康的生活空间。</w:t>
      </w:r>
    </w:p>
    <w:p w:rsidR="008F6D9C" w:rsidP="008F6D9C" w14:paraId="65850D49" w14:textId="210CCC97">
      <w:pPr>
        <w:pStyle w:val="Heading2"/>
      </w:pPr>
      <w:bookmarkStart w:id="8" w:name="_Toc153987255"/>
      <w:r w:rsidRPr="008F6D9C">
        <w:t>(七)、设备购置</w:t>
      </w:r>
      <w:bookmarkEnd w:id="8"/>
    </w:p>
    <w:p w:rsidR="008F6D9C" w:rsidP="008F6D9C" w14:paraId="03119068" w14:textId="1AEC030D">
      <w:pPr>
        <w:ind w:firstLine="560" w:firstLineChars="200"/>
        <w:rPr>
          <w:rFonts w:ascii="仿宋" w:eastAsia="仿宋" w:hAnsi="仿宋"/>
          <w:sz w:val="28"/>
        </w:rPr>
      </w:pPr>
      <w:r w:rsidRPr="008F6D9C">
        <w:rPr>
          <w:rFonts w:ascii="仿宋" w:eastAsia="仿宋" w:hAnsi="仿宋" w:hint="eastAsia"/>
          <w:sz w:val="28"/>
        </w:rPr>
        <w:t>我们对付里叶红外分光光度计项目计划购置的</w:t>
      </w:r>
      <w:r w:rsidRPr="008F6D9C">
        <w:rPr>
          <w:rFonts w:ascii="仿宋" w:eastAsia="仿宋" w:hAnsi="仿宋"/>
          <w:sz w:val="28"/>
        </w:rPr>
        <w:t>XXX台(套)设备进行了调整和优化。主要包括XXX生产线、XX设备、XX机、XX机、</w:t>
      </w:r>
      <w:r w:rsidRPr="008F6D9C">
        <w:rPr>
          <w:rFonts w:ascii="仿宋" w:eastAsia="仿宋" w:hAnsi="仿宋"/>
          <w:sz w:val="28"/>
        </w:rPr>
        <w:t>XXX仪等设备。这些设备的购置费用为XXX万元。我们将严格按照政府相关政策和法规进行设备的采购，确保设备的质量、安全和环保要求。</w:t>
      </w:r>
    </w:p>
    <w:p w:rsidR="008F6D9C" w:rsidP="008F6D9C" w14:paraId="6B3DC164" w14:textId="6570EAF1">
      <w:pPr>
        <w:pStyle w:val="Heading2"/>
      </w:pPr>
      <w:bookmarkStart w:id="9" w:name="_Toc153987256"/>
      <w:r w:rsidRPr="008F6D9C">
        <w:t>(八)、产品规划方案</w:t>
      </w:r>
      <w:bookmarkEnd w:id="9"/>
    </w:p>
    <w:p w:rsidR="008F6D9C" w:rsidRPr="008F6D9C" w:rsidP="008F6D9C" w14:paraId="37DEA99D" w14:textId="77777777">
      <w:pPr>
        <w:ind w:firstLine="560" w:firstLineChars="200"/>
        <w:rPr>
          <w:rFonts w:ascii="仿宋" w:eastAsia="仿宋" w:hAnsi="仿宋"/>
          <w:sz w:val="28"/>
        </w:rPr>
      </w:pPr>
      <w:r w:rsidRPr="008F6D9C">
        <w:rPr>
          <w:rFonts w:ascii="仿宋" w:eastAsia="仿宋" w:hAnsi="仿宋" w:hint="eastAsia"/>
          <w:sz w:val="28"/>
        </w:rPr>
        <w:t>在制定这个产品规划时，我们充分考虑了多种因素。这些因素包括但不限于</w:t>
      </w:r>
      <w:r w:rsidRPr="008F6D9C">
        <w:rPr>
          <w:rFonts w:ascii="仿宋" w:eastAsia="仿宋" w:hAnsi="仿宋"/>
          <w:sz w:val="28"/>
        </w:rPr>
        <w:t>xxx集团的企业发展战略、产品的市场定位、资金筹措能力、产能发展需求、现有技术条件、销售渠道和策略、管理经验以及相应的配套设备、人员素质等。我们还结合付里叶红外分光光度计项目所在地的建设条件和运输条件，以及xxx集团的投资能力和原辅材料的供应保障能力等，对付里叶红外分光光度计项目进行了全面细致的分析和规划。</w:t>
      </w:r>
    </w:p>
    <w:p w:rsidR="008F6D9C" w:rsidRPr="008F6D9C" w:rsidP="008F6D9C" w14:paraId="02CD7192" w14:textId="77777777">
      <w:pPr>
        <w:ind w:firstLine="560" w:firstLineChars="200"/>
        <w:rPr>
          <w:rFonts w:ascii="仿宋" w:eastAsia="仿宋" w:hAnsi="仿宋"/>
          <w:sz w:val="28"/>
        </w:rPr>
      </w:pPr>
      <w:r w:rsidRPr="008F6D9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付里叶红外分光光度计项目发展的高瞻远瞩，也反映了我们对实际情况的充分考虑和尊重。</w:t>
      </w:r>
    </w:p>
    <w:p w:rsidR="008F6D9C" w:rsidP="008F6D9C" w14:paraId="37F210B1" w14:textId="44F632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6D9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F6D9C" w:rsidP="008F6D9C" w14:paraId="33FE9023" w14:textId="4FB98C31">
      <w:pPr>
        <w:pStyle w:val="Heading2"/>
      </w:pPr>
      <w:bookmarkStart w:id="10" w:name="_Toc153987257"/>
      <w:r w:rsidRPr="008F6D9C">
        <w:t>(九)、原材料供应</w:t>
      </w:r>
      <w:bookmarkEnd w:id="10"/>
    </w:p>
    <w:p w:rsidR="008F6D9C" w:rsidRPr="008F6D9C" w:rsidP="008F6D9C" w14:paraId="49E6439A" w14:textId="77777777">
      <w:pPr>
        <w:ind w:firstLine="560" w:firstLineChars="200"/>
        <w:rPr>
          <w:rFonts w:ascii="仿宋" w:eastAsia="仿宋" w:hAnsi="仿宋"/>
          <w:sz w:val="28"/>
        </w:rPr>
      </w:pPr>
      <w:r w:rsidRPr="008F6D9C">
        <w:rPr>
          <w:rFonts w:ascii="仿宋" w:eastAsia="仿宋" w:hAnsi="仿宋" w:hint="eastAsia"/>
          <w:sz w:val="28"/>
        </w:rPr>
        <w:t>根据我们付里叶红外分光光度计项目的建设规划，达产年的产品规划设计方案主要是以付里叶红外分光光度计项目所需的主要原材料及辅助材料，包括</w:t>
      </w:r>
      <w:r w:rsidRPr="008F6D9C">
        <w:rPr>
          <w:rFonts w:ascii="仿宋" w:eastAsia="仿宋" w:hAnsi="仿宋"/>
          <w:sz w:val="28"/>
        </w:rPr>
        <w:t>xxx、xxx、xx、xxx、xx等作为基础。这些原料对于我们付里叶红外分光光度计项目的正常运营以及未来的扩展都至关重要。</w:t>
      </w:r>
    </w:p>
    <w:p w:rsidR="008F6D9C" w:rsidRPr="008F6D9C" w:rsidP="008F6D9C" w14:paraId="1820A10E" w14:textId="77777777">
      <w:pPr>
        <w:ind w:firstLine="560" w:firstLineChars="200"/>
        <w:rPr>
          <w:rFonts w:ascii="仿宋" w:eastAsia="仿宋" w:hAnsi="仿宋"/>
          <w:sz w:val="28"/>
        </w:rPr>
      </w:pPr>
      <w:r w:rsidRPr="008F6D9C">
        <w:rPr>
          <w:rFonts w:ascii="仿宋" w:eastAsia="仿宋" w:hAnsi="仿宋" w:hint="eastAsia"/>
          <w:sz w:val="28"/>
        </w:rPr>
        <w:t>考虑到原料供应的稳定性对于付里叶红外分光光度计项目运营的影响，我们与</w:t>
      </w:r>
      <w:r w:rsidRPr="008F6D9C">
        <w:rPr>
          <w:rFonts w:ascii="仿宋" w:eastAsia="仿宋" w:hAnsi="仿宋"/>
          <w:sz w:val="28"/>
        </w:rPr>
        <w:t>xxx集团选择的供货单位进行了深入的沟通和合作。他们已经明确表示，他们能够稳定供应上述所需原料，确保我们付里叶红外分光光度计项目正常经营所需要的原辅材料供应。</w:t>
      </w:r>
    </w:p>
    <w:p w:rsidR="008F6D9C" w:rsidRPr="008F6D9C" w:rsidP="008F6D9C" w14:paraId="52ED5C13" w14:textId="77777777">
      <w:pPr>
        <w:ind w:firstLine="560" w:firstLineChars="200"/>
        <w:rPr>
          <w:rFonts w:ascii="仿宋" w:eastAsia="仿宋" w:hAnsi="仿宋"/>
          <w:sz w:val="28"/>
        </w:rPr>
      </w:pPr>
      <w:r w:rsidRPr="008F6D9C">
        <w:rPr>
          <w:rFonts w:ascii="仿宋" w:eastAsia="仿宋" w:hAnsi="仿宋" w:hint="eastAsia"/>
          <w:sz w:val="28"/>
        </w:rPr>
        <w:t>在保障供应的同时，供货商还充分考虑了我们</w:t>
      </w:r>
      <w:r w:rsidRPr="008F6D9C">
        <w:rPr>
          <w:rFonts w:ascii="仿宋" w:eastAsia="仿宋" w:hAnsi="仿宋"/>
          <w:sz w:val="28"/>
        </w:rPr>
        <w:t>xxx集团未来的发展需求。他们不仅能够满足我们当前的付里叶红外分光光度计项目需求，同时也能满足我们今后进一步扩大生产规模的预期要求。这是对我们xxx集团未来发展的一种承诺，也是对我们付里叶红外分光光度计项目稳定运营的有力保障。</w:t>
      </w:r>
    </w:p>
    <w:p w:rsidR="008F6D9C" w:rsidP="008F6D9C" w14:paraId="1C4426AB" w14:textId="450788DD">
      <w:pPr>
        <w:ind w:firstLine="560" w:firstLineChars="200"/>
        <w:rPr>
          <w:rFonts w:ascii="仿宋" w:eastAsia="仿宋" w:hAnsi="仿宋" w:hint="eastAsia"/>
          <w:sz w:val="28"/>
        </w:rPr>
      </w:pPr>
      <w:r w:rsidRPr="008F6D9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F6D9C" w:rsidP="008F6D9C" w14:paraId="4D1A5C87" w14:textId="032DCB40">
      <w:pPr>
        <w:pStyle w:val="Heading2"/>
      </w:pPr>
      <w:bookmarkStart w:id="11" w:name="_Toc153987258"/>
      <w:r w:rsidRPr="008F6D9C">
        <w:t>(十)、付里叶红外分光光度计项目能耗分析</w:t>
      </w:r>
      <w:bookmarkEnd w:id="11"/>
    </w:p>
    <w:p w:rsidR="008F6D9C" w:rsidRPr="008F6D9C" w:rsidP="008F6D9C" w14:paraId="7FF1FE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6D9C">
        <w:rPr>
          <w:rFonts w:ascii="仿宋" w:eastAsia="仿宋" w:hAnsi="仿宋"/>
          <w:sz w:val="28"/>
        </w:rPr>
        <w:t>1、付里叶红外分光光度计项目在一年内的用电量预计为XXX千瓦时，这相当于消耗了XXX吨标准煤。这些电力将主要用于付里叶红</w:t>
      </w:r>
    </w:p>
    <w:p w:rsidR="008F6D9C" w:rsidRPr="008F6D9C" w:rsidP="008F6D9C" w14:textId="77777777">
      <w:pPr>
        <w:ind w:firstLine="560" w:firstLineChars="200"/>
        <w:rPr>
          <w:rFonts w:ascii="仿宋" w:eastAsia="仿宋" w:hAnsi="仿宋"/>
          <w:sz w:val="28"/>
        </w:rPr>
      </w:pPr>
      <w:r w:rsidRPr="008F6D9C">
        <w:rPr>
          <w:rFonts w:ascii="仿宋" w:eastAsia="仿宋" w:hAnsi="仿宋"/>
          <w:sz w:val="28"/>
        </w:rPr>
        <w:t>外分光光度计项目的生产、办公和公用设施等方面，以满足我们付里叶红外分光光度计项目的基本需求。</w:t>
      </w:r>
    </w:p>
    <w:p w:rsidR="008F6D9C" w:rsidRPr="008F6D9C" w:rsidP="008F6D9C" w14:paraId="2C448028" w14:textId="77777777">
      <w:pPr>
        <w:ind w:firstLine="560" w:firstLineChars="200"/>
        <w:rPr>
          <w:rFonts w:ascii="仿宋" w:eastAsia="仿宋" w:hAnsi="仿宋"/>
          <w:sz w:val="28"/>
        </w:rPr>
      </w:pPr>
      <w:r w:rsidRPr="008F6D9C">
        <w:rPr>
          <w:rFonts w:ascii="仿宋" w:eastAsia="仿宋" w:hAnsi="仿宋"/>
          <w:sz w:val="28"/>
        </w:rPr>
        <w:t>2、付里叶红外分光光度计项目在一年内的总用水量预计为XXX立方米，这相当于消耗了XXX吨标准煤。这些用水主要用于生产补给水和办公及生活用水等方面。请注意，我们付里叶红外分光光度计项目的用水将由某某新兴产业示范区市政管网供给，我们有充分的信心能有效地控制和管理我们的水资源消耗。</w:t>
      </w:r>
    </w:p>
    <w:p w:rsidR="008F6D9C" w:rsidP="008F6D9C" w14:paraId="0EDB127F" w14:textId="78734498">
      <w:pPr>
        <w:ind w:firstLine="560" w:firstLineChars="200"/>
        <w:rPr>
          <w:rFonts w:ascii="仿宋" w:eastAsia="仿宋" w:hAnsi="仿宋"/>
          <w:sz w:val="28"/>
        </w:rPr>
      </w:pPr>
      <w:r w:rsidRPr="008F6D9C">
        <w:rPr>
          <w:rFonts w:ascii="仿宋" w:eastAsia="仿宋" w:hAnsi="仿宋"/>
          <w:sz w:val="28"/>
        </w:rPr>
        <w:t>3、考虑到付里叶红</w:t>
      </w:r>
      <w:r w:rsidRPr="008F6D9C">
        <w:rPr>
          <w:rFonts w:ascii="仿宋" w:eastAsia="仿宋" w:hAnsi="仿宋" w:hint="eastAsia"/>
          <w:sz w:val="28"/>
        </w:rPr>
        <w:t>外分光光度计项目在一年内的用电量预计为</w:t>
      </w:r>
      <w:r w:rsidRPr="008F6D9C">
        <w:rPr>
          <w:rFonts w:ascii="仿宋" w:eastAsia="仿宋" w:hAnsi="仿宋"/>
          <w:sz w:val="28"/>
        </w:rPr>
        <w:t>XXX千瓦时，总用水量预计为XXX立方米，付里叶红外分光光度计项目年综合总耗能量（当量值）预计为XXX吨标准煤/年。在达产年，我们预计的综合节能量将达到XXX吨标准煤/年，总节能率预计为XX%。这将显示出我们付里叶红外分光光度计项目具有非常好的能源利用效果，符合当前的环保和可持续发展的理念。</w:t>
      </w:r>
    </w:p>
    <w:p w:rsidR="008F6D9C" w:rsidP="008F6D9C" w14:paraId="791B85E8" w14:textId="369FF94F">
      <w:pPr>
        <w:pStyle w:val="Heading2"/>
      </w:pPr>
      <w:bookmarkStart w:id="12" w:name="_Toc153987259"/>
      <w:r w:rsidRPr="008F6D9C">
        <w:t>(十一)、环境保护</w:t>
      </w:r>
      <w:bookmarkEnd w:id="12"/>
    </w:p>
    <w:p w:rsidR="008F6D9C" w:rsidRPr="008F6D9C" w:rsidP="008F6D9C" w14:paraId="214605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6D9C">
        <w:rPr>
          <w:rFonts w:ascii="仿宋" w:eastAsia="仿宋" w:hAnsi="仿宋" w:hint="eastAsia"/>
          <w:sz w:val="28"/>
        </w:rPr>
        <w:t>本付里叶红外分光光度计项目的建设完全契合某某新兴产业示范区的发展规划，不仅符合某某新兴产业示范区的产业结构调整规划和国家的产业发展政策，更积极响应了当前国家的绿色、低碳、可持续发展战略。我们一直致力于将环境保护与付里叶红外分光光度计项目发展相结合，通过创新技术、优化管理等多种方式，对付里叶红外分光光度计项目产生的各类污染物采取切实可行的治理措施。这些措施确保了污染物的排放严格控制在国家规定的排放标准内，为区域生</w:t>
      </w:r>
    </w:p>
    <w:p w:rsidR="008F6D9C" w:rsidRPr="008F6D9C" w:rsidP="008F6D9C" w14:textId="77777777">
      <w:pPr>
        <w:ind w:firstLine="560" w:firstLineChars="200"/>
        <w:rPr>
          <w:rFonts w:ascii="仿宋" w:eastAsia="仿宋" w:hAnsi="仿宋"/>
          <w:sz w:val="28"/>
        </w:rPr>
      </w:pPr>
      <w:r w:rsidRPr="008F6D9C">
        <w:rPr>
          <w:rFonts w:ascii="仿宋" w:eastAsia="仿宋" w:hAnsi="仿宋" w:hint="eastAsia"/>
          <w:sz w:val="28"/>
        </w:rPr>
        <w:t>态环境稳定和持续发展作出积极贡献。</w:t>
      </w:r>
    </w:p>
    <w:p w:rsidR="008F6D9C" w:rsidRPr="008F6D9C" w:rsidP="008F6D9C" w14:paraId="477DCD44" w14:textId="77777777">
      <w:pPr>
        <w:ind w:firstLine="560" w:firstLineChars="200"/>
        <w:rPr>
          <w:rFonts w:ascii="仿宋" w:eastAsia="仿宋" w:hAnsi="仿宋"/>
          <w:sz w:val="28"/>
        </w:rPr>
      </w:pPr>
      <w:r w:rsidRPr="008F6D9C">
        <w:rPr>
          <w:rFonts w:ascii="仿宋" w:eastAsia="仿宋" w:hAnsi="仿宋" w:hint="eastAsia"/>
          <w:sz w:val="28"/>
        </w:rPr>
        <w:t>在付里叶红外分光光度计项目设计阶段，我们引入了先进的清洁生产工艺，并选用清洁原材料进行生产。通过这种方式，我们生产出清洁、高效的产品，同时采取完善且有效的清洁生产措施。这些举措在消除和减少污染方面发挥了积极作用，为我们的付里叶红外分光光度计项目注入绿色元素。</w:t>
      </w:r>
    </w:p>
    <w:p w:rsidR="008F6D9C" w:rsidP="008F6D9C" w14:paraId="322C2ADC" w14:textId="278E5DE0">
      <w:pPr>
        <w:ind w:firstLine="560" w:firstLineChars="200"/>
        <w:rPr>
          <w:rFonts w:ascii="仿宋" w:eastAsia="仿宋" w:hAnsi="仿宋" w:hint="eastAsia"/>
          <w:sz w:val="28"/>
        </w:rPr>
      </w:pPr>
      <w:r w:rsidRPr="008F6D9C">
        <w:rPr>
          <w:rFonts w:ascii="仿宋" w:eastAsia="仿宋" w:hAnsi="仿宋" w:hint="eastAsia"/>
          <w:sz w:val="28"/>
        </w:rPr>
        <w:t>当付里叶红外分光光度计项目建成投产后，我们将实现各项环境指标均符合国家和地方的清洁生产标准。这充分证明了我们对环保工作的承诺和决心，也表明了我们付里叶红外分光光度计项目的可持续性发展策略符合当前的绿色发展理念。我们会继续关注环保和可持续发展的最新动态，通过不断优化生产工艺和流程，以实现更高效、更环保的生产目标。</w:t>
      </w:r>
    </w:p>
    <w:p w:rsidR="008F6D9C" w:rsidP="008F6D9C" w14:paraId="1BB42BD3" w14:textId="6A18D34D">
      <w:pPr>
        <w:pStyle w:val="Heading2"/>
      </w:pPr>
      <w:bookmarkStart w:id="13" w:name="_Toc153987260"/>
      <w:r w:rsidRPr="008F6D9C">
        <w:t>(十二)、付里叶红外分光光度计项目建设符合性</w:t>
      </w:r>
      <w:bookmarkEnd w:id="13"/>
    </w:p>
    <w:p w:rsidR="008F6D9C" w:rsidRPr="008F6D9C" w:rsidP="008F6D9C" w14:paraId="6657C051" w14:textId="77777777">
      <w:pPr>
        <w:ind w:firstLine="560" w:firstLineChars="200"/>
        <w:rPr>
          <w:rFonts w:ascii="仿宋" w:eastAsia="仿宋" w:hAnsi="仿宋"/>
          <w:sz w:val="28"/>
        </w:rPr>
      </w:pPr>
      <w:r w:rsidRPr="008F6D9C">
        <w:rPr>
          <w:rFonts w:ascii="仿宋" w:eastAsia="仿宋" w:hAnsi="仿宋" w:hint="eastAsia"/>
          <w:sz w:val="28"/>
        </w:rPr>
        <w:t>产业发展政策符合性：</w:t>
      </w:r>
    </w:p>
    <w:p w:rsidR="008F6D9C" w:rsidRPr="008F6D9C" w:rsidP="008F6D9C" w14:paraId="0DE879A9" w14:textId="77777777">
      <w:pPr>
        <w:ind w:firstLine="560" w:firstLineChars="200"/>
        <w:rPr>
          <w:rFonts w:ascii="仿宋" w:eastAsia="仿宋" w:hAnsi="仿宋"/>
          <w:sz w:val="28"/>
        </w:rPr>
      </w:pPr>
      <w:r w:rsidRPr="008F6D9C">
        <w:rPr>
          <w:rFonts w:ascii="仿宋" w:eastAsia="仿宋" w:hAnsi="仿宋"/>
          <w:sz w:val="28"/>
        </w:rPr>
        <w:t>"付里叶红外分光光度计项目"由xxx集团承办，主要从事付里叶红外分光光度计项目的投资经营。该付里叶红外分光光度计项目不属于限制类和淘汰类付里叶红外分光光度计项目。因此，该付里叶红外分光光度计项目符合国家产业发展政策的要求，可以顺利进行投资和经营。</w:t>
      </w:r>
    </w:p>
    <w:p w:rsidR="008F6D9C" w:rsidRPr="008F6D9C" w:rsidP="008F6D9C" w14:paraId="347170C4" w14:textId="77777777">
      <w:pPr>
        <w:ind w:firstLine="560" w:firstLineChars="200"/>
        <w:rPr>
          <w:rFonts w:ascii="仿宋" w:eastAsia="仿宋" w:hAnsi="仿宋"/>
          <w:sz w:val="28"/>
        </w:rPr>
      </w:pPr>
      <w:r w:rsidRPr="008F6D9C">
        <w:rPr>
          <w:rFonts w:ascii="仿宋" w:eastAsia="仿宋" w:hAnsi="仿宋" w:hint="eastAsia"/>
          <w:sz w:val="28"/>
        </w:rPr>
        <w:t>付里叶红外分光光度计项目选址与用地规划相容性：</w:t>
      </w:r>
    </w:p>
    <w:p w:rsidR="008F6D9C" w:rsidRPr="008F6D9C" w:rsidP="008F6D9C" w14:paraId="33ACE6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6D9C">
        <w:rPr>
          <w:rFonts w:ascii="仿宋" w:eastAsia="仿宋" w:hAnsi="仿宋"/>
          <w:sz w:val="28"/>
        </w:rPr>
        <w:t>"付里叶红外分光光度计项目"选址于某某新兴产业示范区，并占</w:t>
      </w:r>
    </w:p>
    <w:p w:rsidR="008F6D9C" w:rsidRPr="008F6D9C" w:rsidP="008F6D9C" w14:textId="77777777">
      <w:pPr>
        <w:ind w:firstLine="560" w:firstLineChars="200"/>
        <w:rPr>
          <w:rFonts w:ascii="仿宋" w:eastAsia="仿宋" w:hAnsi="仿宋"/>
          <w:sz w:val="28"/>
        </w:rPr>
      </w:pPr>
      <w:r w:rsidRPr="008F6D9C">
        <w:rPr>
          <w:rFonts w:ascii="仿宋" w:eastAsia="仿宋" w:hAnsi="仿宋"/>
          <w:sz w:val="28"/>
        </w:rPr>
        <w:t>用规划工业用地，符合用地规划要求。在付里叶红外分光光度计项目建设前后，未改变付里叶红外分光光度计项目建设区域的环境功能区划。此外，我们</w:t>
      </w:r>
      <w:r w:rsidRPr="008F6D9C">
        <w:rPr>
          <w:rFonts w:ascii="仿宋" w:eastAsia="仿宋" w:hAnsi="仿宋" w:hint="eastAsia"/>
          <w:sz w:val="28"/>
        </w:rPr>
        <w:t>将全面落实付里叶红外分光光度计项目所提出的各项污染防治措施，确保污染物排放符合标准要求。通过采取有效的治理措施和环境保护措施，我们将满足某某新兴产业示范区环境保护规划的要求。因此，该建设付里叶红外分光光度计项目符合付里叶红外分光光度计项目建设区域的用地规划、产业规划和环境保护规划等相关规划要求。</w:t>
      </w:r>
    </w:p>
    <w:p w:rsidR="008F6D9C" w:rsidRPr="008F6D9C" w:rsidP="008F6D9C" w14:paraId="01ACB9FA" w14:textId="77777777">
      <w:pPr>
        <w:ind w:firstLine="560" w:firstLineChars="200"/>
        <w:rPr>
          <w:rFonts w:ascii="仿宋" w:eastAsia="仿宋" w:hAnsi="仿宋"/>
          <w:sz w:val="28"/>
        </w:rPr>
      </w:pPr>
      <w:r w:rsidRPr="008F6D9C">
        <w:rPr>
          <w:rFonts w:ascii="仿宋" w:eastAsia="仿宋" w:hAnsi="仿宋"/>
          <w:sz w:val="28"/>
        </w:rPr>
        <w:t>"三线一单"符合性：</w:t>
      </w:r>
    </w:p>
    <w:p w:rsidR="008F6D9C" w:rsidRPr="008F6D9C" w:rsidP="008F6D9C" w14:paraId="4CDC1FF8" w14:textId="77777777">
      <w:pPr>
        <w:ind w:firstLine="560" w:firstLineChars="200"/>
        <w:rPr>
          <w:rFonts w:ascii="仿宋" w:eastAsia="仿宋" w:hAnsi="仿宋"/>
          <w:sz w:val="28"/>
        </w:rPr>
      </w:pPr>
      <w:r w:rsidRPr="008F6D9C">
        <w:rPr>
          <w:rFonts w:ascii="仿宋" w:eastAsia="仿宋" w:hAnsi="仿宋"/>
          <w:sz w:val="28"/>
        </w:rPr>
        <w:t>(1) 生态保护红线：付里叶红外分光光度计项目的用地性质为建设用地，不位于主导生态功能区范围内，也不位于当地饮用水水源区、风景区、自然保护区等生态保护区内，符合生态保护红线的要求。</w:t>
      </w:r>
    </w:p>
    <w:p w:rsidR="008F6D9C" w:rsidRPr="008F6D9C" w:rsidP="008F6D9C" w14:paraId="2A504F07" w14:textId="77777777">
      <w:pPr>
        <w:ind w:firstLine="560" w:firstLineChars="200"/>
        <w:rPr>
          <w:rFonts w:ascii="仿宋" w:eastAsia="仿宋" w:hAnsi="仿宋"/>
          <w:sz w:val="28"/>
        </w:rPr>
      </w:pPr>
      <w:r w:rsidRPr="008F6D9C">
        <w:rPr>
          <w:rFonts w:ascii="仿宋" w:eastAsia="仿宋" w:hAnsi="仿宋"/>
          <w:sz w:val="28"/>
        </w:rPr>
        <w:t xml:space="preserve">(2) </w:t>
      </w:r>
      <w:r w:rsidRPr="008F6D9C">
        <w:rPr>
          <w:rFonts w:ascii="仿宋" w:eastAsia="仿宋" w:hAnsi="仿宋" w:hint="eastAsia"/>
          <w:sz w:val="28"/>
        </w:rPr>
        <w:t>环境质量底线：该付里叶红外分光光度计项目建设区域的环境质量不低于付里叶红外分光光度计项目所在地环境功能区划的要求，具备一定的环境容量，符合环境质量底线的要求。</w:t>
      </w:r>
    </w:p>
    <w:p w:rsidR="008F6D9C" w:rsidRPr="008F6D9C" w:rsidP="008F6D9C" w14:paraId="6EF8AC75" w14:textId="77777777">
      <w:pPr>
        <w:ind w:firstLine="560" w:firstLineChars="200"/>
        <w:rPr>
          <w:rFonts w:ascii="仿宋" w:eastAsia="仿宋" w:hAnsi="仿宋"/>
          <w:sz w:val="28"/>
        </w:rPr>
      </w:pPr>
      <w:r w:rsidRPr="008F6D9C">
        <w:rPr>
          <w:rFonts w:ascii="仿宋" w:eastAsia="仿宋" w:hAnsi="仿宋"/>
          <w:sz w:val="28"/>
        </w:rPr>
        <w:t>(3) 资源利用上线：付里叶红外分光光度计项目运营过程中消耗的电能和水相对于区域资源利用总量较少，符合资源利用上线的要求。</w:t>
      </w:r>
    </w:p>
    <w:p w:rsidR="008F6D9C" w:rsidP="008F6D9C" w14:paraId="556F21F7" w14:textId="09A785B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6D9C">
        <w:rPr>
          <w:rFonts w:ascii="仿宋" w:eastAsia="仿宋" w:hAnsi="仿宋"/>
          <w:sz w:val="28"/>
        </w:rPr>
        <w:t>(4) 环境准入负面清单：该付里叶红外分光光度计项目所在地没有环境准入负面清单的限制。在付里叶红外分光光度计项目实施环境保护措施后，废气、废水、噪声都能够达到排放标准，固体废物能够得到合理处置，不会产生二次污染。</w:t>
      </w:r>
    </w:p>
    <w:p w:rsidR="008F6D9C" w:rsidP="008F6D9C" w14:paraId="7AC135D6" w14:textId="38E1C294">
      <w:pPr>
        <w:pStyle w:val="Heading2"/>
      </w:pPr>
      <w:bookmarkStart w:id="14" w:name="_Toc153987261"/>
      <w:r w:rsidRPr="008F6D9C">
        <w:t>(十三)、付里叶红外分光光度计项目进度规划</w:t>
      </w:r>
      <w:bookmarkEnd w:id="14"/>
    </w:p>
    <w:p w:rsidR="008F6D9C" w:rsidRPr="008F6D9C" w:rsidP="008F6D9C" w14:paraId="6F73BDAC" w14:textId="77777777">
      <w:pPr>
        <w:ind w:firstLine="560" w:firstLineChars="200"/>
        <w:rPr>
          <w:rFonts w:ascii="仿宋" w:eastAsia="仿宋" w:hAnsi="仿宋"/>
          <w:sz w:val="28"/>
        </w:rPr>
      </w:pPr>
      <w:r w:rsidRPr="008F6D9C">
        <w:rPr>
          <w:rFonts w:ascii="仿宋" w:eastAsia="仿宋" w:hAnsi="仿宋" w:hint="eastAsia"/>
          <w:sz w:val="28"/>
        </w:rPr>
        <w:t>本付里叶红外分光光度计项目的建设周期计划为</w:t>
      </w:r>
      <w:r w:rsidRPr="008F6D9C">
        <w:rPr>
          <w:rFonts w:ascii="仿宋" w:eastAsia="仿宋" w:hAnsi="仿宋"/>
          <w:sz w:val="28"/>
        </w:rPr>
        <w:t>XX个月。在这个期间内，我们将通过精心策划和高效执行，确保付里叶红外分光光度计项目的顺利进行和按时完成。我们将在以下方面投入资源和精力：</w:t>
      </w:r>
    </w:p>
    <w:p w:rsidR="008F6D9C" w:rsidRPr="008F6D9C" w:rsidP="008F6D9C" w14:paraId="4DD6B7E4" w14:textId="77777777">
      <w:pPr>
        <w:ind w:firstLine="560" w:firstLineChars="200"/>
        <w:rPr>
          <w:rFonts w:ascii="仿宋" w:eastAsia="仿宋" w:hAnsi="仿宋"/>
          <w:sz w:val="28"/>
        </w:rPr>
      </w:pPr>
      <w:r w:rsidRPr="008F6D9C">
        <w:rPr>
          <w:rFonts w:ascii="仿宋" w:eastAsia="仿宋" w:hAnsi="仿宋" w:hint="eastAsia"/>
          <w:sz w:val="28"/>
        </w:rPr>
        <w:t>规划和设计：在付里叶红外分光光度计项目前期，我们将进行详尽的需求调研和方案设计，确保付里叶红外分光光度计项目的目标明确、计划合理。</w:t>
      </w:r>
    </w:p>
    <w:p w:rsidR="008F6D9C" w:rsidRPr="008F6D9C" w:rsidP="008F6D9C" w14:paraId="5BD5D5F2" w14:textId="77777777">
      <w:pPr>
        <w:ind w:firstLine="560" w:firstLineChars="200"/>
        <w:rPr>
          <w:rFonts w:ascii="仿宋" w:eastAsia="仿宋" w:hAnsi="仿宋"/>
          <w:sz w:val="28"/>
        </w:rPr>
      </w:pPr>
      <w:r w:rsidRPr="008F6D9C">
        <w:rPr>
          <w:rFonts w:ascii="仿宋" w:eastAsia="仿宋" w:hAnsi="仿宋" w:hint="eastAsia"/>
          <w:sz w:val="28"/>
        </w:rPr>
        <w:t>采购与施工：我们将根据工程需要，合理安排设备和材料的采购，并确保施工队伍的高效运作，以按计划完成建设任务。</w:t>
      </w:r>
    </w:p>
    <w:p w:rsidR="008F6D9C" w:rsidRPr="008F6D9C" w:rsidP="008F6D9C" w14:paraId="35916926" w14:textId="77777777">
      <w:pPr>
        <w:ind w:firstLine="560" w:firstLineChars="200"/>
        <w:rPr>
          <w:rFonts w:ascii="仿宋" w:eastAsia="仿宋" w:hAnsi="仿宋"/>
          <w:sz w:val="28"/>
        </w:rPr>
      </w:pPr>
      <w:r w:rsidRPr="008F6D9C">
        <w:rPr>
          <w:rFonts w:ascii="仿宋" w:eastAsia="仿宋" w:hAnsi="仿宋" w:hint="eastAsia"/>
          <w:sz w:val="28"/>
        </w:rPr>
        <w:t>质量与安全：我们将注重工程质量和施工安全，通过规范施工和严格监督，确保付里叶红外分光光度计项目的质量达到预期标准。</w:t>
      </w:r>
    </w:p>
    <w:p w:rsidR="008F6D9C" w:rsidRPr="008F6D9C" w:rsidP="008F6D9C" w14:paraId="60710E41" w14:textId="77777777">
      <w:pPr>
        <w:ind w:firstLine="560" w:firstLineChars="200"/>
        <w:rPr>
          <w:rFonts w:ascii="仿宋" w:eastAsia="仿宋" w:hAnsi="仿宋"/>
          <w:sz w:val="28"/>
        </w:rPr>
      </w:pPr>
      <w:r w:rsidRPr="008F6D9C">
        <w:rPr>
          <w:rFonts w:ascii="仿宋" w:eastAsia="仿宋" w:hAnsi="仿宋" w:hint="eastAsia"/>
          <w:sz w:val="28"/>
        </w:rPr>
        <w:t>调试与试运行：在付里叶红外分光光度计项目建成后，我们将进行系统的调试和试运行，以确保付里叶红外分光光度计项目的稳定性和正常运行。</w:t>
      </w:r>
    </w:p>
    <w:p w:rsidR="008F6D9C" w:rsidP="008F6D9C" w14:paraId="47F28846" w14:textId="6EC00DD8">
      <w:pPr>
        <w:ind w:firstLine="560" w:firstLineChars="200"/>
        <w:rPr>
          <w:rFonts w:ascii="仿宋" w:eastAsia="仿宋" w:hAnsi="仿宋" w:hint="eastAsia"/>
          <w:sz w:val="28"/>
        </w:rPr>
      </w:pPr>
      <w:r w:rsidRPr="008F6D9C">
        <w:rPr>
          <w:rFonts w:ascii="仿宋" w:eastAsia="仿宋" w:hAnsi="仿宋" w:hint="eastAsia"/>
          <w:sz w:val="28"/>
        </w:rPr>
        <w:t>培训与支持：我们将重视员工的培训和能力提升，通过专业培训和实际操作，确保员工能够胜任各自的工作。</w:t>
      </w:r>
    </w:p>
    <w:p w:rsidR="008F6D9C" w:rsidP="008F6D9C" w14:paraId="58E011FA" w14:textId="57B08F1A">
      <w:pPr>
        <w:pStyle w:val="Heading2"/>
      </w:pPr>
      <w:bookmarkStart w:id="15" w:name="_Toc153987262"/>
      <w:r w:rsidRPr="008F6D9C">
        <w:t>(十四)、投资估算及经济效益分析</w:t>
      </w:r>
      <w:bookmarkEnd w:id="15"/>
    </w:p>
    <w:p w:rsidR="008F6D9C" w:rsidRPr="008F6D9C" w:rsidP="008F6D9C" w14:paraId="078A4F37" w14:textId="77777777">
      <w:pPr>
        <w:ind w:firstLine="560" w:firstLineChars="200"/>
        <w:rPr>
          <w:rFonts w:ascii="仿宋" w:eastAsia="仿宋" w:hAnsi="仿宋"/>
          <w:sz w:val="28"/>
        </w:rPr>
      </w:pPr>
      <w:r w:rsidRPr="008F6D9C">
        <w:rPr>
          <w:rFonts w:ascii="仿宋" w:eastAsia="仿宋" w:hAnsi="仿宋" w:hint="eastAsia"/>
          <w:sz w:val="28"/>
        </w:rPr>
        <w:t>一、付里叶红外分光光度计项目总投资及资金构成：</w:t>
      </w:r>
    </w:p>
    <w:p w:rsidR="008F6D9C" w:rsidRPr="008F6D9C" w:rsidP="008F6D9C" w14:paraId="27D1717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6D9C">
        <w:rPr>
          <w:rFonts w:ascii="仿宋" w:eastAsia="仿宋" w:hAnsi="仿宋" w:hint="eastAsia"/>
          <w:sz w:val="28"/>
        </w:rPr>
        <w:t>根据最新的预估，该付里叶红外分光光度计项目的总投资金额为</w:t>
      </w:r>
      <w:r w:rsidRPr="008F6D9C">
        <w:rPr>
          <w:rFonts w:ascii="仿宋" w:eastAsia="仿宋" w:hAnsi="仿宋"/>
          <w:sz w:val="28"/>
        </w:rPr>
        <w:t>XXX万元。其中，固定资产投资为XXX万元，占付里叶红外分光光度计项目总投资的XX%；流动资金为XXX万元，占付里叶红外分光光度</w:t>
      </w:r>
    </w:p>
    <w:p w:rsidR="008F6D9C" w:rsidRPr="008F6D9C" w:rsidP="008F6D9C" w14:textId="77777777">
      <w:pPr>
        <w:ind w:firstLine="560" w:firstLineChars="200"/>
        <w:rPr>
          <w:rFonts w:ascii="仿宋" w:eastAsia="仿宋" w:hAnsi="仿宋"/>
          <w:sz w:val="28"/>
        </w:rPr>
      </w:pPr>
      <w:r w:rsidRPr="008F6D9C">
        <w:rPr>
          <w:rFonts w:ascii="仿宋" w:eastAsia="仿宋" w:hAnsi="仿宋"/>
          <w:sz w:val="28"/>
        </w:rPr>
        <w:t>计项目总投资的XX%。</w:t>
      </w:r>
    </w:p>
    <w:p w:rsidR="008F6D9C" w:rsidRPr="008F6D9C" w:rsidP="008F6D9C" w14:paraId="08BC6848" w14:textId="77777777">
      <w:pPr>
        <w:ind w:firstLine="560" w:firstLineChars="200"/>
        <w:rPr>
          <w:rFonts w:ascii="仿宋" w:eastAsia="仿宋" w:hAnsi="仿宋"/>
          <w:sz w:val="28"/>
        </w:rPr>
      </w:pPr>
      <w:r w:rsidRPr="008F6D9C">
        <w:rPr>
          <w:rFonts w:ascii="仿宋" w:eastAsia="仿宋" w:hAnsi="仿宋" w:hint="eastAsia"/>
          <w:sz w:val="28"/>
        </w:rPr>
        <w:t>二、资金筹措：</w:t>
      </w:r>
    </w:p>
    <w:p w:rsidR="008F6D9C" w:rsidRPr="008F6D9C" w:rsidP="008F6D9C" w14:paraId="1EF3930F" w14:textId="77777777">
      <w:pPr>
        <w:ind w:firstLine="560" w:firstLineChars="200"/>
        <w:rPr>
          <w:rFonts w:ascii="仿宋" w:eastAsia="仿宋" w:hAnsi="仿宋"/>
          <w:sz w:val="28"/>
        </w:rPr>
      </w:pPr>
      <w:r w:rsidRPr="008F6D9C">
        <w:rPr>
          <w:rFonts w:ascii="仿宋" w:eastAsia="仿宋" w:hAnsi="仿宋" w:hint="eastAsia"/>
          <w:sz w:val="28"/>
        </w:rPr>
        <w:t>根据付里叶红外分光光度计项目的现阶段情况，所有投资资金将由企业自筹。我们将根据付里叶红外分光光度计项目的资金需求，合理安排和管理资金，确保付里叶红外分光光度计项目的顺利进行。</w:t>
      </w:r>
    </w:p>
    <w:p w:rsidR="008F6D9C" w:rsidRPr="008F6D9C" w:rsidP="008F6D9C" w14:paraId="3D58C3D6" w14:textId="77777777">
      <w:pPr>
        <w:ind w:firstLine="560" w:firstLineChars="200"/>
        <w:rPr>
          <w:rFonts w:ascii="仿宋" w:eastAsia="仿宋" w:hAnsi="仿宋"/>
          <w:sz w:val="28"/>
        </w:rPr>
      </w:pPr>
      <w:r w:rsidRPr="008F6D9C">
        <w:rPr>
          <w:rFonts w:ascii="仿宋" w:eastAsia="仿宋" w:hAnsi="仿宋" w:hint="eastAsia"/>
          <w:sz w:val="28"/>
        </w:rPr>
        <w:t>三、付里叶红外分光光度计项目预期经济效益规划目标：</w:t>
      </w:r>
    </w:p>
    <w:p w:rsidR="008F6D9C" w:rsidP="008F6D9C" w14:paraId="2B6EAC71" w14:textId="6C11025A">
      <w:pPr>
        <w:ind w:firstLine="560" w:firstLineChars="200"/>
        <w:rPr>
          <w:rFonts w:ascii="仿宋" w:eastAsia="仿宋" w:hAnsi="仿宋"/>
          <w:sz w:val="28"/>
        </w:rPr>
      </w:pPr>
      <w:r w:rsidRPr="008F6D9C">
        <w:rPr>
          <w:rFonts w:ascii="仿宋" w:eastAsia="仿宋" w:hAnsi="仿宋" w:hint="eastAsia"/>
          <w:sz w:val="28"/>
        </w:rPr>
        <w:t>根据预测，付里叶红外分光光度计项目达产后的年营业收入预计为</w:t>
      </w:r>
      <w:r w:rsidRPr="008F6D9C">
        <w:rPr>
          <w:rFonts w:ascii="仿宋" w:eastAsia="仿宋" w:hAnsi="仿宋"/>
          <w:sz w:val="28"/>
        </w:rPr>
        <w:t>XXX万元，总成本费用为XXX万元，税金及附加为XXX万元，利润总额为XXX万元，利税总额为XXX万元，税后净利润为XXX万元。同时，付里叶红外分光光度计项目达产年的纳税总额预计为XXX万元。投资利润率预计为XX%，投资利税率预计为XX%，投资回报率预计为XX%，全部投资回收期预计为XX年。此外，该付里叶红外分光光度计项目还将提供就业职位共计XX个。</w:t>
      </w:r>
    </w:p>
    <w:p w:rsidR="008F6D9C" w:rsidP="008F6D9C" w14:paraId="639425D0" w14:textId="2EA20643">
      <w:pPr>
        <w:pStyle w:val="Heading2"/>
      </w:pPr>
      <w:bookmarkStart w:id="16" w:name="_Toc153987263"/>
      <w:r w:rsidRPr="008F6D9C">
        <w:t>(十五)、报告说明</w:t>
      </w:r>
      <w:bookmarkEnd w:id="16"/>
    </w:p>
    <w:p w:rsidR="008F6D9C" w:rsidRPr="008F6D9C" w:rsidP="008F6D9C" w14:paraId="4950646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6D9C">
        <w:rPr>
          <w:rFonts w:ascii="仿宋" w:eastAsia="仿宋" w:hAnsi="仿宋" w:hint="eastAsia"/>
          <w:sz w:val="28"/>
        </w:rPr>
        <w:t>付里叶红外分光光度计项目报告主要通过对付里叶红外分光光度计项目的核心内容和配套条件进行全面深入的调查和分析，包括市场需求、资源供应、建设规模、工艺路线、设备选型、环境影响、资金筹措、盈利能力等方面，从技术、经济、工程等多个角度进行综合分析和比较，同时对付里叶红外分光光度计项目建成后可能产生的财务、经济和社会影响进行预测，以此为客户提供是否值得投资和如何进行建设的专业咨询建议。这是一种综合性的分析方法，旨在为付里</w:t>
      </w:r>
    </w:p>
    <w:p w:rsidR="008F6D9C" w:rsidRPr="008F6D9C" w:rsidP="008F6D9C" w14:textId="77777777">
      <w:pPr>
        <w:ind w:firstLine="560" w:firstLineChars="200"/>
        <w:rPr>
          <w:rFonts w:ascii="仿宋" w:eastAsia="仿宋" w:hAnsi="仿宋"/>
          <w:sz w:val="28"/>
        </w:rPr>
      </w:pPr>
      <w:r w:rsidRPr="008F6D9C">
        <w:rPr>
          <w:rFonts w:ascii="仿宋" w:eastAsia="仿宋" w:hAnsi="仿宋" w:hint="eastAsia"/>
          <w:sz w:val="28"/>
        </w:rPr>
        <w:t>叶红外分光光度计项目决策提供科学依据。</w:t>
      </w:r>
    </w:p>
    <w:p w:rsidR="008F6D9C" w:rsidRPr="008F6D9C" w:rsidP="008F6D9C" w14:paraId="213AA840" w14:textId="77777777">
      <w:pPr>
        <w:ind w:firstLine="560" w:firstLineChars="200"/>
        <w:rPr>
          <w:rFonts w:ascii="仿宋" w:eastAsia="仿宋" w:hAnsi="仿宋"/>
          <w:sz w:val="28"/>
        </w:rPr>
      </w:pPr>
      <w:r w:rsidRPr="008F6D9C">
        <w:rPr>
          <w:rFonts w:ascii="仿宋" w:eastAsia="仿宋" w:hAnsi="仿宋" w:hint="eastAsia"/>
          <w:sz w:val="28"/>
        </w:rPr>
        <w:t>可行性研究具有预见性、公正性、可靠性和科学性等特点，其报告内容涵盖了政策指引、产业分析、市场供需分析与预测、行业现有工艺技术水平、付里叶红外分光光度计项目产品竞争优势、营销方案、原料资源条件评价、原料保障措施、工艺流程、能耗分析、节能方案、财务测算、风险防范等多个方面。</w:t>
      </w:r>
    </w:p>
    <w:p w:rsidR="008F6D9C" w:rsidP="008F6D9C" w14:paraId="18D6F9C1" w14:textId="750811B3">
      <w:pPr>
        <w:ind w:firstLine="560" w:firstLineChars="200"/>
        <w:rPr>
          <w:rFonts w:ascii="仿宋" w:eastAsia="仿宋" w:hAnsi="仿宋" w:hint="eastAsia"/>
          <w:sz w:val="28"/>
        </w:rPr>
      </w:pPr>
      <w:r w:rsidRPr="008F6D9C">
        <w:rPr>
          <w:rFonts w:ascii="仿宋" w:eastAsia="仿宋" w:hAnsi="仿宋" w:hint="eastAsia"/>
          <w:sz w:val="28"/>
        </w:rPr>
        <w:t>《付里叶红外分光光度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付里叶红外分光光度计项目的经济效益和社会效益进行科学的预测。这些分析和预测不仅展示了付里叶红外分光光度计项目的投资价值，同时也提供了可靠的建设进程等方面的咨询意见。我们始终为客户提供全面、客观、可靠的投资建议和付里叶红外分光光度计项目价值评估。</w:t>
      </w:r>
    </w:p>
    <w:p w:rsidR="008F6D9C" w:rsidP="008F6D9C" w14:paraId="519BF092" w14:textId="62BF8322">
      <w:pPr>
        <w:pStyle w:val="Heading2"/>
      </w:pPr>
      <w:bookmarkStart w:id="17" w:name="_Toc153987264"/>
      <w:r w:rsidRPr="008F6D9C">
        <w:t>(十六)、付里叶红外分光光度计项目评价</w:t>
      </w:r>
      <w:bookmarkEnd w:id="17"/>
    </w:p>
    <w:p w:rsidR="008F6D9C" w:rsidRPr="008F6D9C" w:rsidP="008F6D9C" w14:paraId="18795D52" w14:textId="77777777">
      <w:pPr>
        <w:ind w:firstLine="560" w:firstLineChars="200"/>
        <w:rPr>
          <w:rFonts w:ascii="仿宋" w:eastAsia="仿宋" w:hAnsi="仿宋"/>
          <w:sz w:val="28"/>
        </w:rPr>
      </w:pPr>
      <w:r w:rsidRPr="008F6D9C">
        <w:rPr>
          <w:rFonts w:ascii="仿宋" w:eastAsia="仿宋" w:hAnsi="仿宋" w:hint="eastAsia"/>
          <w:sz w:val="28"/>
        </w:rPr>
        <w:t>产业发展政策和规划要求：</w:t>
      </w:r>
    </w:p>
    <w:p w:rsidR="008F6D9C" w:rsidRPr="008F6D9C" w:rsidP="008F6D9C" w14:paraId="37339AC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6D9C">
        <w:rPr>
          <w:rFonts w:ascii="仿宋" w:eastAsia="仿宋" w:hAnsi="仿宋" w:hint="eastAsia"/>
          <w:sz w:val="28"/>
        </w:rPr>
        <w:t>本期工程付里叶红外分光光度计项目符合国家产业发展政策和规划要求，并符合某某新兴产业示范区及某某新兴产业示范区付里叶红外分光光度计行业布局和结构调整政策。付里叶红外分光光度计项目的建设将积极推动某某新兴产业示范区付里叶红外分光光度计产</w:t>
      </w:r>
    </w:p>
    <w:p w:rsidR="008F6D9C" w:rsidRPr="008F6D9C" w:rsidP="008F6D9C" w14:textId="77777777">
      <w:pPr>
        <w:ind w:firstLine="560" w:firstLineChars="200"/>
        <w:rPr>
          <w:rFonts w:ascii="仿宋" w:eastAsia="仿宋" w:hAnsi="仿宋"/>
          <w:sz w:val="28"/>
        </w:rPr>
      </w:pPr>
      <w:r w:rsidRPr="008F6D9C">
        <w:rPr>
          <w:rFonts w:ascii="仿宋" w:eastAsia="仿宋" w:hAnsi="仿宋" w:hint="eastAsia"/>
          <w:sz w:val="28"/>
        </w:rPr>
        <w:t>业结构、技术结构、组织结构、产品结构的调整优化。</w:t>
      </w:r>
    </w:p>
    <w:p w:rsidR="008F6D9C" w:rsidRPr="008F6D9C" w:rsidP="008F6D9C" w14:paraId="04793F6D" w14:textId="77777777">
      <w:pPr>
        <w:ind w:firstLine="560" w:firstLineChars="200"/>
        <w:rPr>
          <w:rFonts w:ascii="仿宋" w:eastAsia="仿宋" w:hAnsi="仿宋"/>
          <w:sz w:val="28"/>
        </w:rPr>
      </w:pPr>
      <w:r w:rsidRPr="008F6D9C">
        <w:rPr>
          <w:rFonts w:ascii="仿宋" w:eastAsia="仿宋" w:hAnsi="仿宋" w:hint="eastAsia"/>
          <w:sz w:val="28"/>
        </w:rPr>
        <w:t>经济贡献和社会效益：</w:t>
      </w:r>
    </w:p>
    <w:p w:rsidR="008F6D9C" w:rsidRPr="008F6D9C" w:rsidP="008F6D9C" w14:paraId="2543B11F" w14:textId="77777777">
      <w:pPr>
        <w:ind w:firstLine="560" w:firstLineChars="200"/>
        <w:rPr>
          <w:rFonts w:ascii="仿宋" w:eastAsia="仿宋" w:hAnsi="仿宋"/>
          <w:sz w:val="28"/>
        </w:rPr>
      </w:pPr>
      <w:r w:rsidRPr="008F6D9C">
        <w:rPr>
          <w:rFonts w:ascii="仿宋" w:eastAsia="仿宋" w:hAnsi="仿宋"/>
          <w:sz w:val="28"/>
        </w:rPr>
        <w:t>XXX（集团）有限公司计划建设的"付里叶红外分光光度计项目"将有力促进某某新兴产业示范区的经济发展，并为社会提供XX个就业职位。预计付里叶红外分光光度计项目达产年的纳税总额将达到XX万元，为某某新兴产业示范区的区域经济繁荣和社会稳定做出积极贡献，为地方财政收入做出贡献。</w:t>
      </w:r>
    </w:p>
    <w:p w:rsidR="008F6D9C" w:rsidRPr="008F6D9C" w:rsidP="008F6D9C" w14:paraId="1CA5ADE1" w14:textId="77777777">
      <w:pPr>
        <w:ind w:firstLine="560" w:firstLineChars="200"/>
        <w:rPr>
          <w:rFonts w:ascii="仿宋" w:eastAsia="仿宋" w:hAnsi="仿宋"/>
          <w:sz w:val="28"/>
        </w:rPr>
      </w:pPr>
      <w:r w:rsidRPr="008F6D9C">
        <w:rPr>
          <w:rFonts w:ascii="仿宋" w:eastAsia="仿宋" w:hAnsi="仿宋" w:hint="eastAsia"/>
          <w:sz w:val="28"/>
        </w:rPr>
        <w:t>投资回报和盈利能力：</w:t>
      </w:r>
    </w:p>
    <w:p w:rsidR="008F6D9C" w:rsidRPr="008F6D9C" w:rsidP="008F6D9C" w14:paraId="481592FB" w14:textId="77777777">
      <w:pPr>
        <w:ind w:firstLine="560" w:firstLineChars="200"/>
        <w:rPr>
          <w:rFonts w:ascii="仿宋" w:eastAsia="仿宋" w:hAnsi="仿宋"/>
          <w:sz w:val="28"/>
        </w:rPr>
      </w:pPr>
      <w:r w:rsidRPr="008F6D9C">
        <w:rPr>
          <w:rFonts w:ascii="仿宋" w:eastAsia="仿宋" w:hAnsi="仿宋" w:hint="eastAsia"/>
          <w:sz w:val="28"/>
        </w:rPr>
        <w:t>付里叶红外分光光度计项目达产年的投资利润率预计为</w:t>
      </w:r>
      <w:r w:rsidRPr="008F6D9C">
        <w:rPr>
          <w:rFonts w:ascii="仿宋" w:eastAsia="仿宋" w:hAnsi="仿宋"/>
          <w:sz w:val="28"/>
        </w:rPr>
        <w:t>XX%，投资利税率为XX%，全部投资回报率为XX%，全部投资回收期为XX年，固定资产投资回收期为XX年（含建设期）。这表明该付里叶红外分光光度计项目具有较强的盈利能力和抗风险能力。</w:t>
      </w:r>
    </w:p>
    <w:p w:rsidR="008F6D9C" w:rsidRPr="008F6D9C" w:rsidP="008F6D9C" w14:paraId="1DC8774C" w14:textId="77777777">
      <w:pPr>
        <w:ind w:firstLine="560" w:firstLineChars="200"/>
        <w:rPr>
          <w:rFonts w:ascii="仿宋" w:eastAsia="仿宋" w:hAnsi="仿宋"/>
          <w:sz w:val="28"/>
        </w:rPr>
      </w:pPr>
      <w:r w:rsidRPr="008F6D9C">
        <w:rPr>
          <w:rFonts w:ascii="仿宋" w:eastAsia="仿宋" w:hAnsi="仿宋" w:hint="eastAsia"/>
          <w:sz w:val="28"/>
        </w:rPr>
        <w:t>民间投资的重要性：</w:t>
      </w:r>
    </w:p>
    <w:p w:rsidR="008F6D9C" w:rsidP="008F6D9C" w14:paraId="68168D89" w14:textId="6E332B77">
      <w:pPr>
        <w:ind w:firstLine="560" w:firstLineChars="200"/>
        <w:rPr>
          <w:rFonts w:ascii="仿宋" w:eastAsia="仿宋" w:hAnsi="仿宋"/>
          <w:sz w:val="28"/>
        </w:rPr>
      </w:pPr>
      <w:r w:rsidRPr="008F6D9C">
        <w:rPr>
          <w:rFonts w:ascii="仿宋" w:eastAsia="仿宋" w:hAnsi="仿宋" w:hint="eastAsia"/>
          <w:sz w:val="28"/>
        </w:rPr>
        <w:t>民间投资是我国制造业发展的主要力量，约占制造业投资的</w:t>
      </w:r>
      <w:r w:rsidRPr="008F6D9C">
        <w:rPr>
          <w:rFonts w:ascii="仿宋" w:eastAsia="仿宋" w:hAnsi="仿宋"/>
          <w:sz w:val="28"/>
        </w:rPr>
        <w:t>XXX%以上。</w:t>
      </w:r>
    </w:p>
    <w:p w:rsidR="008F6D9C" w:rsidP="008F6D9C" w14:paraId="3C177781" w14:textId="084CE08C">
      <w:pPr>
        <w:pStyle w:val="Heading1"/>
        <w:rPr>
          <w:rFonts w:hint="eastAsia"/>
        </w:rPr>
      </w:pPr>
      <w:bookmarkStart w:id="18" w:name="_Toc153987265"/>
      <w:r w:rsidRPr="008F6D9C">
        <w:rPr>
          <w:rFonts w:hint="eastAsia"/>
        </w:rPr>
        <w:t>二、产品规划</w:t>
      </w:r>
      <w:bookmarkEnd w:id="18"/>
    </w:p>
    <w:p w:rsidR="008F6D9C" w:rsidP="008F6D9C" w14:paraId="084F123C" w14:textId="7FF3CEB5">
      <w:pPr>
        <w:pStyle w:val="Heading2"/>
      </w:pPr>
      <w:bookmarkStart w:id="19" w:name="_Toc153987266"/>
      <w:r w:rsidRPr="008F6D9C">
        <w:t>(一)、产品规划</w:t>
      </w:r>
      <w:bookmarkEnd w:id="19"/>
    </w:p>
    <w:p w:rsidR="008F6D9C" w:rsidRPr="008F6D9C" w:rsidP="008F6D9C" w14:paraId="664CF9C1" w14:textId="77777777">
      <w:pPr>
        <w:ind w:firstLine="560" w:firstLineChars="200"/>
        <w:rPr>
          <w:rFonts w:ascii="仿宋" w:eastAsia="仿宋" w:hAnsi="仿宋"/>
          <w:sz w:val="28"/>
        </w:rPr>
      </w:pPr>
      <w:r w:rsidRPr="008F6D9C">
        <w:rPr>
          <w:rFonts w:ascii="仿宋" w:eastAsia="仿宋" w:hAnsi="仿宋"/>
          <w:sz w:val="28"/>
        </w:rPr>
        <w:t>(一)产品规划方案</w:t>
      </w:r>
    </w:p>
    <w:p w:rsidR="008F6D9C" w:rsidRPr="008F6D9C" w:rsidP="008F6D9C" w14:paraId="7A12ED63" w14:textId="77777777">
      <w:pPr>
        <w:ind w:firstLine="560" w:firstLineChars="200"/>
        <w:rPr>
          <w:rFonts w:ascii="仿宋" w:eastAsia="仿宋" w:hAnsi="仿宋"/>
          <w:sz w:val="28"/>
        </w:rPr>
      </w:pPr>
      <w:r w:rsidRPr="008F6D9C">
        <w:rPr>
          <w:rFonts w:ascii="仿宋" w:eastAsia="仿宋" w:hAnsi="仿宋" w:hint="eastAsia"/>
          <w:sz w:val="28"/>
        </w:rPr>
        <w:t>在制定付里叶红外分光光度计项目产品方案时，我们充分考虑了国家及地方产业发展政策、市场需求、资源供应、企业资金筹措能力、</w:t>
      </w:r>
      <w:r w:rsidRPr="008F6D9C">
        <w:rPr>
          <w:rFonts w:ascii="仿宋" w:eastAsia="仿宋" w:hAnsi="仿宋"/>
          <w:sz w:val="28"/>
        </w:rPr>
        <w:br/>
      </w:r>
      <w:r w:rsidRPr="008F6D9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https://d.book118.com/526200112242010053</w:t>
        </w:r>
      </w:hyperlink>
    </w:p>
    <w:p w:rsidR="008F6D9C" w:rsidRPr="008F6D9C" w:rsidP="008F6D9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paraId="1976D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paraId="51D40E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paraId="7FCB4252"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6D9C" w14:paraId="7AA110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paraId="1CB21C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6D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6D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6D9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6D9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6D9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6D9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6D9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6D9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6D9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6D9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6D9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6D9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6D9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6D9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6D9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D9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P="007C07E5" w14:textId="5A6663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6D9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paraId="1C32382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paraId="5DF77484"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paraId="62FAA0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rsidRPr="008F6D9C" w:rsidP="008F6D9C" w14:textId="77ECF5B2">
    <w:pPr>
      <w:pStyle w:val="Header"/>
      <w:rPr>
        <w:rFonts w:ascii="仿宋" w:eastAsia="仿宋" w:hAnsi="仿宋"/>
      </w:rPr>
    </w:pPr>
    <w:r w:rsidRPr="008F6D9C">
      <w:rPr>
        <w:rFonts w:ascii="仿宋" w:eastAsia="仿宋" w:hAnsi="仿宋" w:hint="eastAsia"/>
      </w:rPr>
      <w:t>付里叶红外分光光度计行业相关项目实施计划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D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D9C"/>
    <w:rsid w:val="007C07E5"/>
    <w:rsid w:val="008F6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267BCC"/>
  <w15:chartTrackingRefBased/>
  <w15:docId w15:val="{97D4E6BD-3AC5-4C78-AC9F-08411FB49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6D9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6D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6D9C"/>
    <w:rPr>
      <w:b/>
      <w:bCs/>
      <w:kern w:val="44"/>
      <w:sz w:val="44"/>
      <w:szCs w:val="44"/>
    </w:rPr>
  </w:style>
  <w:style w:type="character" w:customStyle="1" w:styleId="2">
    <w:name w:val="标题 2 字符"/>
    <w:basedOn w:val="DefaultParagraphFont"/>
    <w:link w:val="Heading2"/>
    <w:uiPriority w:val="9"/>
    <w:rsid w:val="008F6D9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6D9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6D9C"/>
    <w:rPr>
      <w:sz w:val="18"/>
      <w:szCs w:val="18"/>
    </w:rPr>
  </w:style>
  <w:style w:type="paragraph" w:styleId="Footer">
    <w:name w:val="footer"/>
    <w:basedOn w:val="Normal"/>
    <w:link w:val="a0"/>
    <w:uiPriority w:val="99"/>
    <w:unhideWhenUsed/>
    <w:rsid w:val="008F6D9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6D9C"/>
    <w:rPr>
      <w:sz w:val="18"/>
      <w:szCs w:val="18"/>
    </w:rPr>
  </w:style>
  <w:style w:type="character" w:styleId="PageNumber">
    <w:name w:val="page number"/>
    <w:basedOn w:val="DefaultParagraphFont"/>
    <w:uiPriority w:val="99"/>
    <w:semiHidden/>
    <w:unhideWhenUsed/>
    <w:rsid w:val="008F6D9C"/>
  </w:style>
  <w:style w:type="paragraph" w:styleId="TOC1">
    <w:name w:val="toc 1"/>
    <w:basedOn w:val="Normal"/>
    <w:next w:val="Normal"/>
    <w:autoRedefine/>
    <w:uiPriority w:val="39"/>
    <w:unhideWhenUsed/>
    <w:rsid w:val="008F6D9C"/>
  </w:style>
  <w:style w:type="paragraph" w:styleId="TOC2">
    <w:name w:val="toc 2"/>
    <w:basedOn w:val="Normal"/>
    <w:next w:val="Normal"/>
    <w:autoRedefine/>
    <w:uiPriority w:val="39"/>
    <w:unhideWhenUsed/>
    <w:rsid w:val="008F6D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26200112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4404</Words>
  <Characters>25106</Characters>
  <Application>Microsoft Office Word</Application>
  <DocSecurity>0</DocSecurity>
  <Lines>209</Lines>
  <Paragraphs>58</Paragraphs>
  <ScaleCrop>false</ScaleCrop>
  <Company/>
  <LinksUpToDate>false</LinksUpToDate>
  <CharactersWithSpaces>29452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2023-12-20T09:53:00Z</dcterms:created>
  <dcterms:modified xsi:type="dcterms:W3CDTF">2023-12-20T09:53:00Z</dcterms:modified>
</cp:coreProperties>
</file>