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泡丝剂项目规划设计蓝图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762" w:history="1">
        <w:r>
          <w:rPr>
            <w:rFonts w:ascii="仿宋" w:eastAsia="仿宋" w:hAnsi="仿宋" w:cs="仿宋" w:hint="eastAsia"/>
            <w:lang w:eastAsia="zh-CN"/>
          </w:rPr>
          <w:t>序言</w:t>
        </w:r>
        <w:r>
          <w:tab/>
        </w:r>
        <w:r>
          <w:fldChar w:fldCharType="begin"/>
        </w:r>
        <w:r>
          <w:instrText xml:space="preserve"> PAGEREF _Toc25762 \h </w:instrText>
        </w:r>
        <w:r>
          <w:fldChar w:fldCharType="separate"/>
        </w:r>
        <w:r>
          <w:t>3</w:t>
        </w:r>
        <w:r>
          <w:fldChar w:fldCharType="end"/>
        </w:r>
      </w:hyperlink>
    </w:p>
    <w:p>
      <w:pPr>
        <w:pStyle w:val="TOC1"/>
        <w:tabs>
          <w:tab w:val="right" w:leader="dot" w:pos="8306"/>
        </w:tabs>
      </w:pPr>
      <w:hyperlink w:anchor="_Toc23332" w:history="1">
        <w:r>
          <w:rPr>
            <w:rFonts w:ascii="仿宋" w:eastAsia="仿宋" w:hAnsi="仿宋" w:cs="仿宋" w:hint="eastAsia"/>
            <w:lang w:eastAsia="zh-CN"/>
          </w:rPr>
          <w:t>一、市场分析、调研</w:t>
        </w:r>
        <w:r>
          <w:tab/>
        </w:r>
        <w:r>
          <w:fldChar w:fldCharType="begin"/>
        </w:r>
        <w:r>
          <w:instrText xml:space="preserve"> PAGEREF _Toc23332 \h </w:instrText>
        </w:r>
        <w:r>
          <w:fldChar w:fldCharType="separate"/>
        </w:r>
        <w:r>
          <w:t>3</w:t>
        </w:r>
        <w:r>
          <w:fldChar w:fldCharType="end"/>
        </w:r>
      </w:hyperlink>
    </w:p>
    <w:p>
      <w:pPr>
        <w:pStyle w:val="TOC2"/>
        <w:tabs>
          <w:tab w:val="right" w:leader="dot" w:pos="8306"/>
        </w:tabs>
      </w:pPr>
      <w:hyperlink w:anchor="_Toc6659" w:history="1">
        <w:r>
          <w:rPr>
            <w:rFonts w:ascii="仿宋" w:eastAsia="仿宋" w:hAnsi="仿宋" w:cs="仿宋" w:hint="eastAsia"/>
            <w:lang w:eastAsia="zh-CN"/>
          </w:rPr>
          <w:t>(一)、泡丝剂行业分析</w:t>
        </w:r>
        <w:r>
          <w:tab/>
        </w:r>
        <w:r>
          <w:fldChar w:fldCharType="begin"/>
        </w:r>
        <w:r>
          <w:instrText xml:space="preserve"> PAGEREF _Toc6659 \h </w:instrText>
        </w:r>
        <w:r>
          <w:fldChar w:fldCharType="separate"/>
        </w:r>
        <w:r>
          <w:t>3</w:t>
        </w:r>
        <w:r>
          <w:fldChar w:fldCharType="end"/>
        </w:r>
      </w:hyperlink>
    </w:p>
    <w:p>
      <w:pPr>
        <w:pStyle w:val="TOC2"/>
        <w:tabs>
          <w:tab w:val="right" w:leader="dot" w:pos="8306"/>
        </w:tabs>
      </w:pPr>
      <w:hyperlink w:anchor="_Toc16996" w:history="1">
        <w:r>
          <w:rPr>
            <w:rFonts w:ascii="仿宋" w:eastAsia="仿宋" w:hAnsi="仿宋" w:cs="仿宋" w:hint="eastAsia"/>
            <w:lang w:eastAsia="zh-CN"/>
          </w:rPr>
          <w:t>(二)、泡丝剂市场分析预测</w:t>
        </w:r>
        <w:r>
          <w:tab/>
        </w:r>
        <w:r>
          <w:fldChar w:fldCharType="begin"/>
        </w:r>
        <w:r>
          <w:instrText xml:space="preserve"> PAGEREF _Toc16996 \h </w:instrText>
        </w:r>
        <w:r>
          <w:fldChar w:fldCharType="separate"/>
        </w:r>
        <w:r>
          <w:t>4</w:t>
        </w:r>
        <w:r>
          <w:fldChar w:fldCharType="end"/>
        </w:r>
      </w:hyperlink>
    </w:p>
    <w:p>
      <w:pPr>
        <w:pStyle w:val="TOC1"/>
        <w:tabs>
          <w:tab w:val="right" w:leader="dot" w:pos="8306"/>
        </w:tabs>
      </w:pPr>
      <w:hyperlink w:anchor="_Toc30129" w:history="1">
        <w:r>
          <w:rPr>
            <w:rFonts w:ascii="仿宋" w:eastAsia="仿宋" w:hAnsi="仿宋" w:cs="仿宋" w:hint="eastAsia"/>
            <w:lang w:eastAsia="zh-CN"/>
          </w:rPr>
          <w:t>二、产品规划分析</w:t>
        </w:r>
        <w:r>
          <w:tab/>
        </w:r>
        <w:r>
          <w:fldChar w:fldCharType="begin"/>
        </w:r>
        <w:r>
          <w:instrText xml:space="preserve"> PAGEREF _Toc30129 \h </w:instrText>
        </w:r>
        <w:r>
          <w:fldChar w:fldCharType="separate"/>
        </w:r>
        <w:r>
          <w:t>4</w:t>
        </w:r>
        <w:r>
          <w:fldChar w:fldCharType="end"/>
        </w:r>
      </w:hyperlink>
    </w:p>
    <w:p>
      <w:pPr>
        <w:pStyle w:val="TOC2"/>
        <w:tabs>
          <w:tab w:val="right" w:leader="dot" w:pos="8306"/>
        </w:tabs>
      </w:pPr>
      <w:hyperlink w:anchor="_Toc1069" w:history="1">
        <w:r>
          <w:rPr>
            <w:rFonts w:ascii="仿宋" w:eastAsia="仿宋" w:hAnsi="仿宋" w:cs="仿宋" w:hint="eastAsia"/>
            <w:lang w:eastAsia="zh-CN"/>
          </w:rPr>
          <w:t>(一)、产品规划</w:t>
        </w:r>
        <w:r>
          <w:tab/>
        </w:r>
        <w:r>
          <w:fldChar w:fldCharType="begin"/>
        </w:r>
        <w:r>
          <w:instrText xml:space="preserve"> PAGEREF _Toc1069 \h </w:instrText>
        </w:r>
        <w:r>
          <w:fldChar w:fldCharType="separate"/>
        </w:r>
        <w:r>
          <w:t>4</w:t>
        </w:r>
        <w:r>
          <w:fldChar w:fldCharType="end"/>
        </w:r>
      </w:hyperlink>
    </w:p>
    <w:p>
      <w:pPr>
        <w:pStyle w:val="TOC2"/>
        <w:tabs>
          <w:tab w:val="right" w:leader="dot" w:pos="8306"/>
        </w:tabs>
      </w:pPr>
      <w:hyperlink w:anchor="_Toc5765" w:history="1">
        <w:r>
          <w:rPr>
            <w:rFonts w:ascii="仿宋" w:eastAsia="仿宋" w:hAnsi="仿宋" w:cs="仿宋" w:hint="eastAsia"/>
            <w:lang w:eastAsia="zh-CN"/>
          </w:rPr>
          <w:t>(二)、建设规模</w:t>
        </w:r>
        <w:r>
          <w:tab/>
        </w:r>
        <w:r>
          <w:fldChar w:fldCharType="begin"/>
        </w:r>
        <w:r>
          <w:instrText xml:space="preserve"> PAGEREF _Toc5765 \h </w:instrText>
        </w:r>
        <w:r>
          <w:fldChar w:fldCharType="separate"/>
        </w:r>
        <w:r>
          <w:t>5</w:t>
        </w:r>
        <w:r>
          <w:fldChar w:fldCharType="end"/>
        </w:r>
      </w:hyperlink>
    </w:p>
    <w:p>
      <w:pPr>
        <w:pStyle w:val="TOC1"/>
        <w:tabs>
          <w:tab w:val="right" w:leader="dot" w:pos="8306"/>
        </w:tabs>
      </w:pPr>
      <w:hyperlink w:anchor="_Toc16708" w:history="1">
        <w:r>
          <w:rPr>
            <w:rFonts w:ascii="仿宋" w:eastAsia="仿宋" w:hAnsi="仿宋" w:cs="仿宋" w:hint="eastAsia"/>
            <w:lang w:eastAsia="zh-CN"/>
          </w:rPr>
          <w:t>三、泡丝剂项目建设单位说明</w:t>
        </w:r>
        <w:r>
          <w:tab/>
        </w:r>
        <w:r>
          <w:fldChar w:fldCharType="begin"/>
        </w:r>
        <w:r>
          <w:instrText xml:space="preserve"> PAGEREF _Toc16708 \h </w:instrText>
        </w:r>
        <w:r>
          <w:fldChar w:fldCharType="separate"/>
        </w:r>
        <w:r>
          <w:t>6</w:t>
        </w:r>
        <w:r>
          <w:fldChar w:fldCharType="end"/>
        </w:r>
      </w:hyperlink>
    </w:p>
    <w:p>
      <w:pPr>
        <w:pStyle w:val="TOC2"/>
        <w:tabs>
          <w:tab w:val="right" w:leader="dot" w:pos="8306"/>
        </w:tabs>
      </w:pPr>
      <w:hyperlink w:anchor="_Toc2590" w:history="1">
        <w:r>
          <w:rPr>
            <w:rFonts w:ascii="仿宋" w:eastAsia="仿宋" w:hAnsi="仿宋" w:cs="仿宋" w:hint="eastAsia"/>
            <w:lang w:eastAsia="zh-CN"/>
          </w:rPr>
          <w:t>(一)、泡丝剂项目承办单位基本情况</w:t>
        </w:r>
        <w:r>
          <w:tab/>
        </w:r>
        <w:r>
          <w:fldChar w:fldCharType="begin"/>
        </w:r>
        <w:r>
          <w:instrText xml:space="preserve"> PAGEREF _Toc2590 \h </w:instrText>
        </w:r>
        <w:r>
          <w:fldChar w:fldCharType="separate"/>
        </w:r>
        <w:r>
          <w:t>6</w:t>
        </w:r>
        <w:r>
          <w:fldChar w:fldCharType="end"/>
        </w:r>
      </w:hyperlink>
    </w:p>
    <w:p>
      <w:pPr>
        <w:pStyle w:val="TOC2"/>
        <w:tabs>
          <w:tab w:val="right" w:leader="dot" w:pos="8306"/>
        </w:tabs>
      </w:pPr>
      <w:hyperlink w:anchor="_Toc18688" w:history="1">
        <w:r>
          <w:rPr>
            <w:rFonts w:ascii="仿宋" w:eastAsia="仿宋" w:hAnsi="仿宋" w:cs="仿宋" w:hint="eastAsia"/>
            <w:lang w:eastAsia="zh-CN"/>
          </w:rPr>
          <w:t>(二)、公司经济效益分析</w:t>
        </w:r>
        <w:r>
          <w:tab/>
        </w:r>
        <w:r>
          <w:fldChar w:fldCharType="begin"/>
        </w:r>
        <w:r>
          <w:instrText xml:space="preserve"> PAGEREF _Toc18688 \h </w:instrText>
        </w:r>
        <w:r>
          <w:fldChar w:fldCharType="separate"/>
        </w:r>
        <w:r>
          <w:t>7</w:t>
        </w:r>
        <w:r>
          <w:fldChar w:fldCharType="end"/>
        </w:r>
      </w:hyperlink>
    </w:p>
    <w:p>
      <w:pPr>
        <w:pStyle w:val="TOC1"/>
        <w:tabs>
          <w:tab w:val="right" w:leader="dot" w:pos="8306"/>
        </w:tabs>
      </w:pPr>
      <w:hyperlink w:anchor="_Toc8698" w:history="1">
        <w:r>
          <w:rPr>
            <w:rFonts w:ascii="仿宋" w:eastAsia="仿宋" w:hAnsi="仿宋" w:cs="仿宋" w:hint="eastAsia"/>
            <w:lang w:eastAsia="zh-CN"/>
          </w:rPr>
          <w:t>四、泡丝剂项目危机管理</w:t>
        </w:r>
        <w:r>
          <w:tab/>
        </w:r>
        <w:r>
          <w:fldChar w:fldCharType="begin"/>
        </w:r>
        <w:r>
          <w:instrText xml:space="preserve"> PAGEREF _Toc8698 \h </w:instrText>
        </w:r>
        <w:r>
          <w:fldChar w:fldCharType="separate"/>
        </w:r>
        <w:r>
          <w:t>8</w:t>
        </w:r>
        <w:r>
          <w:fldChar w:fldCharType="end"/>
        </w:r>
      </w:hyperlink>
    </w:p>
    <w:p>
      <w:pPr>
        <w:pStyle w:val="TOC2"/>
        <w:tabs>
          <w:tab w:val="right" w:leader="dot" w:pos="8306"/>
        </w:tabs>
      </w:pPr>
      <w:hyperlink w:anchor="_Toc28763" w:history="1">
        <w:r>
          <w:rPr>
            <w:rFonts w:ascii="仿宋" w:eastAsia="仿宋" w:hAnsi="仿宋" w:cs="仿宋" w:hint="eastAsia"/>
            <w:lang w:eastAsia="zh-CN"/>
          </w:rPr>
          <w:t>(一)、危机预警与识别</w:t>
        </w:r>
        <w:r>
          <w:tab/>
        </w:r>
        <w:r>
          <w:fldChar w:fldCharType="begin"/>
        </w:r>
        <w:r>
          <w:instrText xml:space="preserve"> PAGEREF _Toc28763 \h </w:instrText>
        </w:r>
        <w:r>
          <w:fldChar w:fldCharType="separate"/>
        </w:r>
        <w:r>
          <w:t>8</w:t>
        </w:r>
        <w:r>
          <w:fldChar w:fldCharType="end"/>
        </w:r>
      </w:hyperlink>
    </w:p>
    <w:p>
      <w:pPr>
        <w:pStyle w:val="TOC2"/>
        <w:tabs>
          <w:tab w:val="right" w:leader="dot" w:pos="8306"/>
        </w:tabs>
      </w:pPr>
      <w:hyperlink w:anchor="_Toc27326" w:history="1">
        <w:r>
          <w:rPr>
            <w:rFonts w:ascii="仿宋" w:eastAsia="仿宋" w:hAnsi="仿宋" w:cs="仿宋" w:hint="eastAsia"/>
            <w:lang w:eastAsia="zh-CN"/>
          </w:rPr>
          <w:t>(二)、危机应对与恢复</w:t>
        </w:r>
        <w:r>
          <w:tab/>
        </w:r>
        <w:r>
          <w:fldChar w:fldCharType="begin"/>
        </w:r>
        <w:r>
          <w:instrText xml:space="preserve"> PAGEREF _Toc27326 \h </w:instrText>
        </w:r>
        <w:r>
          <w:fldChar w:fldCharType="separate"/>
        </w:r>
        <w:r>
          <w:t>9</w:t>
        </w:r>
        <w:r>
          <w:fldChar w:fldCharType="end"/>
        </w:r>
      </w:hyperlink>
    </w:p>
    <w:p>
      <w:pPr>
        <w:pStyle w:val="TOC1"/>
        <w:tabs>
          <w:tab w:val="right" w:leader="dot" w:pos="8306"/>
        </w:tabs>
      </w:pPr>
      <w:hyperlink w:anchor="_Toc14000" w:history="1">
        <w:r>
          <w:rPr>
            <w:rFonts w:ascii="仿宋" w:eastAsia="仿宋" w:hAnsi="仿宋" w:cs="仿宋" w:hint="eastAsia"/>
            <w:lang w:eastAsia="zh-CN"/>
          </w:rPr>
          <w:t>五、泡丝剂项目绩效评估</w:t>
        </w:r>
        <w:r>
          <w:tab/>
        </w:r>
        <w:r>
          <w:fldChar w:fldCharType="begin"/>
        </w:r>
        <w:r>
          <w:instrText xml:space="preserve"> PAGEREF _Toc14000 \h </w:instrText>
        </w:r>
        <w:r>
          <w:fldChar w:fldCharType="separate"/>
        </w:r>
        <w:r>
          <w:t>10</w:t>
        </w:r>
        <w:r>
          <w:fldChar w:fldCharType="end"/>
        </w:r>
      </w:hyperlink>
    </w:p>
    <w:p>
      <w:pPr>
        <w:pStyle w:val="TOC2"/>
        <w:tabs>
          <w:tab w:val="right" w:leader="dot" w:pos="8306"/>
        </w:tabs>
      </w:pPr>
      <w:hyperlink w:anchor="_Toc7801" w:history="1">
        <w:r>
          <w:rPr>
            <w:rFonts w:ascii="仿宋" w:eastAsia="仿宋" w:hAnsi="仿宋" w:cs="仿宋" w:hint="eastAsia"/>
            <w:lang w:eastAsia="zh-CN"/>
          </w:rPr>
          <w:t>(一)、绩效评估指标</w:t>
        </w:r>
        <w:r>
          <w:tab/>
        </w:r>
        <w:r>
          <w:fldChar w:fldCharType="begin"/>
        </w:r>
        <w:r>
          <w:instrText xml:space="preserve"> PAGEREF _Toc7801 \h </w:instrText>
        </w:r>
        <w:r>
          <w:fldChar w:fldCharType="separate"/>
        </w:r>
        <w:r>
          <w:t>10</w:t>
        </w:r>
        <w:r>
          <w:fldChar w:fldCharType="end"/>
        </w:r>
      </w:hyperlink>
    </w:p>
    <w:p>
      <w:pPr>
        <w:pStyle w:val="TOC2"/>
        <w:tabs>
          <w:tab w:val="right" w:leader="dot" w:pos="8306"/>
        </w:tabs>
      </w:pPr>
      <w:hyperlink w:anchor="_Toc19820" w:history="1">
        <w:r>
          <w:rPr>
            <w:rFonts w:ascii="仿宋" w:eastAsia="仿宋" w:hAnsi="仿宋" w:cs="仿宋" w:hint="eastAsia"/>
            <w:lang w:eastAsia="zh-CN"/>
          </w:rPr>
          <w:t>(二)、绩效评估方法</w:t>
        </w:r>
        <w:r>
          <w:tab/>
        </w:r>
        <w:r>
          <w:fldChar w:fldCharType="begin"/>
        </w:r>
        <w:r>
          <w:instrText xml:space="preserve"> PAGEREF _Toc19820 \h </w:instrText>
        </w:r>
        <w:r>
          <w:fldChar w:fldCharType="separate"/>
        </w:r>
        <w:r>
          <w:t>11</w:t>
        </w:r>
        <w:r>
          <w:fldChar w:fldCharType="end"/>
        </w:r>
      </w:hyperlink>
    </w:p>
    <w:p>
      <w:pPr>
        <w:pStyle w:val="TOC2"/>
        <w:tabs>
          <w:tab w:val="right" w:leader="dot" w:pos="8306"/>
        </w:tabs>
      </w:pPr>
      <w:hyperlink w:anchor="_Toc29209" w:history="1">
        <w:r>
          <w:rPr>
            <w:rFonts w:ascii="仿宋" w:eastAsia="仿宋" w:hAnsi="仿宋" w:cs="仿宋" w:hint="eastAsia"/>
            <w:lang w:eastAsia="zh-CN"/>
          </w:rPr>
          <w:t>(三)、绩效评估周期</w:t>
        </w:r>
        <w:r>
          <w:tab/>
        </w:r>
        <w:r>
          <w:fldChar w:fldCharType="begin"/>
        </w:r>
        <w:r>
          <w:instrText xml:space="preserve"> PAGEREF _Toc29209 \h </w:instrText>
        </w:r>
        <w:r>
          <w:fldChar w:fldCharType="separate"/>
        </w:r>
        <w:r>
          <w:t>12</w:t>
        </w:r>
        <w:r>
          <w:fldChar w:fldCharType="end"/>
        </w:r>
      </w:hyperlink>
    </w:p>
    <w:p>
      <w:pPr>
        <w:pStyle w:val="TOC1"/>
        <w:tabs>
          <w:tab w:val="right" w:leader="dot" w:pos="8306"/>
        </w:tabs>
      </w:pPr>
      <w:hyperlink w:anchor="_Toc565" w:history="1">
        <w:r>
          <w:rPr>
            <w:rFonts w:ascii="仿宋" w:eastAsia="仿宋" w:hAnsi="仿宋" w:cs="仿宋" w:hint="eastAsia"/>
            <w:lang w:eastAsia="zh-CN"/>
          </w:rPr>
          <w:t>六、泡丝剂项目土建工程</w:t>
        </w:r>
        <w:r>
          <w:tab/>
        </w:r>
        <w:r>
          <w:fldChar w:fldCharType="begin"/>
        </w:r>
        <w:r>
          <w:instrText xml:space="preserve"> PAGEREF _Toc565 \h </w:instrText>
        </w:r>
        <w:r>
          <w:fldChar w:fldCharType="separate"/>
        </w:r>
        <w:r>
          <w:t>13</w:t>
        </w:r>
        <w:r>
          <w:fldChar w:fldCharType="end"/>
        </w:r>
      </w:hyperlink>
    </w:p>
    <w:p>
      <w:pPr>
        <w:pStyle w:val="TOC2"/>
        <w:tabs>
          <w:tab w:val="right" w:leader="dot" w:pos="8306"/>
        </w:tabs>
      </w:pPr>
      <w:hyperlink w:anchor="_Toc24428" w:history="1">
        <w:r>
          <w:rPr>
            <w:rFonts w:ascii="仿宋" w:eastAsia="仿宋" w:hAnsi="仿宋" w:cs="仿宋" w:hint="eastAsia"/>
            <w:lang w:eastAsia="zh-CN"/>
          </w:rPr>
          <w:t>(一)、建筑工程设计原则</w:t>
        </w:r>
        <w:r>
          <w:tab/>
        </w:r>
        <w:r>
          <w:fldChar w:fldCharType="begin"/>
        </w:r>
        <w:r>
          <w:instrText xml:space="preserve"> PAGEREF _Toc24428 \h </w:instrText>
        </w:r>
        <w:r>
          <w:fldChar w:fldCharType="separate"/>
        </w:r>
        <w:r>
          <w:t>13</w:t>
        </w:r>
        <w:r>
          <w:fldChar w:fldCharType="end"/>
        </w:r>
      </w:hyperlink>
    </w:p>
    <w:p>
      <w:pPr>
        <w:pStyle w:val="TOC2"/>
        <w:tabs>
          <w:tab w:val="right" w:leader="dot" w:pos="8306"/>
        </w:tabs>
      </w:pPr>
      <w:hyperlink w:anchor="_Toc18259" w:history="1">
        <w:r>
          <w:rPr>
            <w:rFonts w:ascii="仿宋" w:eastAsia="仿宋" w:hAnsi="仿宋" w:cs="仿宋" w:hint="eastAsia"/>
            <w:lang w:eastAsia="zh-CN"/>
          </w:rPr>
          <w:t>(二)、土建工程设计年限及安全等级</w:t>
        </w:r>
        <w:r>
          <w:tab/>
        </w:r>
        <w:r>
          <w:fldChar w:fldCharType="begin"/>
        </w:r>
        <w:r>
          <w:instrText xml:space="preserve"> PAGEREF _Toc18259 \h </w:instrText>
        </w:r>
        <w:r>
          <w:fldChar w:fldCharType="separate"/>
        </w:r>
        <w:r>
          <w:t>15</w:t>
        </w:r>
        <w:r>
          <w:fldChar w:fldCharType="end"/>
        </w:r>
      </w:hyperlink>
    </w:p>
    <w:p>
      <w:pPr>
        <w:pStyle w:val="TOC2"/>
        <w:tabs>
          <w:tab w:val="right" w:leader="dot" w:pos="8306"/>
        </w:tabs>
      </w:pPr>
      <w:hyperlink w:anchor="_Toc22637" w:history="1">
        <w:r>
          <w:rPr>
            <w:rFonts w:ascii="仿宋" w:eastAsia="仿宋" w:hAnsi="仿宋" w:cs="仿宋" w:hint="eastAsia"/>
            <w:lang w:eastAsia="zh-CN"/>
          </w:rPr>
          <w:t>(三)、建筑工程设计总体要求</w:t>
        </w:r>
        <w:r>
          <w:tab/>
        </w:r>
        <w:r>
          <w:fldChar w:fldCharType="begin"/>
        </w:r>
        <w:r>
          <w:instrText xml:space="preserve"> PAGEREF _Toc22637 \h </w:instrText>
        </w:r>
        <w:r>
          <w:fldChar w:fldCharType="separate"/>
        </w:r>
        <w:r>
          <w:t>16</w:t>
        </w:r>
        <w:r>
          <w:fldChar w:fldCharType="end"/>
        </w:r>
      </w:hyperlink>
    </w:p>
    <w:p>
      <w:pPr>
        <w:pStyle w:val="TOC2"/>
        <w:tabs>
          <w:tab w:val="right" w:leader="dot" w:pos="8306"/>
        </w:tabs>
      </w:pPr>
      <w:hyperlink w:anchor="_Toc13409" w:history="1">
        <w:r>
          <w:rPr>
            <w:rFonts w:ascii="仿宋" w:eastAsia="仿宋" w:hAnsi="仿宋" w:cs="仿宋" w:hint="eastAsia"/>
            <w:lang w:eastAsia="zh-CN"/>
          </w:rPr>
          <w:t>(四)、土建工程建设指标</w:t>
        </w:r>
        <w:r>
          <w:tab/>
        </w:r>
        <w:r>
          <w:fldChar w:fldCharType="begin"/>
        </w:r>
        <w:r>
          <w:instrText xml:space="preserve"> PAGEREF _Toc13409 \h </w:instrText>
        </w:r>
        <w:r>
          <w:fldChar w:fldCharType="separate"/>
        </w:r>
        <w:r>
          <w:t>16</w:t>
        </w:r>
        <w:r>
          <w:fldChar w:fldCharType="end"/>
        </w:r>
      </w:hyperlink>
    </w:p>
    <w:p>
      <w:pPr>
        <w:pStyle w:val="TOC1"/>
        <w:tabs>
          <w:tab w:val="right" w:leader="dot" w:pos="8306"/>
        </w:tabs>
      </w:pPr>
      <w:hyperlink w:anchor="_Toc30121" w:history="1">
        <w:r>
          <w:rPr>
            <w:rFonts w:ascii="仿宋" w:eastAsia="仿宋" w:hAnsi="仿宋" w:cs="仿宋" w:hint="eastAsia"/>
            <w:lang w:eastAsia="zh-CN"/>
          </w:rPr>
          <w:t>七、泡丝剂项目技术管理</w:t>
        </w:r>
        <w:r>
          <w:tab/>
        </w:r>
        <w:r>
          <w:fldChar w:fldCharType="begin"/>
        </w:r>
        <w:r>
          <w:instrText xml:space="preserve"> PAGEREF _Toc30121 \h </w:instrText>
        </w:r>
        <w:r>
          <w:fldChar w:fldCharType="separate"/>
        </w:r>
        <w:r>
          <w:t>17</w:t>
        </w:r>
        <w:r>
          <w:fldChar w:fldCharType="end"/>
        </w:r>
      </w:hyperlink>
    </w:p>
    <w:p>
      <w:pPr>
        <w:pStyle w:val="TOC2"/>
        <w:tabs>
          <w:tab w:val="right" w:leader="dot" w:pos="8306"/>
        </w:tabs>
      </w:pPr>
      <w:hyperlink w:anchor="_Toc27029" w:history="1">
        <w:r>
          <w:rPr>
            <w:rFonts w:ascii="仿宋" w:eastAsia="仿宋" w:hAnsi="仿宋" w:cs="仿宋" w:hint="eastAsia"/>
            <w:lang w:eastAsia="zh-CN"/>
          </w:rPr>
          <w:t>(一)、技术方案选用方向</w:t>
        </w:r>
        <w:r>
          <w:tab/>
        </w:r>
        <w:r>
          <w:fldChar w:fldCharType="begin"/>
        </w:r>
        <w:r>
          <w:instrText xml:space="preserve"> PAGEREF _Toc27029 \h </w:instrText>
        </w:r>
        <w:r>
          <w:fldChar w:fldCharType="separate"/>
        </w:r>
        <w:r>
          <w:t>17</w:t>
        </w:r>
        <w:r>
          <w:fldChar w:fldCharType="end"/>
        </w:r>
      </w:hyperlink>
    </w:p>
    <w:p>
      <w:pPr>
        <w:pStyle w:val="TOC2"/>
        <w:tabs>
          <w:tab w:val="right" w:leader="dot" w:pos="8306"/>
        </w:tabs>
      </w:pPr>
      <w:hyperlink w:anchor="_Toc246" w:history="1">
        <w:r>
          <w:rPr>
            <w:rFonts w:ascii="仿宋" w:eastAsia="仿宋" w:hAnsi="仿宋" w:cs="仿宋" w:hint="eastAsia"/>
            <w:lang w:eastAsia="zh-CN"/>
          </w:rPr>
          <w:t>(二)、工艺技术方案选用原则</w:t>
        </w:r>
        <w:r>
          <w:tab/>
        </w:r>
        <w:r>
          <w:fldChar w:fldCharType="begin"/>
        </w:r>
        <w:r>
          <w:instrText xml:space="preserve"> PAGEREF _Toc246 \h </w:instrText>
        </w:r>
        <w:r>
          <w:fldChar w:fldCharType="separate"/>
        </w:r>
        <w:r>
          <w:t>18</w:t>
        </w:r>
        <w:r>
          <w:fldChar w:fldCharType="end"/>
        </w:r>
      </w:hyperlink>
    </w:p>
    <w:p>
      <w:pPr>
        <w:pStyle w:val="TOC2"/>
        <w:tabs>
          <w:tab w:val="right" w:leader="dot" w:pos="8306"/>
        </w:tabs>
      </w:pPr>
      <w:hyperlink w:anchor="_Toc21014" w:history="1">
        <w:r>
          <w:rPr>
            <w:rFonts w:ascii="仿宋" w:eastAsia="仿宋" w:hAnsi="仿宋" w:cs="仿宋" w:hint="eastAsia"/>
            <w:lang w:eastAsia="zh-CN"/>
          </w:rPr>
          <w:t>(三)、工艺技术方案要求</w:t>
        </w:r>
        <w:r>
          <w:tab/>
        </w:r>
        <w:r>
          <w:fldChar w:fldCharType="begin"/>
        </w:r>
        <w:r>
          <w:instrText xml:space="preserve"> PAGEREF _Toc21014 \h </w:instrText>
        </w:r>
        <w:r>
          <w:fldChar w:fldCharType="separate"/>
        </w:r>
        <w:r>
          <w:t>20</w:t>
        </w:r>
        <w:r>
          <w:fldChar w:fldCharType="end"/>
        </w:r>
      </w:hyperlink>
    </w:p>
    <w:p>
      <w:pPr>
        <w:pStyle w:val="TOC1"/>
        <w:tabs>
          <w:tab w:val="right" w:leader="dot" w:pos="8306"/>
        </w:tabs>
      </w:pPr>
      <w:hyperlink w:anchor="_Toc1759" w:history="1">
        <w:r>
          <w:rPr>
            <w:rFonts w:ascii="仿宋" w:eastAsia="仿宋" w:hAnsi="仿宋" w:cs="仿宋" w:hint="eastAsia"/>
            <w:lang w:eastAsia="zh-CN"/>
          </w:rPr>
          <w:t>八、泡丝剂项目投资规划</w:t>
        </w:r>
        <w:r>
          <w:tab/>
        </w:r>
        <w:r>
          <w:fldChar w:fldCharType="begin"/>
        </w:r>
        <w:r>
          <w:instrText xml:space="preserve"> PAGEREF _Toc1759 \h </w:instrText>
        </w:r>
        <w:r>
          <w:fldChar w:fldCharType="separate"/>
        </w:r>
        <w:r>
          <w:t>23</w:t>
        </w:r>
        <w:r>
          <w:fldChar w:fldCharType="end"/>
        </w:r>
      </w:hyperlink>
    </w:p>
    <w:p>
      <w:pPr>
        <w:pStyle w:val="TOC2"/>
        <w:tabs>
          <w:tab w:val="right" w:leader="dot" w:pos="8306"/>
        </w:tabs>
      </w:pPr>
      <w:hyperlink w:anchor="_Toc26171" w:history="1">
        <w:r>
          <w:rPr>
            <w:rFonts w:ascii="仿宋" w:eastAsia="仿宋" w:hAnsi="仿宋" w:cs="仿宋" w:hint="eastAsia"/>
            <w:lang w:eastAsia="zh-CN"/>
          </w:rPr>
          <w:t>(一)、泡丝剂项目总投资估算</w:t>
        </w:r>
        <w:r>
          <w:tab/>
        </w:r>
        <w:r>
          <w:fldChar w:fldCharType="begin"/>
        </w:r>
        <w:r>
          <w:instrText xml:space="preserve"> PAGEREF _Toc26171 \h </w:instrText>
        </w:r>
        <w:r>
          <w:fldChar w:fldCharType="separate"/>
        </w:r>
        <w:r>
          <w:t>23</w:t>
        </w:r>
        <w:r>
          <w:fldChar w:fldCharType="end"/>
        </w:r>
      </w:hyperlink>
    </w:p>
    <w:p>
      <w:pPr>
        <w:pStyle w:val="TOC2"/>
        <w:tabs>
          <w:tab w:val="right" w:leader="dot" w:pos="8306"/>
        </w:tabs>
      </w:pPr>
      <w:hyperlink w:anchor="_Toc11373" w:history="1">
        <w:r>
          <w:rPr>
            <w:rFonts w:ascii="仿宋" w:eastAsia="仿宋" w:hAnsi="仿宋" w:cs="仿宋" w:hint="eastAsia"/>
            <w:lang w:eastAsia="zh-CN"/>
          </w:rPr>
          <w:t>(二)、资金筹措</w:t>
        </w:r>
        <w:r>
          <w:tab/>
        </w:r>
        <w:r>
          <w:fldChar w:fldCharType="begin"/>
        </w:r>
        <w:r>
          <w:instrText xml:space="preserve"> PAGEREF _Toc11373 \h </w:instrText>
        </w:r>
        <w:r>
          <w:fldChar w:fldCharType="separate"/>
        </w:r>
        <w:r>
          <w:t>24</w:t>
        </w:r>
        <w:r>
          <w:fldChar w:fldCharType="end"/>
        </w:r>
      </w:hyperlink>
    </w:p>
    <w:p>
      <w:pPr>
        <w:pStyle w:val="TOC1"/>
        <w:tabs>
          <w:tab w:val="right" w:leader="dot" w:pos="8306"/>
        </w:tabs>
      </w:pPr>
      <w:hyperlink w:anchor="_Toc21685" w:history="1">
        <w:r>
          <w:rPr>
            <w:rFonts w:ascii="仿宋" w:eastAsia="仿宋" w:hAnsi="仿宋" w:cs="仿宋" w:hint="eastAsia"/>
            <w:lang w:eastAsia="zh-CN"/>
          </w:rPr>
          <w:t>九、泡丝剂项目计划安排</w:t>
        </w:r>
        <w:r>
          <w:tab/>
        </w:r>
        <w:r>
          <w:fldChar w:fldCharType="begin"/>
        </w:r>
        <w:r>
          <w:instrText xml:space="preserve"> PAGEREF _Toc21685 \h </w:instrText>
        </w:r>
        <w:r>
          <w:fldChar w:fldCharType="separate"/>
        </w:r>
        <w:r>
          <w:t>25</w:t>
        </w:r>
        <w:r>
          <w:fldChar w:fldCharType="end"/>
        </w:r>
      </w:hyperlink>
    </w:p>
    <w:p>
      <w:pPr>
        <w:pStyle w:val="TOC2"/>
        <w:tabs>
          <w:tab w:val="right" w:leader="dot" w:pos="8306"/>
        </w:tabs>
      </w:pPr>
      <w:hyperlink w:anchor="_Toc13364" w:history="1">
        <w:r>
          <w:rPr>
            <w:rFonts w:ascii="仿宋" w:eastAsia="仿宋" w:hAnsi="仿宋" w:cs="仿宋" w:hint="eastAsia"/>
            <w:lang w:eastAsia="zh-CN"/>
          </w:rPr>
          <w:t>(一)、建设周期</w:t>
        </w:r>
        <w:r>
          <w:tab/>
        </w:r>
        <w:r>
          <w:fldChar w:fldCharType="begin"/>
        </w:r>
        <w:r>
          <w:instrText xml:space="preserve"> PAGEREF _Toc13364 \h </w:instrText>
        </w:r>
        <w:r>
          <w:fldChar w:fldCharType="separate"/>
        </w:r>
        <w:r>
          <w:t>25</w:t>
        </w:r>
        <w:r>
          <w:fldChar w:fldCharType="end"/>
        </w:r>
      </w:hyperlink>
    </w:p>
    <w:p>
      <w:pPr>
        <w:pStyle w:val="TOC2"/>
        <w:tabs>
          <w:tab w:val="right" w:leader="dot" w:pos="8306"/>
        </w:tabs>
      </w:pPr>
      <w:hyperlink w:anchor="_Toc29153" w:history="1">
        <w:r>
          <w:rPr>
            <w:rFonts w:ascii="仿宋" w:eastAsia="仿宋" w:hAnsi="仿宋" w:cs="仿宋" w:hint="eastAsia"/>
            <w:lang w:eastAsia="zh-CN"/>
          </w:rPr>
          <w:t>(二)、建设进度</w:t>
        </w:r>
        <w:r>
          <w:tab/>
        </w:r>
        <w:r>
          <w:fldChar w:fldCharType="begin"/>
        </w:r>
        <w:r>
          <w:instrText xml:space="preserve"> PAGEREF _Toc29153 \h </w:instrText>
        </w:r>
        <w:r>
          <w:fldChar w:fldCharType="separate"/>
        </w:r>
        <w:r>
          <w:t>25</w:t>
        </w:r>
        <w:r>
          <w:fldChar w:fldCharType="end"/>
        </w:r>
      </w:hyperlink>
    </w:p>
    <w:p>
      <w:pPr>
        <w:pStyle w:val="TOC2"/>
        <w:tabs>
          <w:tab w:val="right" w:leader="dot" w:pos="8306"/>
        </w:tabs>
      </w:pPr>
      <w:hyperlink w:anchor="_Toc13519" w:history="1">
        <w:r>
          <w:rPr>
            <w:rFonts w:ascii="仿宋" w:eastAsia="仿宋" w:hAnsi="仿宋" w:cs="仿宋" w:hint="eastAsia"/>
            <w:lang w:eastAsia="zh-CN"/>
          </w:rPr>
          <w:t>(三)、进度安排注意事项</w:t>
        </w:r>
        <w:r>
          <w:tab/>
        </w:r>
        <w:r>
          <w:fldChar w:fldCharType="begin"/>
        </w:r>
        <w:r>
          <w:instrText xml:space="preserve"> PAGEREF _Toc13519 \h </w:instrText>
        </w:r>
        <w:r>
          <w:fldChar w:fldCharType="separate"/>
        </w:r>
        <w:r>
          <w:t>26</w:t>
        </w:r>
        <w:r>
          <w:fldChar w:fldCharType="end"/>
        </w:r>
      </w:hyperlink>
    </w:p>
    <w:p>
      <w:pPr>
        <w:pStyle w:val="TOC2"/>
        <w:tabs>
          <w:tab w:val="right" w:leader="dot" w:pos="8306"/>
        </w:tabs>
      </w:pPr>
      <w:hyperlink w:anchor="_Toc1753" w:history="1">
        <w:r>
          <w:rPr>
            <w:rFonts w:ascii="仿宋" w:eastAsia="仿宋" w:hAnsi="仿宋" w:cs="仿宋" w:hint="eastAsia"/>
            <w:lang w:eastAsia="zh-CN"/>
          </w:rPr>
          <w:t>(四)、人力资源配置</w:t>
        </w:r>
        <w:r>
          <w:tab/>
        </w:r>
        <w:r>
          <w:fldChar w:fldCharType="begin"/>
        </w:r>
        <w:r>
          <w:instrText xml:space="preserve"> PAGEREF _Toc1753 \h </w:instrText>
        </w:r>
        <w:r>
          <w:fldChar w:fldCharType="separate"/>
        </w:r>
        <w:r>
          <w:t>28</w:t>
        </w:r>
        <w:r>
          <w:fldChar w:fldCharType="end"/>
        </w:r>
      </w:hyperlink>
    </w:p>
    <w:p>
      <w:pPr>
        <w:pStyle w:val="TOC1"/>
        <w:tabs>
          <w:tab w:val="right" w:leader="dot" w:pos="8306"/>
        </w:tabs>
      </w:pPr>
      <w:hyperlink w:anchor="_Toc21548" w:history="1">
        <w:r>
          <w:rPr>
            <w:rFonts w:ascii="仿宋" w:eastAsia="仿宋" w:hAnsi="仿宋" w:cs="仿宋" w:hint="eastAsia"/>
            <w:lang w:eastAsia="zh-CN"/>
          </w:rPr>
          <w:t>十、泡丝剂项目社会影响</w:t>
        </w:r>
        <w:r>
          <w:tab/>
        </w:r>
        <w:r>
          <w:fldChar w:fldCharType="begin"/>
        </w:r>
        <w:r>
          <w:instrText xml:space="preserve"> PAGEREF _Toc21548 \h </w:instrText>
        </w:r>
        <w:r>
          <w:fldChar w:fldCharType="separate"/>
        </w:r>
        <w:r>
          <w:t>29</w:t>
        </w:r>
        <w:r>
          <w:fldChar w:fldCharType="end"/>
        </w:r>
      </w:hyperlink>
    </w:p>
    <w:p>
      <w:pPr>
        <w:pStyle w:val="TOC2"/>
        <w:tabs>
          <w:tab w:val="right" w:leader="dot" w:pos="8306"/>
        </w:tabs>
      </w:pPr>
      <w:hyperlink w:anchor="_Toc9738" w:history="1">
        <w:r>
          <w:rPr>
            <w:rFonts w:ascii="仿宋" w:eastAsia="仿宋" w:hAnsi="仿宋" w:cs="仿宋" w:hint="eastAsia"/>
            <w:lang w:eastAsia="zh-CN"/>
          </w:rPr>
          <w:t>(一)、社会责任与义务</w:t>
        </w:r>
        <w:r>
          <w:tab/>
        </w:r>
        <w:r>
          <w:fldChar w:fldCharType="begin"/>
        </w:r>
        <w:r>
          <w:instrText xml:space="preserve"> PAGEREF _Toc9738 \h </w:instrText>
        </w:r>
        <w:r>
          <w:fldChar w:fldCharType="separate"/>
        </w:r>
        <w:r>
          <w:t>29</w:t>
        </w:r>
        <w:r>
          <w:fldChar w:fldCharType="end"/>
        </w:r>
      </w:hyperlink>
    </w:p>
    <w:p>
      <w:pPr>
        <w:pStyle w:val="TOC2"/>
        <w:tabs>
          <w:tab w:val="right" w:leader="dot" w:pos="8306"/>
        </w:tabs>
      </w:pPr>
      <w:hyperlink w:anchor="_Toc13919" w:history="1">
        <w:r>
          <w:rPr>
            <w:rFonts w:ascii="仿宋" w:eastAsia="仿宋" w:hAnsi="仿宋" w:cs="仿宋" w:hint="eastAsia"/>
            <w:lang w:eastAsia="zh-CN"/>
          </w:rPr>
          <w:t>(二)、社会参与与沟通</w:t>
        </w:r>
        <w:r>
          <w:tab/>
        </w:r>
        <w:r>
          <w:fldChar w:fldCharType="begin"/>
        </w:r>
        <w:r>
          <w:instrText xml:space="preserve"> PAGEREF _Toc13919 \h </w:instrText>
        </w:r>
        <w:r>
          <w:fldChar w:fldCharType="separate"/>
        </w:r>
        <w:r>
          <w:t>30</w:t>
        </w:r>
        <w:r>
          <w:fldChar w:fldCharType="end"/>
        </w:r>
      </w:hyperlink>
    </w:p>
    <w:p>
      <w:pPr>
        <w:pStyle w:val="TOC1"/>
        <w:tabs>
          <w:tab w:val="right" w:leader="dot" w:pos="8306"/>
        </w:tabs>
      </w:pPr>
      <w:hyperlink w:anchor="_Toc6470" w:history="1">
        <w:r>
          <w:rPr>
            <w:rFonts w:ascii="仿宋" w:eastAsia="仿宋" w:hAnsi="仿宋" w:cs="仿宋" w:hint="eastAsia"/>
            <w:lang w:eastAsia="zh-CN"/>
          </w:rPr>
          <w:t>十一、泡丝剂项目财务管理</w:t>
        </w:r>
        <w:r>
          <w:tab/>
        </w:r>
        <w:r>
          <w:fldChar w:fldCharType="begin"/>
        </w:r>
        <w:r>
          <w:instrText xml:space="preserve"> PAGEREF _Toc6470 \h </w:instrText>
        </w:r>
        <w:r>
          <w:fldChar w:fldCharType="separate"/>
        </w:r>
        <w:r>
          <w:t>30</w:t>
        </w:r>
        <w:r>
          <w:fldChar w:fldCharType="end"/>
        </w:r>
      </w:hyperlink>
    </w:p>
    <w:p>
      <w:pPr>
        <w:pStyle w:val="TOC2"/>
        <w:tabs>
          <w:tab w:val="right" w:leader="dot" w:pos="8306"/>
        </w:tabs>
      </w:pPr>
      <w:hyperlink w:anchor="_Toc973" w:history="1">
        <w:r>
          <w:rPr>
            <w:rFonts w:ascii="仿宋" w:eastAsia="仿宋" w:hAnsi="仿宋" w:cs="仿宋" w:hint="eastAsia"/>
            <w:lang w:eastAsia="zh-CN"/>
          </w:rPr>
          <w:t>(一)、资金需求大</w:t>
        </w:r>
        <w:r>
          <w:tab/>
        </w:r>
        <w:r>
          <w:fldChar w:fldCharType="begin"/>
        </w:r>
        <w:r>
          <w:instrText xml:space="preserve"> PAGEREF _Toc973 \h </w:instrText>
        </w:r>
        <w:r>
          <w:fldChar w:fldCharType="separate"/>
        </w:r>
        <w:r>
          <w:t>30</w:t>
        </w:r>
        <w:r>
          <w:fldChar w:fldCharType="end"/>
        </w:r>
      </w:hyperlink>
    </w:p>
    <w:p>
      <w:pPr>
        <w:pStyle w:val="TOC2"/>
        <w:tabs>
          <w:tab w:val="right" w:leader="dot" w:pos="8306"/>
        </w:tabs>
      </w:pPr>
      <w:hyperlink w:anchor="_Toc23990" w:history="1">
        <w:r>
          <w:rPr>
            <w:rFonts w:ascii="仿宋" w:eastAsia="仿宋" w:hAnsi="仿宋" w:cs="仿宋" w:hint="eastAsia"/>
            <w:lang w:eastAsia="zh-CN"/>
          </w:rPr>
          <w:t>(二)、研发周期长</w:t>
        </w:r>
        <w:r>
          <w:tab/>
        </w:r>
        <w:r>
          <w:fldChar w:fldCharType="begin"/>
        </w:r>
        <w:r>
          <w:instrText xml:space="preserve"> PAGEREF _Toc23990 \h </w:instrText>
        </w:r>
        <w:r>
          <w:fldChar w:fldCharType="separate"/>
        </w:r>
        <w:r>
          <w:t>32</w:t>
        </w:r>
        <w:r>
          <w:fldChar w:fldCharType="end"/>
        </w:r>
      </w:hyperlink>
    </w:p>
    <w:p>
      <w:pPr>
        <w:pStyle w:val="TOC2"/>
        <w:tabs>
          <w:tab w:val="right" w:leader="dot" w:pos="8306"/>
        </w:tabs>
      </w:pPr>
      <w:hyperlink w:anchor="_Toc18926" w:history="1">
        <w:r>
          <w:rPr>
            <w:rFonts w:ascii="仿宋" w:eastAsia="仿宋" w:hAnsi="仿宋" w:cs="仿宋" w:hint="eastAsia"/>
            <w:lang w:eastAsia="zh-CN"/>
          </w:rPr>
          <w:t>(三)、市场风险大</w:t>
        </w:r>
        <w:r>
          <w:tab/>
        </w:r>
        <w:r>
          <w:fldChar w:fldCharType="begin"/>
        </w:r>
        <w:r>
          <w:instrText xml:space="preserve"> PAGEREF _Toc18926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52" w:history="1">
        <w:r>
          <w:rPr>
            <w:rFonts w:ascii="仿宋" w:eastAsia="仿宋" w:hAnsi="仿宋" w:cs="仿宋" w:hint="eastAsia"/>
            <w:lang w:eastAsia="zh-CN"/>
          </w:rPr>
          <w:t>(四)、利润率高</w:t>
        </w:r>
        <w:r>
          <w:tab/>
        </w:r>
        <w:r>
          <w:fldChar w:fldCharType="begin"/>
        </w:r>
        <w:r>
          <w:instrText xml:space="preserve"> PAGEREF _Toc1052 \h </w:instrText>
        </w:r>
        <w:r>
          <w:fldChar w:fldCharType="separate"/>
        </w:r>
        <w:r>
          <w:t>35</w:t>
        </w:r>
        <w:r>
          <w:fldChar w:fldCharType="end"/>
        </w:r>
      </w:hyperlink>
    </w:p>
    <w:p>
      <w:pPr>
        <w:pStyle w:val="TOC1"/>
        <w:tabs>
          <w:tab w:val="right" w:leader="dot" w:pos="8306"/>
        </w:tabs>
      </w:pPr>
      <w:hyperlink w:anchor="_Toc21249" w:history="1">
        <w:r>
          <w:rPr>
            <w:rFonts w:ascii="仿宋" w:eastAsia="仿宋" w:hAnsi="仿宋" w:cs="仿宋" w:hint="eastAsia"/>
            <w:lang w:eastAsia="zh-CN"/>
          </w:rPr>
          <w:t>十二、生产安全保护</w:t>
        </w:r>
        <w:r>
          <w:tab/>
        </w:r>
        <w:r>
          <w:fldChar w:fldCharType="begin"/>
        </w:r>
        <w:r>
          <w:instrText xml:space="preserve"> PAGEREF _Toc21249 \h </w:instrText>
        </w:r>
        <w:r>
          <w:fldChar w:fldCharType="separate"/>
        </w:r>
        <w:r>
          <w:t>37</w:t>
        </w:r>
        <w:r>
          <w:fldChar w:fldCharType="end"/>
        </w:r>
      </w:hyperlink>
    </w:p>
    <w:p>
      <w:pPr>
        <w:pStyle w:val="TOC2"/>
        <w:tabs>
          <w:tab w:val="right" w:leader="dot" w:pos="8306"/>
        </w:tabs>
      </w:pPr>
      <w:hyperlink w:anchor="_Toc16439" w:history="1">
        <w:r>
          <w:rPr>
            <w:rFonts w:ascii="仿宋" w:eastAsia="仿宋" w:hAnsi="仿宋" w:cs="仿宋" w:hint="eastAsia"/>
            <w:lang w:eastAsia="zh-CN"/>
          </w:rPr>
          <w:t>(一)、消防安全</w:t>
        </w:r>
        <w:r>
          <w:tab/>
        </w:r>
        <w:r>
          <w:fldChar w:fldCharType="begin"/>
        </w:r>
        <w:r>
          <w:instrText xml:space="preserve"> PAGEREF _Toc16439 \h </w:instrText>
        </w:r>
        <w:r>
          <w:fldChar w:fldCharType="separate"/>
        </w:r>
        <w:r>
          <w:t>37</w:t>
        </w:r>
        <w:r>
          <w:fldChar w:fldCharType="end"/>
        </w:r>
      </w:hyperlink>
    </w:p>
    <w:p>
      <w:pPr>
        <w:pStyle w:val="TOC2"/>
        <w:tabs>
          <w:tab w:val="right" w:leader="dot" w:pos="8306"/>
        </w:tabs>
      </w:pPr>
      <w:hyperlink w:anchor="_Toc13402" w:history="1">
        <w:r>
          <w:rPr>
            <w:rFonts w:ascii="仿宋" w:eastAsia="仿宋" w:hAnsi="仿宋" w:cs="仿宋" w:hint="eastAsia"/>
            <w:lang w:eastAsia="zh-CN"/>
          </w:rPr>
          <w:t>(二)、防火防爆总图布置措施</w:t>
        </w:r>
        <w:r>
          <w:tab/>
        </w:r>
        <w:r>
          <w:fldChar w:fldCharType="begin"/>
        </w:r>
        <w:r>
          <w:instrText xml:space="preserve"> PAGEREF _Toc13402 \h </w:instrText>
        </w:r>
        <w:r>
          <w:fldChar w:fldCharType="separate"/>
        </w:r>
        <w:r>
          <w:t>39</w:t>
        </w:r>
        <w:r>
          <w:fldChar w:fldCharType="end"/>
        </w:r>
      </w:hyperlink>
    </w:p>
    <w:p>
      <w:pPr>
        <w:pStyle w:val="TOC2"/>
        <w:tabs>
          <w:tab w:val="right" w:leader="dot" w:pos="8306"/>
        </w:tabs>
      </w:pPr>
      <w:hyperlink w:anchor="_Toc2129" w:history="1">
        <w:r>
          <w:rPr>
            <w:rFonts w:ascii="仿宋" w:eastAsia="仿宋" w:hAnsi="仿宋" w:cs="仿宋" w:hint="eastAsia"/>
            <w:lang w:eastAsia="zh-CN"/>
          </w:rPr>
          <w:t>(三)、自然灾害防范措施</w:t>
        </w:r>
        <w:r>
          <w:tab/>
        </w:r>
        <w:r>
          <w:fldChar w:fldCharType="begin"/>
        </w:r>
        <w:r>
          <w:instrText xml:space="preserve"> PAGEREF _Toc2129 \h </w:instrText>
        </w:r>
        <w:r>
          <w:fldChar w:fldCharType="separate"/>
        </w:r>
        <w:r>
          <w:t>40</w:t>
        </w:r>
        <w:r>
          <w:fldChar w:fldCharType="end"/>
        </w:r>
      </w:hyperlink>
    </w:p>
    <w:p>
      <w:pPr>
        <w:pStyle w:val="TOC2"/>
        <w:tabs>
          <w:tab w:val="right" w:leader="dot" w:pos="8306"/>
        </w:tabs>
      </w:pPr>
      <w:hyperlink w:anchor="_Toc4155" w:history="1">
        <w:r>
          <w:rPr>
            <w:rFonts w:ascii="仿宋" w:eastAsia="仿宋" w:hAnsi="仿宋" w:cs="仿宋" w:hint="eastAsia"/>
            <w:lang w:eastAsia="zh-CN"/>
          </w:rPr>
          <w:t>(四)、安全色及安全标志使用要求</w:t>
        </w:r>
        <w:r>
          <w:tab/>
        </w:r>
        <w:r>
          <w:fldChar w:fldCharType="begin"/>
        </w:r>
        <w:r>
          <w:instrText xml:space="preserve"> PAGEREF _Toc4155 \h </w:instrText>
        </w:r>
        <w:r>
          <w:fldChar w:fldCharType="separate"/>
        </w:r>
        <w:r>
          <w:t>41</w:t>
        </w:r>
        <w:r>
          <w:fldChar w:fldCharType="end"/>
        </w:r>
      </w:hyperlink>
    </w:p>
    <w:p>
      <w:pPr>
        <w:pStyle w:val="TOC2"/>
        <w:tabs>
          <w:tab w:val="right" w:leader="dot" w:pos="8306"/>
        </w:tabs>
      </w:pPr>
      <w:hyperlink w:anchor="_Toc28224" w:history="1">
        <w:r>
          <w:rPr>
            <w:rFonts w:ascii="仿宋" w:eastAsia="仿宋" w:hAnsi="仿宋" w:cs="仿宋" w:hint="eastAsia"/>
            <w:lang w:eastAsia="zh-CN"/>
          </w:rPr>
          <w:t>(五)、防尘防毒措施</w:t>
        </w:r>
        <w:r>
          <w:tab/>
        </w:r>
        <w:r>
          <w:fldChar w:fldCharType="begin"/>
        </w:r>
        <w:r>
          <w:instrText xml:space="preserve"> PAGEREF _Toc28224 \h </w:instrText>
        </w:r>
        <w:r>
          <w:fldChar w:fldCharType="separate"/>
        </w:r>
        <w:r>
          <w:t>42</w:t>
        </w:r>
        <w:r>
          <w:fldChar w:fldCharType="end"/>
        </w:r>
      </w:hyperlink>
    </w:p>
    <w:p>
      <w:pPr>
        <w:pStyle w:val="TOC2"/>
        <w:tabs>
          <w:tab w:val="right" w:leader="dot" w:pos="8306"/>
        </w:tabs>
      </w:pPr>
      <w:hyperlink w:anchor="_Toc12117" w:history="1">
        <w:r>
          <w:rPr>
            <w:rFonts w:ascii="仿宋" w:eastAsia="仿宋" w:hAnsi="仿宋" w:cs="仿宋" w:hint="eastAsia"/>
            <w:lang w:eastAsia="zh-CN"/>
          </w:rPr>
          <w:t>(六)、防静电、触电防护及防雷措施</w:t>
        </w:r>
        <w:r>
          <w:tab/>
        </w:r>
        <w:r>
          <w:fldChar w:fldCharType="begin"/>
        </w:r>
        <w:r>
          <w:instrText xml:space="preserve"> PAGEREF _Toc12117 \h </w:instrText>
        </w:r>
        <w:r>
          <w:fldChar w:fldCharType="separate"/>
        </w:r>
        <w:r>
          <w:t>42</w:t>
        </w:r>
        <w:r>
          <w:fldChar w:fldCharType="end"/>
        </w:r>
      </w:hyperlink>
    </w:p>
    <w:p>
      <w:pPr>
        <w:pStyle w:val="TOC2"/>
        <w:tabs>
          <w:tab w:val="right" w:leader="dot" w:pos="8306"/>
        </w:tabs>
      </w:pPr>
      <w:hyperlink w:anchor="_Toc25949" w:history="1">
        <w:r>
          <w:rPr>
            <w:rFonts w:ascii="仿宋" w:eastAsia="仿宋" w:hAnsi="仿宋" w:cs="仿宋" w:hint="eastAsia"/>
            <w:lang w:eastAsia="zh-CN"/>
          </w:rPr>
          <w:t>(七)、机械设备安全保障措施</w:t>
        </w:r>
        <w:r>
          <w:tab/>
        </w:r>
        <w:r>
          <w:fldChar w:fldCharType="begin"/>
        </w:r>
        <w:r>
          <w:instrText xml:space="preserve"> PAGEREF _Toc25949 \h </w:instrText>
        </w:r>
        <w:r>
          <w:fldChar w:fldCharType="separate"/>
        </w:r>
        <w:r>
          <w:t>44</w:t>
        </w:r>
        <w:r>
          <w:fldChar w:fldCharType="end"/>
        </w:r>
      </w:hyperlink>
    </w:p>
    <w:p>
      <w:pPr>
        <w:pStyle w:val="TOC1"/>
        <w:tabs>
          <w:tab w:val="right" w:leader="dot" w:pos="8306"/>
        </w:tabs>
      </w:pPr>
      <w:hyperlink w:anchor="_Toc30557" w:history="1">
        <w:r>
          <w:rPr>
            <w:rFonts w:ascii="仿宋" w:eastAsia="仿宋" w:hAnsi="仿宋" w:cs="仿宋" w:hint="eastAsia"/>
            <w:lang w:eastAsia="zh-CN"/>
          </w:rPr>
          <w:t>十三、利益相关者分析与沟通计划</w:t>
        </w:r>
        <w:r>
          <w:tab/>
        </w:r>
        <w:r>
          <w:fldChar w:fldCharType="begin"/>
        </w:r>
        <w:r>
          <w:instrText xml:space="preserve"> PAGEREF _Toc30557 \h </w:instrText>
        </w:r>
        <w:r>
          <w:fldChar w:fldCharType="separate"/>
        </w:r>
        <w:r>
          <w:t>45</w:t>
        </w:r>
        <w:r>
          <w:fldChar w:fldCharType="end"/>
        </w:r>
      </w:hyperlink>
    </w:p>
    <w:p>
      <w:pPr>
        <w:pStyle w:val="TOC2"/>
        <w:tabs>
          <w:tab w:val="right" w:leader="dot" w:pos="8306"/>
        </w:tabs>
      </w:pPr>
      <w:hyperlink w:anchor="_Toc1343" w:history="1">
        <w:r>
          <w:rPr>
            <w:rFonts w:ascii="仿宋" w:eastAsia="仿宋" w:hAnsi="仿宋" w:cs="仿宋" w:hint="eastAsia"/>
            <w:lang w:eastAsia="zh-CN"/>
          </w:rPr>
          <w:t>(一)、利益相关者分析</w:t>
        </w:r>
        <w:r>
          <w:tab/>
        </w:r>
        <w:r>
          <w:fldChar w:fldCharType="begin"/>
        </w:r>
        <w:r>
          <w:instrText xml:space="preserve"> PAGEREF _Toc1343 \h </w:instrText>
        </w:r>
        <w:r>
          <w:fldChar w:fldCharType="separate"/>
        </w:r>
        <w:r>
          <w:t>45</w:t>
        </w:r>
        <w:r>
          <w:fldChar w:fldCharType="end"/>
        </w:r>
      </w:hyperlink>
    </w:p>
    <w:p>
      <w:pPr>
        <w:pStyle w:val="TOC2"/>
        <w:tabs>
          <w:tab w:val="right" w:leader="dot" w:pos="8306"/>
        </w:tabs>
      </w:pPr>
      <w:hyperlink w:anchor="_Toc12135" w:history="1">
        <w:r>
          <w:rPr>
            <w:rFonts w:ascii="仿宋" w:eastAsia="仿宋" w:hAnsi="仿宋" w:cs="仿宋" w:hint="eastAsia"/>
            <w:lang w:eastAsia="zh-CN"/>
          </w:rPr>
          <w:t>(二)、沟通计划</w:t>
        </w:r>
        <w:r>
          <w:tab/>
        </w:r>
        <w:r>
          <w:fldChar w:fldCharType="begin"/>
        </w:r>
        <w:r>
          <w:instrText xml:space="preserve"> PAGEREF _Toc12135 \h </w:instrText>
        </w:r>
        <w:r>
          <w:fldChar w:fldCharType="separate"/>
        </w:r>
        <w:r>
          <w:t>46</w:t>
        </w:r>
        <w:r>
          <w:fldChar w:fldCharType="end"/>
        </w:r>
      </w:hyperlink>
    </w:p>
    <w:p>
      <w:pPr>
        <w:pStyle w:val="TOC1"/>
        <w:tabs>
          <w:tab w:val="right" w:leader="dot" w:pos="8306"/>
        </w:tabs>
      </w:pPr>
      <w:hyperlink w:anchor="_Toc5943" w:history="1">
        <w:r>
          <w:rPr>
            <w:rFonts w:ascii="仿宋" w:eastAsia="仿宋" w:hAnsi="仿宋" w:cs="仿宋" w:hint="eastAsia"/>
            <w:lang w:eastAsia="zh-CN"/>
          </w:rPr>
          <w:t>十四、风险识别与分类</w:t>
        </w:r>
        <w:r>
          <w:tab/>
        </w:r>
        <w:r>
          <w:fldChar w:fldCharType="begin"/>
        </w:r>
        <w:r>
          <w:instrText xml:space="preserve"> PAGEREF _Toc5943 \h </w:instrText>
        </w:r>
        <w:r>
          <w:fldChar w:fldCharType="separate"/>
        </w:r>
        <w:r>
          <w:t>48</w:t>
        </w:r>
        <w:r>
          <w:fldChar w:fldCharType="end"/>
        </w:r>
      </w:hyperlink>
    </w:p>
    <w:p>
      <w:pPr>
        <w:pStyle w:val="TOC2"/>
        <w:tabs>
          <w:tab w:val="right" w:leader="dot" w:pos="8306"/>
        </w:tabs>
      </w:pPr>
      <w:hyperlink w:anchor="_Toc18394" w:history="1">
        <w:r>
          <w:rPr>
            <w:rFonts w:ascii="仿宋" w:eastAsia="仿宋" w:hAnsi="仿宋" w:cs="仿宋" w:hint="eastAsia"/>
            <w:lang w:eastAsia="zh-CN"/>
          </w:rPr>
          <w:t>(一)、风险识别</w:t>
        </w:r>
        <w:r>
          <w:tab/>
        </w:r>
        <w:r>
          <w:fldChar w:fldCharType="begin"/>
        </w:r>
        <w:r>
          <w:instrText xml:space="preserve"> PAGEREF _Toc18394 \h </w:instrText>
        </w:r>
        <w:r>
          <w:fldChar w:fldCharType="separate"/>
        </w:r>
        <w:r>
          <w:t>48</w:t>
        </w:r>
        <w:r>
          <w:fldChar w:fldCharType="end"/>
        </w:r>
      </w:hyperlink>
    </w:p>
    <w:p>
      <w:pPr>
        <w:pStyle w:val="TOC2"/>
        <w:tabs>
          <w:tab w:val="right" w:leader="dot" w:pos="8306"/>
        </w:tabs>
      </w:pPr>
      <w:hyperlink w:anchor="_Toc27884" w:history="1">
        <w:r>
          <w:rPr>
            <w:rFonts w:ascii="仿宋" w:eastAsia="仿宋" w:hAnsi="仿宋" w:cs="仿宋" w:hint="eastAsia"/>
            <w:lang w:eastAsia="zh-CN"/>
          </w:rPr>
          <w:t>(二)、风险分类</w:t>
        </w:r>
        <w:r>
          <w:tab/>
        </w:r>
        <w:r>
          <w:fldChar w:fldCharType="begin"/>
        </w:r>
        <w:r>
          <w:instrText xml:space="preserve"> PAGEREF _Toc27884 \h </w:instrText>
        </w:r>
        <w:r>
          <w:fldChar w:fldCharType="separate"/>
        </w:r>
        <w:r>
          <w:t>49</w:t>
        </w:r>
        <w:r>
          <w:fldChar w:fldCharType="end"/>
        </w:r>
      </w:hyperlink>
    </w:p>
    <w:p>
      <w:pPr>
        <w:pStyle w:val="TOC1"/>
        <w:tabs>
          <w:tab w:val="right" w:leader="dot" w:pos="8306"/>
        </w:tabs>
      </w:pPr>
      <w:hyperlink w:anchor="_Toc19254" w:history="1">
        <w:r>
          <w:rPr>
            <w:rFonts w:ascii="仿宋" w:eastAsia="仿宋" w:hAnsi="仿宋" w:cs="仿宋" w:hint="eastAsia"/>
            <w:lang w:eastAsia="zh-CN"/>
          </w:rPr>
          <w:t>十五、质量管理体系</w:t>
        </w:r>
        <w:r>
          <w:tab/>
        </w:r>
        <w:r>
          <w:fldChar w:fldCharType="begin"/>
        </w:r>
        <w:r>
          <w:instrText xml:space="preserve"> PAGEREF _Toc19254 \h </w:instrText>
        </w:r>
        <w:r>
          <w:fldChar w:fldCharType="separate"/>
        </w:r>
        <w:r>
          <w:t>51</w:t>
        </w:r>
        <w:r>
          <w:fldChar w:fldCharType="end"/>
        </w:r>
      </w:hyperlink>
    </w:p>
    <w:p>
      <w:pPr>
        <w:pStyle w:val="TOC2"/>
        <w:tabs>
          <w:tab w:val="right" w:leader="dot" w:pos="8306"/>
        </w:tabs>
      </w:pPr>
      <w:hyperlink w:anchor="_Toc12417" w:history="1">
        <w:r>
          <w:rPr>
            <w:rFonts w:ascii="仿宋" w:eastAsia="仿宋" w:hAnsi="仿宋" w:cs="仿宋" w:hint="eastAsia"/>
            <w:lang w:eastAsia="zh-CN"/>
          </w:rPr>
          <w:t>(一)、质量目标与方针</w:t>
        </w:r>
        <w:r>
          <w:tab/>
        </w:r>
        <w:r>
          <w:fldChar w:fldCharType="begin"/>
        </w:r>
        <w:r>
          <w:instrText xml:space="preserve"> PAGEREF _Toc12417 \h </w:instrText>
        </w:r>
        <w:r>
          <w:fldChar w:fldCharType="separate"/>
        </w:r>
        <w:r>
          <w:t>51</w:t>
        </w:r>
        <w:r>
          <w:fldChar w:fldCharType="end"/>
        </w:r>
      </w:hyperlink>
    </w:p>
    <w:p>
      <w:pPr>
        <w:pStyle w:val="TOC2"/>
        <w:tabs>
          <w:tab w:val="right" w:leader="dot" w:pos="8306"/>
        </w:tabs>
      </w:pPr>
      <w:hyperlink w:anchor="_Toc1559" w:history="1">
        <w:r>
          <w:rPr>
            <w:rFonts w:ascii="仿宋" w:eastAsia="仿宋" w:hAnsi="仿宋" w:cs="仿宋" w:hint="eastAsia"/>
            <w:lang w:eastAsia="zh-CN"/>
          </w:rPr>
          <w:t>(二)、质量管理责任</w:t>
        </w:r>
        <w:r>
          <w:tab/>
        </w:r>
        <w:r>
          <w:fldChar w:fldCharType="begin"/>
        </w:r>
        <w:r>
          <w:instrText xml:space="preserve"> PAGEREF _Toc1559 \h </w:instrText>
        </w:r>
        <w:r>
          <w:fldChar w:fldCharType="separate"/>
        </w:r>
        <w:r>
          <w:t>52</w:t>
        </w:r>
        <w:r>
          <w:fldChar w:fldCharType="end"/>
        </w:r>
      </w:hyperlink>
    </w:p>
    <w:p>
      <w:pPr>
        <w:pStyle w:val="TOC2"/>
        <w:tabs>
          <w:tab w:val="right" w:leader="dot" w:pos="8306"/>
        </w:tabs>
      </w:pPr>
      <w:hyperlink w:anchor="_Toc8994" w:history="1">
        <w:r>
          <w:rPr>
            <w:rFonts w:ascii="仿宋" w:eastAsia="仿宋" w:hAnsi="仿宋" w:cs="仿宋" w:hint="eastAsia"/>
            <w:lang w:eastAsia="zh-CN"/>
          </w:rPr>
          <w:t>(三)、质量管理体系文件</w:t>
        </w:r>
        <w:r>
          <w:tab/>
        </w:r>
        <w:r>
          <w:fldChar w:fldCharType="begin"/>
        </w:r>
        <w:r>
          <w:instrText xml:space="preserve"> PAGEREF _Toc8994 \h </w:instrText>
        </w:r>
        <w:r>
          <w:fldChar w:fldCharType="separate"/>
        </w:r>
        <w:r>
          <w:t>53</w:t>
        </w:r>
        <w:r>
          <w:fldChar w:fldCharType="end"/>
        </w:r>
      </w:hyperlink>
    </w:p>
    <w:p>
      <w:pPr>
        <w:pStyle w:val="TOC2"/>
        <w:tabs>
          <w:tab w:val="right" w:leader="dot" w:pos="8306"/>
        </w:tabs>
      </w:pPr>
      <w:hyperlink w:anchor="_Toc10246" w:history="1">
        <w:r>
          <w:rPr>
            <w:rFonts w:ascii="仿宋" w:eastAsia="仿宋" w:hAnsi="仿宋" w:cs="仿宋" w:hint="eastAsia"/>
            <w:lang w:eastAsia="zh-CN"/>
          </w:rPr>
          <w:t>(四)、质量培训与教育</w:t>
        </w:r>
        <w:r>
          <w:tab/>
        </w:r>
        <w:r>
          <w:fldChar w:fldCharType="begin"/>
        </w:r>
        <w:r>
          <w:instrText xml:space="preserve"> PAGEREF _Toc10246 \h </w:instrText>
        </w:r>
        <w:r>
          <w:fldChar w:fldCharType="separate"/>
        </w:r>
        <w:r>
          <w:t>55</w:t>
        </w:r>
        <w:r>
          <w:fldChar w:fldCharType="end"/>
        </w:r>
      </w:hyperlink>
    </w:p>
    <w:p>
      <w:pPr>
        <w:pStyle w:val="TOC2"/>
        <w:tabs>
          <w:tab w:val="right" w:leader="dot" w:pos="8306"/>
        </w:tabs>
      </w:pPr>
      <w:hyperlink w:anchor="_Toc9471" w:history="1">
        <w:r>
          <w:rPr>
            <w:rFonts w:ascii="仿宋" w:eastAsia="仿宋" w:hAnsi="仿宋" w:cs="仿宋" w:hint="eastAsia"/>
            <w:lang w:eastAsia="zh-CN"/>
          </w:rPr>
          <w:t>(五)、质量审核与评价</w:t>
        </w:r>
        <w:r>
          <w:tab/>
        </w:r>
        <w:r>
          <w:fldChar w:fldCharType="begin"/>
        </w:r>
        <w:r>
          <w:instrText xml:space="preserve"> PAGEREF _Toc9471 \h </w:instrText>
        </w:r>
        <w:r>
          <w:fldChar w:fldCharType="separate"/>
        </w:r>
        <w:r>
          <w:t>56</w:t>
        </w:r>
        <w:r>
          <w:fldChar w:fldCharType="end"/>
        </w:r>
      </w:hyperlink>
    </w:p>
    <w:p>
      <w:pPr>
        <w:pStyle w:val="TOC2"/>
        <w:tabs>
          <w:tab w:val="right" w:leader="dot" w:pos="8306"/>
        </w:tabs>
      </w:pPr>
      <w:hyperlink w:anchor="_Toc27672" w:history="1">
        <w:r>
          <w:rPr>
            <w:rFonts w:ascii="仿宋" w:eastAsia="仿宋" w:hAnsi="仿宋" w:cs="仿宋" w:hint="eastAsia"/>
            <w:lang w:eastAsia="zh-CN"/>
          </w:rPr>
          <w:t>(六)、不符合与纠正措施</w:t>
        </w:r>
        <w:r>
          <w:tab/>
        </w:r>
        <w:r>
          <w:fldChar w:fldCharType="begin"/>
        </w:r>
        <w:r>
          <w:instrText xml:space="preserve"> PAGEREF _Toc27672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76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3332"/>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6659"/>
      <w:r>
        <w:rPr>
          <w:rFonts w:ascii="仿宋" w:eastAsia="仿宋" w:hAnsi="仿宋" w:cs="仿宋" w:hint="eastAsia"/>
          <w:lang w:eastAsia="zh-CN"/>
        </w:rPr>
        <w:t>(一)、泡丝剂行业分析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泡丝剂行业一直以来都是市场的关注焦点。行业内的发展趋势、竞争态势以及潜在机会都对泡丝剂项目的推进产生深远的影响。通过深入研究行业的整体概貌，我们将更好地理解行业的核心特征，为泡丝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泡丝剂行业，技术一直是推动创新和发展的关键因素。我们将对当前技术趋势进行详尽分析，包括但不限于人工智能、大数据应用、先进制造技术等。这有助于泡丝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泡丝剂项目成功的基础。我们将对主要竞争对手进行深入研究，包括其市场份额、产品特点、市场定位等。通过全面了解竞争对手的优势和劣势，泡丝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6996"/>
      <w:r>
        <w:rPr>
          <w:rFonts w:ascii="仿宋" w:eastAsia="仿宋" w:hAnsi="仿宋" w:cs="仿宋" w:hint="eastAsia"/>
          <w:sz w:val="28"/>
          <w:lang w:eastAsia="zh-CN"/>
        </w:rPr>
        <w:t>(二)、泡丝剂市场分析预测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通过对市场规模的深入调研，我们将预测泡丝剂市场未来的增长趋势。这包括市场的整体规模、各细分领域的发展趋势等。泡丝剂项目可以根据市场的扩张速度和潜在机会，制定更符合市场需求的发展策略。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了解消费者的需求是市场分析的核心。我们将通过调查研究，深入挖掘目标消费者的需求特点、购买习惯以及对产品和服务的期望。这有助于泡丝剂项目更好地定位目标市场，提供更符合消费者期待的解决方案。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泡丝剂项目实施过程中需要充分考虑的因素。我们将对市场风险进行全面评估，包括但不限于政策法规风险、市场竞争风险、技术变革风险等。通过对潜在风险的深入分析，泡丝剂项目可以制定相应的风险缓解策略，降低不确定性对泡丝剂项目的影响。</w:t>
      </w:r>
    </w:p>
    <w:p>
      <w:pPr>
        <w:pStyle w:val="Heading1"/>
        <w:ind w:firstLine="560" w:firstLineChars="200"/>
        <w:rPr>
          <w:rFonts w:ascii="仿宋" w:eastAsia="仿宋" w:hAnsi="仿宋" w:cs="仿宋" w:hint="eastAsia"/>
          <w:sz w:val="28"/>
          <w:lang w:eastAsia="zh-CN"/>
        </w:rPr>
      </w:pPr>
      <w:bookmarkStart w:id="5" w:name="_Toc30129"/>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069"/>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泡丝剂项目的主要产品是XXXX，预计年产值为XXX万元。这一产品在市场中占据着重要的地位，其广泛的应用范围使得该泡丝剂项目的市场前景非常广阔。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泡丝剂项目的xxx产品作为重要的原材料之一，将在多个领域发挥关键作用。其在建筑、交通、能源等方面的广泛应用将为整个产业链提供强大的支持，形成产业协同效应。泡丝剂项目的年产值XXX万XXX万XXX万万元不仅反映了其在市场上的巨大潜力，更预示着它对国民经济的积极贡献。这种关联度高、涉及面广的产业关系，使得该泡丝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5765"/>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泡丝剂项目总征地面积为XXXX平方米，相当于约XX.XX亩，其中净用地面积为XXXX平方米，红线范围内相当于约XX.XX亩。这一用地规模充分考虑了泡丝剂项目的建设需求，保障了泡丝剂项目在合适的空间内得以充分发展。泡丝剂项目规划的总建筑面积为XXXX平方米，其中主体工程建设占XXXX平方米，计容建筑面积达XXXX平方米。预计建筑工程的投资将达到XXXX万元，为泡丝剂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泡丝剂项目计划购置的设备共计XXXX台（套），设备购置费用为XXXX万元。这一设备购置计划充分考虑到泡丝剂项目的生产需求和技术要求，确保了泡丝剂项目在生产运营中具备先进的技术装备和高效的生产能力。设备的合理配置将为泡丝剂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泡丝剂项目计划总投资为XXXX万元，预计年实现营业收入为XXXX万元。这一产能规模的设定旨在确保泡丝剂项目能够在投资与回报之间取得平衡，实现长期可持续的发展。泡丝剂项目的总投资充分考虑到各个方面的需求，包括用地建设、设备购置等多个环节，以确保泡丝剂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6708"/>
      <w:r>
        <w:rPr>
          <w:rFonts w:ascii="仿宋" w:eastAsia="仿宋" w:hAnsi="仿宋" w:cs="仿宋" w:hint="eastAsia"/>
          <w:sz w:val="28"/>
          <w:lang w:eastAsia="zh-CN"/>
        </w:rPr>
        <w:t>三、泡丝剂项目建设单位说明</w:t>
      </w:r>
      <w:bookmarkEnd w:id="8"/>
    </w:p>
    <w:p>
      <w:pPr>
        <w:pStyle w:val="Heading2"/>
        <w:rPr>
          <w:rFonts w:ascii="仿宋" w:eastAsia="仿宋" w:hAnsi="仿宋" w:cs="仿宋" w:hint="eastAsia"/>
          <w:lang w:eastAsia="zh-CN"/>
        </w:rPr>
      </w:pPr>
      <w:bookmarkStart w:id="9" w:name="_Toc2590"/>
      <w:r>
        <w:rPr>
          <w:rFonts w:ascii="仿宋" w:eastAsia="仿宋" w:hAnsi="仿宋" w:cs="仿宋" w:hint="eastAsia"/>
          <w:lang w:eastAsia="zh-CN"/>
        </w:rPr>
        <w:t>(一)、泡丝剂项目承办单位基本情况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18688"/>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泡丝剂项目承办单位的XXXX，我们着眼于实现可持续的经济效益。通过技术创新和解决方案的提供，公司预计在泡丝剂项目执行期间将获得可观的收入增长。这一收入来源主要包括泡丝剂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同时，我们注重成本控制和效率提升，以确保泡丝剂项目的可持续盈利。透过精细的管理和资源优化，公司期望实现泡丝剂项目利润最大化。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泡丝剂项目实施进行全面的投资评估，包括泡丝剂项目启动阶段的资金投入和后续运营成本。通过对泡丝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泡丝剂项目实施过程中具备足够的资金流动性，公司将进行详尽的现金流分析。这包括资金需求的合理预测、泡丝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8698"/>
      <w:r>
        <w:rPr>
          <w:rFonts w:ascii="仿宋" w:eastAsia="仿宋" w:hAnsi="仿宋" w:cs="仿宋" w:hint="eastAsia"/>
          <w:sz w:val="28"/>
          <w:lang w:eastAsia="zh-CN"/>
        </w:rPr>
        <w:t>四、泡丝剂项目危机管理</w:t>
      </w:r>
      <w:bookmarkEnd w:id="11"/>
    </w:p>
    <w:p>
      <w:pPr>
        <w:pStyle w:val="Heading2"/>
        <w:rPr>
          <w:rFonts w:ascii="仿宋" w:eastAsia="仿宋" w:hAnsi="仿宋" w:cs="仿宋" w:hint="eastAsia"/>
          <w:lang w:eastAsia="zh-CN"/>
        </w:rPr>
      </w:pPr>
      <w:bookmarkStart w:id="12" w:name="_Toc28763"/>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泡丝剂项目危机管理中，危机预警与识别是确保泡丝剂项目稳健运行的核心步骤。通过建立全面的监测机制，泡丝剂项目团队旨在及时发现和理解潜在的风险和危机因素，以便采取及时的预防和应对措施，确保泡丝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首先，通过深入的风险评估，泡丝剂项目团队全面分析了整个泡丝剂项目和各个阶段可能存在的威胁。这包括准确评估每个潜在风险的发生概率和可能影响的程度，为后续危机预警提供了有力支持。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泡丝剂项目团队着重于明确定义泡丝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泡丝剂项目进展的持续监控，团队能够及时发现潜在问题并作出迅速反应。泡丝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在这一阶段，团队的专业素养和反应速度将发挥至关重要的作用，以确保潜在危机能够在初期得到有效的处理，最大程度地减轻负面影响。通过危机预警与识别，泡丝剂项目得以更有序、可控地推进。</w:t>
      </w:r>
    </w:p>
    <w:p>
      <w:pPr>
        <w:pStyle w:val="Heading2"/>
        <w:ind w:firstLine="560" w:firstLineChars="200"/>
        <w:rPr>
          <w:rFonts w:ascii="仿宋" w:eastAsia="仿宋" w:hAnsi="仿宋" w:cs="仿宋" w:hint="eastAsia"/>
          <w:sz w:val="28"/>
          <w:lang w:eastAsia="zh-CN"/>
        </w:rPr>
      </w:pPr>
      <w:bookmarkStart w:id="13" w:name="_Toc27326"/>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在危机发生时，泡丝剂项目团队立即行动，成立了应急小组。该小组的任务是迅速制定并实施紧急应对措施，以最小化潜在损失。以下是采取的主要措施：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暂停泡丝剂项目进度：为遏制危机蔓延，泡丝剂项目暂时停止进行，以便全面评估当前状况。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资源重新分配：重新评估泡丝剂项目资源的分配，确保最大限度地减小损失。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实时沟通：与关键利益相关者建立实时沟通机制，向他们传递泡丝剂项目危机的实际状况，保障泡丝剂项目核心利益。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在紧急应对的同时，泡丝剂项目团队强调了团队协作和有效沟通的重要性。以下是团队协作的关键举措：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信息共享机制：建立了信息共享平台，确保团队成员能够及时获取泡丝剂项目危机的实时信息。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领导者沟通：泡丝剂项目领导者通过定期会议和即时沟通工具，指导团队应对危机，保持团队稳定运行。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随着危机得到初步控制，泡丝剂项目团队转向制定恢复计划，以确保泡丝剂项目能够从中迅速恢复。主要恢复计划包括：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修复受损的进度计划：重新评估泡丝剂项目进度，制定修复计划，确保泡丝剂项目尽快回归正常进程。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重新调整资源分配：优化资源分配，确保泡丝剂项目在有限资源下高效运转。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风险管理机制加强：对泡丝剂项目风险进行全面评估，制定更强化的风险管理策略，以预防未来可能的危机。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14000"/>
      <w:r>
        <w:rPr>
          <w:rFonts w:ascii="仿宋" w:eastAsia="仿宋" w:hAnsi="仿宋" w:cs="仿宋" w:hint="eastAsia"/>
          <w:sz w:val="28"/>
          <w:lang w:eastAsia="zh-CN"/>
        </w:rPr>
        <w:t>五、泡丝剂项目绩效评估</w:t>
      </w:r>
      <w:bookmarkEnd w:id="14"/>
    </w:p>
    <w:p>
      <w:pPr>
        <w:pStyle w:val="Heading2"/>
        <w:rPr>
          <w:rFonts w:ascii="仿宋" w:eastAsia="仿宋" w:hAnsi="仿宋" w:cs="仿宋" w:hint="eastAsia"/>
          <w:lang w:eastAsia="zh-CN"/>
        </w:rPr>
      </w:pPr>
      <w:bookmarkStart w:id="15" w:name="_Toc7801"/>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在泡丝剂项目中，我们设计了一套全面的绩效评估指标，以确保泡丝剂项目的可控和成功交付。这些指标跨足泡丝剂项目目标、成本、进度和质量等多个维度，为我们提供了全面洞察泡丝剂项目的健康状况。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泡丝剂项目目标达成率是我们关注的首要指标。我们设定了明确的目标，并通过定期监测和评估，迅速发现并应对潜在的目标偏差。这为泡丝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成本绩效是另一个核心关注点。通过实际成本与预算成本的对比分析，我们深入了解成本差异的原因，及时调整资源分配，保持泡丝剂项目在经济效益方面的合理水平。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泡丝剂项目进度作为关键的绩效指标之一，得到了精心的关注。我们制定了详细的泡丝剂项目进度计划，并设立了进度符合度指标，确保实际进度与计划进度保持一致。这使我们能够快速发现和解决潜在的进度问题，保持泡丝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泡丝剂项目绩效的不可或缺的一环。我们引入了一系列的质量标准和客户满意度指标，以确保泡丝剂项目交付的成果在质量上达到或超越预期水平。通过持续监测这些指标，我们努力提升泡丝剂项目整体质量水平，为泡丝剂项目的成功交付提供有力保障。通过这些科学且全面的绩效评估，我们能够更好地引导泡丝剂项目的持续改进，确保泡丝剂项目目标的顺利达成。</w:t>
      </w:r>
    </w:p>
    <w:p>
      <w:pPr>
        <w:pStyle w:val="Heading2"/>
        <w:ind w:firstLine="560" w:firstLineChars="200"/>
        <w:rPr>
          <w:rFonts w:ascii="仿宋" w:eastAsia="仿宋" w:hAnsi="仿宋" w:cs="仿宋" w:hint="eastAsia"/>
          <w:sz w:val="28"/>
          <w:lang w:eastAsia="zh-CN"/>
        </w:rPr>
      </w:pPr>
      <w:bookmarkStart w:id="16" w:name="_Toc19820"/>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绩效评估是泡丝剂项目中的关键环节，为确保泡丝剂项目达到预期目标，我们采用了多层次、多维度的绩效评估方法。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泡丝剂项目的战略目标对齐，确保每个决策和行动都与泡丝剂项目整体目标保持一致。团队会定期召开战略对齐会议，审视当前工作与泡丝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泡丝剂项目进度、质量、成本和风险等方面。这些指标通过数据收集和分析，为泡丝剂项目管理团队提供了客观的评估依据。例如，我们通过泡丝剂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绩效评估不仅仅停留在泡丝剂项目内部，还考虑了泡丝剂项目对外部环境的影响。我们定期进行干系人满意度调查，以了解各利益相关方对泡丝剂项目的期望和满意度，并及时做出调整。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这种多层次、多角度的绩效评估方法，使得我们能够全面了解泡丝剂项目的运行状态，及时做出调整，确保泡丝剂项目在不断变化的环境中保持稳健前行。</w:t>
      </w:r>
    </w:p>
    <w:p>
      <w:pPr>
        <w:pStyle w:val="Heading2"/>
        <w:ind w:firstLine="560" w:firstLineChars="200"/>
        <w:rPr>
          <w:rFonts w:ascii="仿宋" w:eastAsia="仿宋" w:hAnsi="仿宋" w:cs="仿宋" w:hint="eastAsia"/>
          <w:sz w:val="28"/>
          <w:lang w:eastAsia="zh-CN"/>
        </w:rPr>
      </w:pPr>
      <w:bookmarkStart w:id="17" w:name="_Toc29209"/>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为了确保泡丝剂项目的有效管理和不断优化，我们采用了精心设计的绩效评估周期。这个周期旨在实现灵活、实时和全面的评估，以适应泡丝剂项目执行中的各种挑战。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泡丝剂项目的不同需求，分为短期、中期和长期。短期评估关注每个迭代或工作周期，以及时发现和解决当前任务中的问题。中期评估涵盖几个迭代，深入了解整体泡丝剂项目的趋势和性能。长期评估则着眼于整个泡丝剂项目阶段，确保泡丝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泡丝剂项目管理工具和协作平台，团队成员能够随时更新和分享泡丝剂项目数据。这种实时性的反馈机制使我们能够及时察觉潜在问题，快速调整，保持泡丝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泡丝剂项目的决策制定密不可分。每个周期的泡丝剂项目回顾会议成为集体总结经验、识别问题深层次原因并找到创新解决方案的平台。这种定期的反思与调整机制使泡丝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565"/>
      <w:r>
        <w:rPr>
          <w:rFonts w:ascii="仿宋" w:eastAsia="仿宋" w:hAnsi="仿宋" w:cs="仿宋" w:hint="eastAsia"/>
          <w:sz w:val="28"/>
          <w:lang w:eastAsia="zh-CN"/>
        </w:rPr>
        <w:t>六、泡丝剂项目土建工程</w:t>
      </w:r>
      <w:bookmarkEnd w:id="18"/>
    </w:p>
    <w:p>
      <w:pPr>
        <w:pStyle w:val="Heading2"/>
        <w:rPr>
          <w:rFonts w:ascii="仿宋" w:eastAsia="仿宋" w:hAnsi="仿宋" w:cs="仿宋" w:hint="eastAsia"/>
          <w:lang w:eastAsia="zh-CN"/>
        </w:rPr>
      </w:pPr>
      <w:bookmarkStart w:id="19" w:name="_Toc24428"/>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在泡丝剂项目的建筑工程设计中，我们将秉承一系列重要的设计原则，以确保泡丝剂项目建筑在功能、美观、可持续性等方面达到最佳效果。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首要原则是确保建筑的功能性得到最大化的发挥。我们将充分理解泡丝剂项目的实际需求，合理布局各个功能区域，保证建筑在满足业务需求的同时，提供高效的工作环境。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在建筑设计中，我们将综合考虑建设和运营成本。通过精细的经济效益分析，确保设计方案在高效利用资源的同时，对泡丝剂项目的长期盈利能力有积极的贡献。</w:t>
      </w:r>
    </w:p>
    <w:p>
      <w:pPr>
        <w:pStyle w:val="Heading2"/>
        <w:ind w:firstLine="560" w:firstLineChars="200"/>
        <w:rPr>
          <w:rFonts w:ascii="仿宋" w:eastAsia="仿宋" w:hAnsi="仿宋" w:cs="仿宋" w:hint="eastAsia"/>
          <w:sz w:val="28"/>
          <w:lang w:eastAsia="zh-CN"/>
        </w:rPr>
      </w:pPr>
      <w:bookmarkStart w:id="20" w:name="_Toc18259"/>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泡丝剂项目的土建工程设计中，我们将精准设定设计年限，结合泡丝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泡丝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21" w:name="_Toc22637"/>
      <w:r>
        <w:rPr>
          <w:rFonts w:ascii="仿宋" w:eastAsia="仿宋" w:hAnsi="仿宋" w:cs="仿宋" w:hint="eastAsia"/>
          <w:sz w:val="28"/>
          <w:lang w:eastAsia="zh-CN"/>
        </w:rPr>
        <w:t>(三)、建筑工程设计总体要求</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该泡丝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泡丝剂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泡丝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22" w:name="_Toc13409"/>
      <w:r>
        <w:rPr>
          <w:rFonts w:ascii="仿宋" w:eastAsia="仿宋" w:hAnsi="仿宋" w:cs="仿宋" w:hint="eastAsia"/>
          <w:sz w:val="28"/>
          <w:lang w:eastAsia="zh-CN"/>
        </w:rPr>
        <w:t>(四)、土建工程建设指标</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本期工程泡丝剂项目预计总建筑面积XXX平方米，其中：计容建筑面积XXX平方米，计划建筑工程投资XX万元，占泡丝剂项目总投资的XX%。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https://d.book118.com/526205120032010044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泡丝剂项目规划设计蓝图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FA25E9"/>
    <w:rsid w:val="74FA25E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2620512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2024-02-03T09:36:00Z</dcterms:created>
  <dcterms:modified xsi:type="dcterms:W3CDTF">2024-02-03T09:36:37Z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DD41C0E9DA9D4190A5D4ABEFED43F5B7_11</vt:lpwstr>
  </property>
  <property fmtid="{D5CDD505-2E9C-101B-9397-08002B2CF9AE}" pid="3" name="KSOProductBuildVer">
    <vt:lpwstr>2052-12.1.0.16250</vt:lpwstr>
  </property>
</Properties>
</file>