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控制器及引爆、爆炸器项目规划设计蓝图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88" w:history="1">
        <w:r>
          <w:rPr>
            <w:rFonts w:ascii="仿宋" w:eastAsia="仿宋" w:hAnsi="仿宋" w:cs="仿宋" w:hint="eastAsia"/>
            <w:lang w:eastAsia="zh-CN"/>
          </w:rPr>
          <w:t>概论</w:t>
        </w:r>
        <w:r>
          <w:tab/>
        </w:r>
        <w:r>
          <w:fldChar w:fldCharType="begin"/>
        </w:r>
        <w:r>
          <w:instrText xml:space="preserve"> PAGEREF _Toc18588 \h </w:instrText>
        </w:r>
        <w:r>
          <w:fldChar w:fldCharType="separate"/>
        </w:r>
        <w:r>
          <w:t>3</w:t>
        </w:r>
        <w:r>
          <w:fldChar w:fldCharType="end"/>
        </w:r>
      </w:hyperlink>
    </w:p>
    <w:p>
      <w:pPr>
        <w:pStyle w:val="TOC1"/>
        <w:tabs>
          <w:tab w:val="right" w:leader="dot" w:pos="8306"/>
        </w:tabs>
      </w:pPr>
      <w:hyperlink w:anchor="_Toc10674" w:history="1">
        <w:r>
          <w:rPr>
            <w:rFonts w:ascii="仿宋" w:eastAsia="仿宋" w:hAnsi="仿宋" w:cs="仿宋" w:hint="eastAsia"/>
            <w:lang w:eastAsia="zh-CN"/>
          </w:rPr>
          <w:t>一、控制器及引爆、爆炸器项目土建工程</w:t>
        </w:r>
        <w:r>
          <w:tab/>
        </w:r>
        <w:r>
          <w:fldChar w:fldCharType="begin"/>
        </w:r>
        <w:r>
          <w:instrText xml:space="preserve"> PAGEREF _Toc10674 \h </w:instrText>
        </w:r>
        <w:r>
          <w:fldChar w:fldCharType="separate"/>
        </w:r>
        <w:r>
          <w:t>3</w:t>
        </w:r>
        <w:r>
          <w:fldChar w:fldCharType="end"/>
        </w:r>
      </w:hyperlink>
    </w:p>
    <w:p>
      <w:pPr>
        <w:pStyle w:val="TOC2"/>
        <w:tabs>
          <w:tab w:val="right" w:leader="dot" w:pos="8306"/>
        </w:tabs>
      </w:pPr>
      <w:hyperlink w:anchor="_Toc19390" w:history="1">
        <w:r>
          <w:rPr>
            <w:rFonts w:ascii="仿宋" w:eastAsia="仿宋" w:hAnsi="仿宋" w:cs="仿宋" w:hint="eastAsia"/>
            <w:lang w:eastAsia="zh-CN"/>
          </w:rPr>
          <w:t>(一)、建筑工程设计原则</w:t>
        </w:r>
        <w:r>
          <w:tab/>
        </w:r>
        <w:r>
          <w:fldChar w:fldCharType="begin"/>
        </w:r>
        <w:r>
          <w:instrText xml:space="preserve"> PAGEREF _Toc19390 \h </w:instrText>
        </w:r>
        <w:r>
          <w:fldChar w:fldCharType="separate"/>
        </w:r>
        <w:r>
          <w:t>3</w:t>
        </w:r>
        <w:r>
          <w:fldChar w:fldCharType="end"/>
        </w:r>
      </w:hyperlink>
    </w:p>
    <w:p>
      <w:pPr>
        <w:pStyle w:val="TOC2"/>
        <w:tabs>
          <w:tab w:val="right" w:leader="dot" w:pos="8306"/>
        </w:tabs>
      </w:pPr>
      <w:hyperlink w:anchor="_Toc11872" w:history="1">
        <w:r>
          <w:rPr>
            <w:rFonts w:ascii="仿宋" w:eastAsia="仿宋" w:hAnsi="仿宋" w:cs="仿宋" w:hint="eastAsia"/>
            <w:lang w:eastAsia="zh-CN"/>
          </w:rPr>
          <w:t>(二)、土建工程设计年限及安全等级</w:t>
        </w:r>
        <w:r>
          <w:tab/>
        </w:r>
        <w:r>
          <w:fldChar w:fldCharType="begin"/>
        </w:r>
        <w:r>
          <w:instrText xml:space="preserve"> PAGEREF _Toc11872 \h </w:instrText>
        </w:r>
        <w:r>
          <w:fldChar w:fldCharType="separate"/>
        </w:r>
        <w:r>
          <w:t>4</w:t>
        </w:r>
        <w:r>
          <w:fldChar w:fldCharType="end"/>
        </w:r>
      </w:hyperlink>
    </w:p>
    <w:p>
      <w:pPr>
        <w:pStyle w:val="TOC2"/>
        <w:tabs>
          <w:tab w:val="right" w:leader="dot" w:pos="8306"/>
        </w:tabs>
      </w:pPr>
      <w:hyperlink w:anchor="_Toc8732" w:history="1">
        <w:r>
          <w:rPr>
            <w:rFonts w:ascii="仿宋" w:eastAsia="仿宋" w:hAnsi="仿宋" w:cs="仿宋" w:hint="eastAsia"/>
            <w:lang w:eastAsia="zh-CN"/>
          </w:rPr>
          <w:t>(三)、建筑工程设计总体要求</w:t>
        </w:r>
        <w:r>
          <w:tab/>
        </w:r>
        <w:r>
          <w:fldChar w:fldCharType="begin"/>
        </w:r>
        <w:r>
          <w:instrText xml:space="preserve"> PAGEREF _Toc8732 \h </w:instrText>
        </w:r>
        <w:r>
          <w:fldChar w:fldCharType="separate"/>
        </w:r>
        <w:r>
          <w:t>5</w:t>
        </w:r>
        <w:r>
          <w:fldChar w:fldCharType="end"/>
        </w:r>
      </w:hyperlink>
    </w:p>
    <w:p>
      <w:pPr>
        <w:pStyle w:val="TOC2"/>
        <w:tabs>
          <w:tab w:val="right" w:leader="dot" w:pos="8306"/>
        </w:tabs>
      </w:pPr>
      <w:hyperlink w:anchor="_Toc21043" w:history="1">
        <w:r>
          <w:rPr>
            <w:rFonts w:ascii="仿宋" w:eastAsia="仿宋" w:hAnsi="仿宋" w:cs="仿宋" w:hint="eastAsia"/>
            <w:lang w:eastAsia="zh-CN"/>
          </w:rPr>
          <w:t>(四)、土建工程建设指标</w:t>
        </w:r>
        <w:r>
          <w:tab/>
        </w:r>
        <w:r>
          <w:fldChar w:fldCharType="begin"/>
        </w:r>
        <w:r>
          <w:instrText xml:space="preserve"> PAGEREF _Toc21043 \h </w:instrText>
        </w:r>
        <w:r>
          <w:fldChar w:fldCharType="separate"/>
        </w:r>
        <w:r>
          <w:t>6</w:t>
        </w:r>
        <w:r>
          <w:fldChar w:fldCharType="end"/>
        </w:r>
      </w:hyperlink>
    </w:p>
    <w:p>
      <w:pPr>
        <w:pStyle w:val="TOC1"/>
        <w:tabs>
          <w:tab w:val="right" w:leader="dot" w:pos="8306"/>
        </w:tabs>
      </w:pPr>
      <w:hyperlink w:anchor="_Toc17789" w:history="1">
        <w:r>
          <w:rPr>
            <w:rFonts w:ascii="仿宋" w:eastAsia="仿宋" w:hAnsi="仿宋" w:cs="仿宋" w:hint="eastAsia"/>
            <w:lang w:eastAsia="zh-CN"/>
          </w:rPr>
          <w:t>二、产品规划分析</w:t>
        </w:r>
        <w:r>
          <w:tab/>
        </w:r>
        <w:r>
          <w:fldChar w:fldCharType="begin"/>
        </w:r>
        <w:r>
          <w:instrText xml:space="preserve"> PAGEREF _Toc17789 \h </w:instrText>
        </w:r>
        <w:r>
          <w:fldChar w:fldCharType="separate"/>
        </w:r>
        <w:r>
          <w:t>6</w:t>
        </w:r>
        <w:r>
          <w:fldChar w:fldCharType="end"/>
        </w:r>
      </w:hyperlink>
    </w:p>
    <w:p>
      <w:pPr>
        <w:pStyle w:val="TOC2"/>
        <w:tabs>
          <w:tab w:val="right" w:leader="dot" w:pos="8306"/>
        </w:tabs>
      </w:pPr>
      <w:hyperlink w:anchor="_Toc12447" w:history="1">
        <w:r>
          <w:rPr>
            <w:rFonts w:ascii="仿宋" w:eastAsia="仿宋" w:hAnsi="仿宋" w:cs="仿宋" w:hint="eastAsia"/>
            <w:lang w:eastAsia="zh-CN"/>
          </w:rPr>
          <w:t>(一)、产品规划</w:t>
        </w:r>
        <w:r>
          <w:tab/>
        </w:r>
        <w:r>
          <w:fldChar w:fldCharType="begin"/>
        </w:r>
        <w:r>
          <w:instrText xml:space="preserve"> PAGEREF _Toc12447 \h </w:instrText>
        </w:r>
        <w:r>
          <w:fldChar w:fldCharType="separate"/>
        </w:r>
        <w:r>
          <w:t>6</w:t>
        </w:r>
        <w:r>
          <w:fldChar w:fldCharType="end"/>
        </w:r>
      </w:hyperlink>
    </w:p>
    <w:p>
      <w:pPr>
        <w:pStyle w:val="TOC2"/>
        <w:tabs>
          <w:tab w:val="right" w:leader="dot" w:pos="8306"/>
        </w:tabs>
      </w:pPr>
      <w:hyperlink w:anchor="_Toc28971" w:history="1">
        <w:r>
          <w:rPr>
            <w:rFonts w:ascii="仿宋" w:eastAsia="仿宋" w:hAnsi="仿宋" w:cs="仿宋" w:hint="eastAsia"/>
            <w:lang w:eastAsia="zh-CN"/>
          </w:rPr>
          <w:t>(二)、建设规模</w:t>
        </w:r>
        <w:r>
          <w:tab/>
        </w:r>
        <w:r>
          <w:fldChar w:fldCharType="begin"/>
        </w:r>
        <w:r>
          <w:instrText xml:space="preserve"> PAGEREF _Toc28971 \h </w:instrText>
        </w:r>
        <w:r>
          <w:fldChar w:fldCharType="separate"/>
        </w:r>
        <w:r>
          <w:t>7</w:t>
        </w:r>
        <w:r>
          <w:fldChar w:fldCharType="end"/>
        </w:r>
      </w:hyperlink>
    </w:p>
    <w:p>
      <w:pPr>
        <w:pStyle w:val="TOC1"/>
        <w:tabs>
          <w:tab w:val="right" w:leader="dot" w:pos="8306"/>
        </w:tabs>
      </w:pPr>
      <w:hyperlink w:anchor="_Toc30434" w:history="1">
        <w:r>
          <w:rPr>
            <w:rFonts w:ascii="仿宋" w:eastAsia="仿宋" w:hAnsi="仿宋" w:cs="仿宋" w:hint="eastAsia"/>
            <w:lang w:eastAsia="zh-CN"/>
          </w:rPr>
          <w:t>三、控制器及引爆、爆炸器项目建设单位说明</w:t>
        </w:r>
        <w:r>
          <w:tab/>
        </w:r>
        <w:r>
          <w:fldChar w:fldCharType="begin"/>
        </w:r>
        <w:r>
          <w:instrText xml:space="preserve"> PAGEREF _Toc30434 \h </w:instrText>
        </w:r>
        <w:r>
          <w:fldChar w:fldCharType="separate"/>
        </w:r>
        <w:r>
          <w:t>8</w:t>
        </w:r>
        <w:r>
          <w:fldChar w:fldCharType="end"/>
        </w:r>
      </w:hyperlink>
    </w:p>
    <w:p>
      <w:pPr>
        <w:pStyle w:val="TOC2"/>
        <w:tabs>
          <w:tab w:val="right" w:leader="dot" w:pos="8306"/>
        </w:tabs>
      </w:pPr>
      <w:hyperlink w:anchor="_Toc26650" w:history="1">
        <w:r>
          <w:rPr>
            <w:rFonts w:ascii="仿宋" w:eastAsia="仿宋" w:hAnsi="仿宋" w:cs="仿宋" w:hint="eastAsia"/>
            <w:lang w:eastAsia="zh-CN"/>
          </w:rPr>
          <w:t>(一)、控制器及引爆、爆炸器项目承办单位基本情况</w:t>
        </w:r>
        <w:r>
          <w:tab/>
        </w:r>
        <w:r>
          <w:fldChar w:fldCharType="begin"/>
        </w:r>
        <w:r>
          <w:instrText xml:space="preserve"> PAGEREF _Toc26650 \h </w:instrText>
        </w:r>
        <w:r>
          <w:fldChar w:fldCharType="separate"/>
        </w:r>
        <w:r>
          <w:t>8</w:t>
        </w:r>
        <w:r>
          <w:fldChar w:fldCharType="end"/>
        </w:r>
      </w:hyperlink>
    </w:p>
    <w:p>
      <w:pPr>
        <w:pStyle w:val="TOC2"/>
        <w:tabs>
          <w:tab w:val="right" w:leader="dot" w:pos="8306"/>
        </w:tabs>
      </w:pPr>
      <w:hyperlink w:anchor="_Toc17416" w:history="1">
        <w:r>
          <w:rPr>
            <w:rFonts w:ascii="仿宋" w:eastAsia="仿宋" w:hAnsi="仿宋" w:cs="仿宋" w:hint="eastAsia"/>
            <w:lang w:eastAsia="zh-CN"/>
          </w:rPr>
          <w:t>(二)、公司经济效益分析</w:t>
        </w:r>
        <w:r>
          <w:tab/>
        </w:r>
        <w:r>
          <w:fldChar w:fldCharType="begin"/>
        </w:r>
        <w:r>
          <w:instrText xml:space="preserve"> PAGEREF _Toc17416 \h </w:instrText>
        </w:r>
        <w:r>
          <w:fldChar w:fldCharType="separate"/>
        </w:r>
        <w:r>
          <w:t>9</w:t>
        </w:r>
        <w:r>
          <w:fldChar w:fldCharType="end"/>
        </w:r>
      </w:hyperlink>
    </w:p>
    <w:p>
      <w:pPr>
        <w:pStyle w:val="TOC1"/>
        <w:tabs>
          <w:tab w:val="right" w:leader="dot" w:pos="8306"/>
        </w:tabs>
      </w:pPr>
      <w:hyperlink w:anchor="_Toc15724" w:history="1">
        <w:r>
          <w:rPr>
            <w:rFonts w:ascii="仿宋" w:eastAsia="仿宋" w:hAnsi="仿宋" w:cs="仿宋" w:hint="eastAsia"/>
            <w:lang w:eastAsia="zh-CN"/>
          </w:rPr>
          <w:t>四、市场分析、调研</w:t>
        </w:r>
        <w:r>
          <w:tab/>
        </w:r>
        <w:r>
          <w:fldChar w:fldCharType="begin"/>
        </w:r>
        <w:r>
          <w:instrText xml:space="preserve"> PAGEREF _Toc15724 \h </w:instrText>
        </w:r>
        <w:r>
          <w:fldChar w:fldCharType="separate"/>
        </w:r>
        <w:r>
          <w:t>10</w:t>
        </w:r>
        <w:r>
          <w:fldChar w:fldCharType="end"/>
        </w:r>
      </w:hyperlink>
    </w:p>
    <w:p>
      <w:pPr>
        <w:pStyle w:val="TOC2"/>
        <w:tabs>
          <w:tab w:val="right" w:leader="dot" w:pos="8306"/>
        </w:tabs>
      </w:pPr>
      <w:hyperlink w:anchor="_Toc5609" w:history="1">
        <w:r>
          <w:rPr>
            <w:rFonts w:ascii="仿宋" w:eastAsia="仿宋" w:hAnsi="仿宋" w:cs="仿宋" w:hint="eastAsia"/>
            <w:lang w:eastAsia="zh-CN"/>
          </w:rPr>
          <w:t>(一)、控制器及引爆、爆炸器行业分析</w:t>
        </w:r>
        <w:r>
          <w:tab/>
        </w:r>
        <w:r>
          <w:fldChar w:fldCharType="begin"/>
        </w:r>
        <w:r>
          <w:instrText xml:space="preserve"> PAGEREF _Toc5609 \h </w:instrText>
        </w:r>
        <w:r>
          <w:fldChar w:fldCharType="separate"/>
        </w:r>
        <w:r>
          <w:t>10</w:t>
        </w:r>
        <w:r>
          <w:fldChar w:fldCharType="end"/>
        </w:r>
      </w:hyperlink>
    </w:p>
    <w:p>
      <w:pPr>
        <w:pStyle w:val="TOC2"/>
        <w:tabs>
          <w:tab w:val="right" w:leader="dot" w:pos="8306"/>
        </w:tabs>
      </w:pPr>
      <w:hyperlink w:anchor="_Toc14824" w:history="1">
        <w:r>
          <w:rPr>
            <w:rFonts w:ascii="仿宋" w:eastAsia="仿宋" w:hAnsi="仿宋" w:cs="仿宋" w:hint="eastAsia"/>
            <w:lang w:eastAsia="zh-CN"/>
          </w:rPr>
          <w:t>(二)、控制器及引爆、爆炸器市场分析预测</w:t>
        </w:r>
        <w:r>
          <w:tab/>
        </w:r>
        <w:r>
          <w:fldChar w:fldCharType="begin"/>
        </w:r>
        <w:r>
          <w:instrText xml:space="preserve"> PAGEREF _Toc14824 \h </w:instrText>
        </w:r>
        <w:r>
          <w:fldChar w:fldCharType="separate"/>
        </w:r>
        <w:r>
          <w:t>11</w:t>
        </w:r>
        <w:r>
          <w:fldChar w:fldCharType="end"/>
        </w:r>
      </w:hyperlink>
    </w:p>
    <w:p>
      <w:pPr>
        <w:pStyle w:val="TOC1"/>
        <w:tabs>
          <w:tab w:val="right" w:leader="dot" w:pos="8306"/>
        </w:tabs>
      </w:pPr>
      <w:hyperlink w:anchor="_Toc4917" w:history="1">
        <w:r>
          <w:rPr>
            <w:rFonts w:ascii="仿宋" w:eastAsia="仿宋" w:hAnsi="仿宋" w:cs="仿宋" w:hint="eastAsia"/>
            <w:lang w:eastAsia="zh-CN"/>
          </w:rPr>
          <w:t>五、工艺说明</w:t>
        </w:r>
        <w:r>
          <w:tab/>
        </w:r>
        <w:r>
          <w:fldChar w:fldCharType="begin"/>
        </w:r>
        <w:r>
          <w:instrText xml:space="preserve"> PAGEREF _Toc4917 \h </w:instrText>
        </w:r>
        <w:r>
          <w:fldChar w:fldCharType="separate"/>
        </w:r>
        <w:r>
          <w:t>12</w:t>
        </w:r>
        <w:r>
          <w:fldChar w:fldCharType="end"/>
        </w:r>
      </w:hyperlink>
    </w:p>
    <w:p>
      <w:pPr>
        <w:pStyle w:val="TOC2"/>
        <w:tabs>
          <w:tab w:val="right" w:leader="dot" w:pos="8306"/>
        </w:tabs>
      </w:pPr>
      <w:hyperlink w:anchor="_Toc3681" w:history="1">
        <w:r>
          <w:rPr>
            <w:rFonts w:ascii="仿宋" w:eastAsia="仿宋" w:hAnsi="仿宋" w:cs="仿宋" w:hint="eastAsia"/>
            <w:lang w:eastAsia="zh-CN"/>
          </w:rPr>
          <w:t>(一)、技术管理特点</w:t>
        </w:r>
        <w:r>
          <w:tab/>
        </w:r>
        <w:r>
          <w:fldChar w:fldCharType="begin"/>
        </w:r>
        <w:r>
          <w:instrText xml:space="preserve"> PAGEREF _Toc3681 \h </w:instrText>
        </w:r>
        <w:r>
          <w:fldChar w:fldCharType="separate"/>
        </w:r>
        <w:r>
          <w:t>12</w:t>
        </w:r>
        <w:r>
          <w:fldChar w:fldCharType="end"/>
        </w:r>
      </w:hyperlink>
    </w:p>
    <w:p>
      <w:pPr>
        <w:pStyle w:val="TOC2"/>
        <w:tabs>
          <w:tab w:val="right" w:leader="dot" w:pos="8306"/>
        </w:tabs>
      </w:pPr>
      <w:hyperlink w:anchor="_Toc17103" w:history="1">
        <w:r>
          <w:rPr>
            <w:rFonts w:ascii="仿宋" w:eastAsia="仿宋" w:hAnsi="仿宋" w:cs="仿宋" w:hint="eastAsia"/>
            <w:lang w:eastAsia="zh-CN"/>
          </w:rPr>
          <w:t>(二)、控制器及引爆、爆炸器项目工艺技术设计方案</w:t>
        </w:r>
        <w:r>
          <w:tab/>
        </w:r>
        <w:r>
          <w:fldChar w:fldCharType="begin"/>
        </w:r>
        <w:r>
          <w:instrText xml:space="preserve"> PAGEREF _Toc17103 \h </w:instrText>
        </w:r>
        <w:r>
          <w:fldChar w:fldCharType="separate"/>
        </w:r>
        <w:r>
          <w:t>13</w:t>
        </w:r>
        <w:r>
          <w:fldChar w:fldCharType="end"/>
        </w:r>
      </w:hyperlink>
    </w:p>
    <w:p>
      <w:pPr>
        <w:pStyle w:val="TOC2"/>
        <w:tabs>
          <w:tab w:val="right" w:leader="dot" w:pos="8306"/>
        </w:tabs>
      </w:pPr>
      <w:hyperlink w:anchor="_Toc16931" w:history="1">
        <w:r>
          <w:rPr>
            <w:rFonts w:ascii="仿宋" w:eastAsia="仿宋" w:hAnsi="仿宋" w:cs="仿宋" w:hint="eastAsia"/>
            <w:lang w:eastAsia="zh-CN"/>
          </w:rPr>
          <w:t>(三)、设备选型方案</w:t>
        </w:r>
        <w:r>
          <w:tab/>
        </w:r>
        <w:r>
          <w:fldChar w:fldCharType="begin"/>
        </w:r>
        <w:r>
          <w:instrText xml:space="preserve"> PAGEREF _Toc16931 \h </w:instrText>
        </w:r>
        <w:r>
          <w:fldChar w:fldCharType="separate"/>
        </w:r>
        <w:r>
          <w:t>14</w:t>
        </w:r>
        <w:r>
          <w:fldChar w:fldCharType="end"/>
        </w:r>
      </w:hyperlink>
    </w:p>
    <w:p>
      <w:pPr>
        <w:pStyle w:val="TOC1"/>
        <w:tabs>
          <w:tab w:val="right" w:leader="dot" w:pos="8306"/>
        </w:tabs>
      </w:pPr>
      <w:hyperlink w:anchor="_Toc767" w:history="1">
        <w:r>
          <w:rPr>
            <w:rFonts w:ascii="仿宋" w:eastAsia="仿宋" w:hAnsi="仿宋" w:cs="仿宋" w:hint="eastAsia"/>
            <w:lang w:eastAsia="zh-CN"/>
          </w:rPr>
          <w:t>六、控制器及引爆、爆炸器项目建设背景及必要性分析</w:t>
        </w:r>
        <w:r>
          <w:tab/>
        </w:r>
        <w:r>
          <w:fldChar w:fldCharType="begin"/>
        </w:r>
        <w:r>
          <w:instrText xml:space="preserve"> PAGEREF _Toc767 \h </w:instrText>
        </w:r>
        <w:r>
          <w:fldChar w:fldCharType="separate"/>
        </w:r>
        <w:r>
          <w:t>16</w:t>
        </w:r>
        <w:r>
          <w:fldChar w:fldCharType="end"/>
        </w:r>
      </w:hyperlink>
    </w:p>
    <w:p>
      <w:pPr>
        <w:pStyle w:val="TOC2"/>
        <w:tabs>
          <w:tab w:val="right" w:leader="dot" w:pos="8306"/>
        </w:tabs>
      </w:pPr>
      <w:hyperlink w:anchor="_Toc1492" w:history="1">
        <w:r>
          <w:rPr>
            <w:rFonts w:ascii="仿宋" w:eastAsia="仿宋" w:hAnsi="仿宋" w:cs="仿宋" w:hint="eastAsia"/>
            <w:lang w:eastAsia="zh-CN"/>
          </w:rPr>
          <w:t>(一)、控制器及引爆、爆炸器项目背景分析</w:t>
        </w:r>
        <w:r>
          <w:tab/>
        </w:r>
        <w:r>
          <w:fldChar w:fldCharType="begin"/>
        </w:r>
        <w:r>
          <w:instrText xml:space="preserve"> PAGEREF _Toc1492 \h </w:instrText>
        </w:r>
        <w:r>
          <w:fldChar w:fldCharType="separate"/>
        </w:r>
        <w:r>
          <w:t>16</w:t>
        </w:r>
        <w:r>
          <w:fldChar w:fldCharType="end"/>
        </w:r>
      </w:hyperlink>
    </w:p>
    <w:p>
      <w:pPr>
        <w:pStyle w:val="TOC2"/>
        <w:tabs>
          <w:tab w:val="right" w:leader="dot" w:pos="8306"/>
        </w:tabs>
      </w:pPr>
      <w:hyperlink w:anchor="_Toc26442" w:history="1">
        <w:r>
          <w:rPr>
            <w:rFonts w:ascii="仿宋" w:eastAsia="仿宋" w:hAnsi="仿宋" w:cs="仿宋" w:hint="eastAsia"/>
            <w:lang w:eastAsia="zh-CN"/>
          </w:rPr>
          <w:t>(二)、控制器及引爆、爆炸器项目建设必要性分析</w:t>
        </w:r>
        <w:r>
          <w:tab/>
        </w:r>
        <w:r>
          <w:fldChar w:fldCharType="begin"/>
        </w:r>
        <w:r>
          <w:instrText xml:space="preserve"> PAGEREF _Toc26442 \h </w:instrText>
        </w:r>
        <w:r>
          <w:fldChar w:fldCharType="separate"/>
        </w:r>
        <w:r>
          <w:t>17</w:t>
        </w:r>
        <w:r>
          <w:fldChar w:fldCharType="end"/>
        </w:r>
      </w:hyperlink>
    </w:p>
    <w:p>
      <w:pPr>
        <w:pStyle w:val="TOC1"/>
        <w:tabs>
          <w:tab w:val="right" w:leader="dot" w:pos="8306"/>
        </w:tabs>
      </w:pPr>
      <w:hyperlink w:anchor="_Toc5753" w:history="1">
        <w:r>
          <w:rPr>
            <w:rFonts w:ascii="仿宋" w:eastAsia="仿宋" w:hAnsi="仿宋" w:cs="仿宋" w:hint="eastAsia"/>
            <w:lang w:eastAsia="zh-CN"/>
          </w:rPr>
          <w:t>七、控制器及引爆、爆炸器项目计划安排</w:t>
        </w:r>
        <w:r>
          <w:tab/>
        </w:r>
        <w:r>
          <w:fldChar w:fldCharType="begin"/>
        </w:r>
        <w:r>
          <w:instrText xml:space="preserve"> PAGEREF _Toc5753 \h </w:instrText>
        </w:r>
        <w:r>
          <w:fldChar w:fldCharType="separate"/>
        </w:r>
        <w:r>
          <w:t>19</w:t>
        </w:r>
        <w:r>
          <w:fldChar w:fldCharType="end"/>
        </w:r>
      </w:hyperlink>
    </w:p>
    <w:p>
      <w:pPr>
        <w:pStyle w:val="TOC2"/>
        <w:tabs>
          <w:tab w:val="right" w:leader="dot" w:pos="8306"/>
        </w:tabs>
      </w:pPr>
      <w:hyperlink w:anchor="_Toc6638" w:history="1">
        <w:r>
          <w:rPr>
            <w:rFonts w:ascii="仿宋" w:eastAsia="仿宋" w:hAnsi="仿宋" w:cs="仿宋" w:hint="eastAsia"/>
            <w:lang w:eastAsia="zh-CN"/>
          </w:rPr>
          <w:t>(一)、建设周期</w:t>
        </w:r>
        <w:r>
          <w:tab/>
        </w:r>
        <w:r>
          <w:fldChar w:fldCharType="begin"/>
        </w:r>
        <w:r>
          <w:instrText xml:space="preserve"> PAGEREF _Toc6638 \h </w:instrText>
        </w:r>
        <w:r>
          <w:fldChar w:fldCharType="separate"/>
        </w:r>
        <w:r>
          <w:t>19</w:t>
        </w:r>
        <w:r>
          <w:fldChar w:fldCharType="end"/>
        </w:r>
      </w:hyperlink>
    </w:p>
    <w:p>
      <w:pPr>
        <w:pStyle w:val="TOC2"/>
        <w:tabs>
          <w:tab w:val="right" w:leader="dot" w:pos="8306"/>
        </w:tabs>
      </w:pPr>
      <w:hyperlink w:anchor="_Toc31094" w:history="1">
        <w:r>
          <w:rPr>
            <w:rFonts w:ascii="仿宋" w:eastAsia="仿宋" w:hAnsi="仿宋" w:cs="仿宋" w:hint="eastAsia"/>
            <w:lang w:eastAsia="zh-CN"/>
          </w:rPr>
          <w:t>(二)、建设进度</w:t>
        </w:r>
        <w:r>
          <w:tab/>
        </w:r>
        <w:r>
          <w:fldChar w:fldCharType="begin"/>
        </w:r>
        <w:r>
          <w:instrText xml:space="preserve"> PAGEREF _Toc31094 \h </w:instrText>
        </w:r>
        <w:r>
          <w:fldChar w:fldCharType="separate"/>
        </w:r>
        <w:r>
          <w:t>20</w:t>
        </w:r>
        <w:r>
          <w:fldChar w:fldCharType="end"/>
        </w:r>
      </w:hyperlink>
    </w:p>
    <w:p>
      <w:pPr>
        <w:pStyle w:val="TOC2"/>
        <w:tabs>
          <w:tab w:val="right" w:leader="dot" w:pos="8306"/>
        </w:tabs>
      </w:pPr>
      <w:hyperlink w:anchor="_Toc1620" w:history="1">
        <w:r>
          <w:rPr>
            <w:rFonts w:ascii="仿宋" w:eastAsia="仿宋" w:hAnsi="仿宋" w:cs="仿宋" w:hint="eastAsia"/>
            <w:lang w:eastAsia="zh-CN"/>
          </w:rPr>
          <w:t>(三)、进度安排注意事项</w:t>
        </w:r>
        <w:r>
          <w:tab/>
        </w:r>
        <w:r>
          <w:fldChar w:fldCharType="begin"/>
        </w:r>
        <w:r>
          <w:instrText xml:space="preserve"> PAGEREF _Toc1620 \h </w:instrText>
        </w:r>
        <w:r>
          <w:fldChar w:fldCharType="separate"/>
        </w:r>
        <w:r>
          <w:t>21</w:t>
        </w:r>
        <w:r>
          <w:fldChar w:fldCharType="end"/>
        </w:r>
      </w:hyperlink>
    </w:p>
    <w:p>
      <w:pPr>
        <w:pStyle w:val="TOC2"/>
        <w:tabs>
          <w:tab w:val="right" w:leader="dot" w:pos="8306"/>
        </w:tabs>
      </w:pPr>
      <w:hyperlink w:anchor="_Toc25032" w:history="1">
        <w:r>
          <w:rPr>
            <w:rFonts w:ascii="仿宋" w:eastAsia="仿宋" w:hAnsi="仿宋" w:cs="仿宋" w:hint="eastAsia"/>
            <w:lang w:eastAsia="zh-CN"/>
          </w:rPr>
          <w:t>(四)、人力资源配置</w:t>
        </w:r>
        <w:r>
          <w:tab/>
        </w:r>
        <w:r>
          <w:fldChar w:fldCharType="begin"/>
        </w:r>
        <w:r>
          <w:instrText xml:space="preserve"> PAGEREF _Toc25032 \h </w:instrText>
        </w:r>
        <w:r>
          <w:fldChar w:fldCharType="separate"/>
        </w:r>
        <w:r>
          <w:t>22</w:t>
        </w:r>
        <w:r>
          <w:fldChar w:fldCharType="end"/>
        </w:r>
      </w:hyperlink>
    </w:p>
    <w:p>
      <w:pPr>
        <w:pStyle w:val="TOC1"/>
        <w:tabs>
          <w:tab w:val="right" w:leader="dot" w:pos="8306"/>
        </w:tabs>
      </w:pPr>
      <w:hyperlink w:anchor="_Toc31731" w:history="1">
        <w:r>
          <w:rPr>
            <w:rFonts w:ascii="仿宋" w:eastAsia="仿宋" w:hAnsi="仿宋" w:cs="仿宋" w:hint="eastAsia"/>
            <w:lang w:eastAsia="zh-CN"/>
          </w:rPr>
          <w:t>八、控制器及引爆、爆炸器项目创新与研发</w:t>
        </w:r>
        <w:r>
          <w:tab/>
        </w:r>
        <w:r>
          <w:fldChar w:fldCharType="begin"/>
        </w:r>
        <w:r>
          <w:instrText xml:space="preserve"> PAGEREF _Toc31731 \h </w:instrText>
        </w:r>
        <w:r>
          <w:fldChar w:fldCharType="separate"/>
        </w:r>
        <w:r>
          <w:t>23</w:t>
        </w:r>
        <w:r>
          <w:fldChar w:fldCharType="end"/>
        </w:r>
      </w:hyperlink>
    </w:p>
    <w:p>
      <w:pPr>
        <w:pStyle w:val="TOC2"/>
        <w:tabs>
          <w:tab w:val="right" w:leader="dot" w:pos="8306"/>
        </w:tabs>
      </w:pPr>
      <w:hyperlink w:anchor="_Toc20423" w:history="1">
        <w:r>
          <w:rPr>
            <w:rFonts w:ascii="仿宋" w:eastAsia="仿宋" w:hAnsi="仿宋" w:cs="仿宋" w:hint="eastAsia"/>
            <w:lang w:eastAsia="zh-CN"/>
          </w:rPr>
          <w:t>(一)、创新策略与方向</w:t>
        </w:r>
        <w:r>
          <w:tab/>
        </w:r>
        <w:r>
          <w:fldChar w:fldCharType="begin"/>
        </w:r>
        <w:r>
          <w:instrText xml:space="preserve"> PAGEREF _Toc20423 \h </w:instrText>
        </w:r>
        <w:r>
          <w:fldChar w:fldCharType="separate"/>
        </w:r>
        <w:r>
          <w:t>23</w:t>
        </w:r>
        <w:r>
          <w:fldChar w:fldCharType="end"/>
        </w:r>
      </w:hyperlink>
    </w:p>
    <w:p>
      <w:pPr>
        <w:pStyle w:val="TOC2"/>
        <w:tabs>
          <w:tab w:val="right" w:leader="dot" w:pos="8306"/>
        </w:tabs>
      </w:pPr>
      <w:hyperlink w:anchor="_Toc13696" w:history="1">
        <w:r>
          <w:rPr>
            <w:rFonts w:ascii="仿宋" w:eastAsia="仿宋" w:hAnsi="仿宋" w:cs="仿宋" w:hint="eastAsia"/>
            <w:lang w:eastAsia="zh-CN"/>
          </w:rPr>
          <w:t>(二)、研发规划与投入</w:t>
        </w:r>
        <w:r>
          <w:tab/>
        </w:r>
        <w:r>
          <w:fldChar w:fldCharType="begin"/>
        </w:r>
        <w:r>
          <w:instrText xml:space="preserve"> PAGEREF _Toc13696 \h </w:instrText>
        </w:r>
        <w:r>
          <w:fldChar w:fldCharType="separate"/>
        </w:r>
        <w:r>
          <w:t>25</w:t>
        </w:r>
        <w:r>
          <w:fldChar w:fldCharType="end"/>
        </w:r>
      </w:hyperlink>
    </w:p>
    <w:p>
      <w:pPr>
        <w:pStyle w:val="TOC1"/>
        <w:tabs>
          <w:tab w:val="right" w:leader="dot" w:pos="8306"/>
        </w:tabs>
      </w:pPr>
      <w:hyperlink w:anchor="_Toc18474" w:history="1">
        <w:r>
          <w:rPr>
            <w:rFonts w:ascii="仿宋" w:eastAsia="仿宋" w:hAnsi="仿宋" w:cs="仿宋" w:hint="eastAsia"/>
            <w:lang w:eastAsia="zh-CN"/>
          </w:rPr>
          <w:t>九、控制器及引爆、爆炸器项目技术管理</w:t>
        </w:r>
        <w:r>
          <w:tab/>
        </w:r>
        <w:r>
          <w:fldChar w:fldCharType="begin"/>
        </w:r>
        <w:r>
          <w:instrText xml:space="preserve"> PAGEREF _Toc18474 \h </w:instrText>
        </w:r>
        <w:r>
          <w:fldChar w:fldCharType="separate"/>
        </w:r>
        <w:r>
          <w:t>26</w:t>
        </w:r>
        <w:r>
          <w:fldChar w:fldCharType="end"/>
        </w:r>
      </w:hyperlink>
    </w:p>
    <w:p>
      <w:pPr>
        <w:pStyle w:val="TOC2"/>
        <w:tabs>
          <w:tab w:val="right" w:leader="dot" w:pos="8306"/>
        </w:tabs>
      </w:pPr>
      <w:hyperlink w:anchor="_Toc20058" w:history="1">
        <w:r>
          <w:rPr>
            <w:rFonts w:ascii="仿宋" w:eastAsia="仿宋" w:hAnsi="仿宋" w:cs="仿宋" w:hint="eastAsia"/>
            <w:lang w:eastAsia="zh-CN"/>
          </w:rPr>
          <w:t>(一)、技术方案选用方向</w:t>
        </w:r>
        <w:r>
          <w:tab/>
        </w:r>
        <w:r>
          <w:fldChar w:fldCharType="begin"/>
        </w:r>
        <w:r>
          <w:instrText xml:space="preserve"> PAGEREF _Toc20058 \h </w:instrText>
        </w:r>
        <w:r>
          <w:fldChar w:fldCharType="separate"/>
        </w:r>
        <w:r>
          <w:t>26</w:t>
        </w:r>
        <w:r>
          <w:fldChar w:fldCharType="end"/>
        </w:r>
      </w:hyperlink>
    </w:p>
    <w:p>
      <w:pPr>
        <w:pStyle w:val="TOC2"/>
        <w:tabs>
          <w:tab w:val="right" w:leader="dot" w:pos="8306"/>
        </w:tabs>
      </w:pPr>
      <w:hyperlink w:anchor="_Toc9269" w:history="1">
        <w:r>
          <w:rPr>
            <w:rFonts w:ascii="仿宋" w:eastAsia="仿宋" w:hAnsi="仿宋" w:cs="仿宋" w:hint="eastAsia"/>
            <w:lang w:eastAsia="zh-CN"/>
          </w:rPr>
          <w:t>(二)、工艺技术方案选用原则</w:t>
        </w:r>
        <w:r>
          <w:tab/>
        </w:r>
        <w:r>
          <w:fldChar w:fldCharType="begin"/>
        </w:r>
        <w:r>
          <w:instrText xml:space="preserve"> PAGEREF _Toc9269 \h </w:instrText>
        </w:r>
        <w:r>
          <w:fldChar w:fldCharType="separate"/>
        </w:r>
        <w:r>
          <w:t>28</w:t>
        </w:r>
        <w:r>
          <w:fldChar w:fldCharType="end"/>
        </w:r>
      </w:hyperlink>
    </w:p>
    <w:p>
      <w:pPr>
        <w:pStyle w:val="TOC2"/>
        <w:tabs>
          <w:tab w:val="right" w:leader="dot" w:pos="8306"/>
        </w:tabs>
      </w:pPr>
      <w:hyperlink w:anchor="_Toc16527" w:history="1">
        <w:r>
          <w:rPr>
            <w:rFonts w:ascii="仿宋" w:eastAsia="仿宋" w:hAnsi="仿宋" w:cs="仿宋" w:hint="eastAsia"/>
            <w:lang w:eastAsia="zh-CN"/>
          </w:rPr>
          <w:t>(三)、工艺技术方案要求</w:t>
        </w:r>
        <w:r>
          <w:tab/>
        </w:r>
        <w:r>
          <w:fldChar w:fldCharType="begin"/>
        </w:r>
        <w:r>
          <w:instrText xml:space="preserve"> PAGEREF _Toc16527 \h </w:instrText>
        </w:r>
        <w:r>
          <w:fldChar w:fldCharType="separate"/>
        </w:r>
        <w:r>
          <w:t>31</w:t>
        </w:r>
        <w:r>
          <w:fldChar w:fldCharType="end"/>
        </w:r>
      </w:hyperlink>
    </w:p>
    <w:p>
      <w:pPr>
        <w:pStyle w:val="TOC1"/>
        <w:tabs>
          <w:tab w:val="right" w:leader="dot" w:pos="8306"/>
        </w:tabs>
      </w:pPr>
      <w:hyperlink w:anchor="_Toc19503" w:history="1">
        <w:r>
          <w:rPr>
            <w:rFonts w:ascii="仿宋" w:eastAsia="仿宋" w:hAnsi="仿宋" w:cs="仿宋" w:hint="eastAsia"/>
            <w:lang w:eastAsia="zh-CN"/>
          </w:rPr>
          <w:t>十、控制器及引爆、爆炸器项目人力资源管理</w:t>
        </w:r>
        <w:r>
          <w:tab/>
        </w:r>
        <w:r>
          <w:fldChar w:fldCharType="begin"/>
        </w:r>
        <w:r>
          <w:instrText xml:space="preserve"> PAGEREF _Toc19503 \h </w:instrText>
        </w:r>
        <w:r>
          <w:fldChar w:fldCharType="separate"/>
        </w:r>
        <w:r>
          <w:t>33</w:t>
        </w:r>
        <w:r>
          <w:fldChar w:fldCharType="end"/>
        </w:r>
      </w:hyperlink>
    </w:p>
    <w:p>
      <w:pPr>
        <w:pStyle w:val="TOC2"/>
        <w:tabs>
          <w:tab w:val="right" w:leader="dot" w:pos="8306"/>
        </w:tabs>
      </w:pPr>
      <w:hyperlink w:anchor="_Toc6138" w:history="1">
        <w:r>
          <w:rPr>
            <w:rFonts w:ascii="仿宋" w:eastAsia="仿宋" w:hAnsi="仿宋" w:cs="仿宋" w:hint="eastAsia"/>
            <w:lang w:eastAsia="zh-CN"/>
          </w:rPr>
          <w:t>(一)、建立健全的预算管理制度</w:t>
        </w:r>
        <w:r>
          <w:tab/>
        </w:r>
        <w:r>
          <w:fldChar w:fldCharType="begin"/>
        </w:r>
        <w:r>
          <w:instrText xml:space="preserve"> PAGEREF _Toc6138 \h </w:instrText>
        </w:r>
        <w:r>
          <w:fldChar w:fldCharType="separate"/>
        </w:r>
        <w:r>
          <w:t>33</w:t>
        </w:r>
        <w:r>
          <w:fldChar w:fldCharType="end"/>
        </w:r>
      </w:hyperlink>
    </w:p>
    <w:p>
      <w:pPr>
        <w:pStyle w:val="TOC2"/>
        <w:tabs>
          <w:tab w:val="right" w:leader="dot" w:pos="8306"/>
        </w:tabs>
      </w:pPr>
      <w:hyperlink w:anchor="_Toc30344" w:history="1">
        <w:r>
          <w:rPr>
            <w:rFonts w:ascii="仿宋" w:eastAsia="仿宋" w:hAnsi="仿宋" w:cs="仿宋" w:hint="eastAsia"/>
            <w:lang w:eastAsia="zh-CN"/>
          </w:rPr>
          <w:t>(二)、加强资金流动监控</w:t>
        </w:r>
        <w:r>
          <w:tab/>
        </w:r>
        <w:r>
          <w:fldChar w:fldCharType="begin"/>
        </w:r>
        <w:r>
          <w:instrText xml:space="preserve"> PAGEREF _Toc30344 \h </w:instrText>
        </w:r>
        <w:r>
          <w:fldChar w:fldCharType="separate"/>
        </w:r>
        <w:r>
          <w:t>35</w:t>
        </w:r>
        <w:r>
          <w:fldChar w:fldCharType="end"/>
        </w:r>
      </w:hyperlink>
    </w:p>
    <w:p>
      <w:pPr>
        <w:pStyle w:val="TOC2"/>
        <w:tabs>
          <w:tab w:val="right" w:leader="dot" w:pos="8306"/>
        </w:tabs>
      </w:pPr>
      <w:hyperlink w:anchor="_Toc11070" w:history="1">
        <w:r>
          <w:rPr>
            <w:rFonts w:ascii="仿宋" w:eastAsia="仿宋" w:hAnsi="仿宋" w:cs="仿宋" w:hint="eastAsia"/>
            <w:lang w:eastAsia="zh-CN"/>
          </w:rPr>
          <w:t>(三)、制定完善的风险控制机制</w:t>
        </w:r>
        <w:r>
          <w:tab/>
        </w:r>
        <w:r>
          <w:fldChar w:fldCharType="begin"/>
        </w:r>
        <w:r>
          <w:instrText xml:space="preserve"> PAGEREF _Toc11070 \h </w:instrText>
        </w:r>
        <w:r>
          <w:fldChar w:fldCharType="separate"/>
        </w:r>
        <w:r>
          <w:t>36</w:t>
        </w:r>
        <w:r>
          <w:fldChar w:fldCharType="end"/>
        </w:r>
      </w:hyperlink>
    </w:p>
    <w:p>
      <w:pPr>
        <w:pStyle w:val="TOC2"/>
        <w:tabs>
          <w:tab w:val="right" w:leader="dot" w:pos="8306"/>
        </w:tabs>
      </w:pPr>
      <w:hyperlink w:anchor="_Toc6505" w:history="1">
        <w:r>
          <w:rPr>
            <w:rFonts w:ascii="仿宋" w:eastAsia="仿宋" w:hAnsi="仿宋" w:cs="仿宋" w:hint="eastAsia"/>
            <w:lang w:eastAsia="zh-CN"/>
          </w:rPr>
          <w:t>(四)、优化成本管理</w:t>
        </w:r>
        <w:r>
          <w:tab/>
        </w:r>
        <w:r>
          <w:fldChar w:fldCharType="begin"/>
        </w:r>
        <w:r>
          <w:instrText xml:space="preserve"> PAGEREF _Toc6505 \h </w:instrText>
        </w:r>
        <w:r>
          <w:fldChar w:fldCharType="separate"/>
        </w:r>
        <w:r>
          <w:t>37</w:t>
        </w:r>
        <w:r>
          <w:fldChar w:fldCharType="end"/>
        </w:r>
      </w:hyperlink>
    </w:p>
    <w:p>
      <w:pPr>
        <w:pStyle w:val="TOC1"/>
        <w:tabs>
          <w:tab w:val="right" w:leader="dot" w:pos="8306"/>
        </w:tabs>
      </w:pPr>
      <w:hyperlink w:anchor="_Toc29103" w:history="1">
        <w:r>
          <w:rPr>
            <w:rFonts w:ascii="仿宋" w:eastAsia="仿宋" w:hAnsi="仿宋" w:cs="仿宋" w:hint="eastAsia"/>
            <w:lang w:eastAsia="zh-CN"/>
          </w:rPr>
          <w:t>十一、控制器及引爆、爆炸器项目投资规划</w:t>
        </w:r>
        <w:r>
          <w:tab/>
        </w:r>
        <w:r>
          <w:fldChar w:fldCharType="begin"/>
        </w:r>
        <w:r>
          <w:instrText xml:space="preserve"> PAGEREF _Toc29103 \h </w:instrText>
        </w:r>
        <w:r>
          <w:fldChar w:fldCharType="separate"/>
        </w:r>
        <w:r>
          <w:t>39</w:t>
        </w:r>
        <w:r>
          <w:fldChar w:fldCharType="end"/>
        </w:r>
      </w:hyperlink>
    </w:p>
    <w:p>
      <w:pPr>
        <w:pStyle w:val="TOC2"/>
        <w:tabs>
          <w:tab w:val="right" w:leader="dot" w:pos="8306"/>
        </w:tabs>
      </w:pPr>
      <w:hyperlink w:anchor="_Toc27005" w:history="1">
        <w:r>
          <w:rPr>
            <w:rFonts w:ascii="仿宋" w:eastAsia="仿宋" w:hAnsi="仿宋" w:cs="仿宋" w:hint="eastAsia"/>
            <w:lang w:eastAsia="zh-CN"/>
          </w:rPr>
          <w:t>(一)、控制器及引爆、爆炸器项目总投资估算</w:t>
        </w:r>
        <w:r>
          <w:tab/>
        </w:r>
        <w:r>
          <w:fldChar w:fldCharType="begin"/>
        </w:r>
        <w:r>
          <w:instrText xml:space="preserve"> PAGEREF _Toc27005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79" w:history="1">
        <w:r>
          <w:rPr>
            <w:rFonts w:ascii="仿宋" w:eastAsia="仿宋" w:hAnsi="仿宋" w:cs="仿宋" w:hint="eastAsia"/>
            <w:lang w:eastAsia="zh-CN"/>
          </w:rPr>
          <w:t>(二)、资金筹措</w:t>
        </w:r>
        <w:r>
          <w:tab/>
        </w:r>
        <w:r>
          <w:fldChar w:fldCharType="begin"/>
        </w:r>
        <w:r>
          <w:instrText xml:space="preserve"> PAGEREF _Toc1379 \h </w:instrText>
        </w:r>
        <w:r>
          <w:fldChar w:fldCharType="separate"/>
        </w:r>
        <w:r>
          <w:t>40</w:t>
        </w:r>
        <w:r>
          <w:fldChar w:fldCharType="end"/>
        </w:r>
      </w:hyperlink>
    </w:p>
    <w:p>
      <w:pPr>
        <w:pStyle w:val="TOC1"/>
        <w:tabs>
          <w:tab w:val="right" w:leader="dot" w:pos="8306"/>
        </w:tabs>
      </w:pPr>
      <w:hyperlink w:anchor="_Toc22574" w:history="1">
        <w:r>
          <w:rPr>
            <w:rFonts w:ascii="仿宋" w:eastAsia="仿宋" w:hAnsi="仿宋" w:cs="仿宋" w:hint="eastAsia"/>
            <w:lang w:eastAsia="zh-CN"/>
          </w:rPr>
          <w:t>十二、控制器及引爆、爆炸器项目社会影响</w:t>
        </w:r>
        <w:r>
          <w:tab/>
        </w:r>
        <w:r>
          <w:fldChar w:fldCharType="begin"/>
        </w:r>
        <w:r>
          <w:instrText xml:space="preserve"> PAGEREF _Toc22574 \h </w:instrText>
        </w:r>
        <w:r>
          <w:fldChar w:fldCharType="separate"/>
        </w:r>
        <w:r>
          <w:t>41</w:t>
        </w:r>
        <w:r>
          <w:fldChar w:fldCharType="end"/>
        </w:r>
      </w:hyperlink>
    </w:p>
    <w:p>
      <w:pPr>
        <w:pStyle w:val="TOC2"/>
        <w:tabs>
          <w:tab w:val="right" w:leader="dot" w:pos="8306"/>
        </w:tabs>
      </w:pPr>
      <w:hyperlink w:anchor="_Toc6922" w:history="1">
        <w:r>
          <w:rPr>
            <w:rFonts w:ascii="仿宋" w:eastAsia="仿宋" w:hAnsi="仿宋" w:cs="仿宋" w:hint="eastAsia"/>
            <w:lang w:eastAsia="zh-CN"/>
          </w:rPr>
          <w:t>(一)、社会责任与义务</w:t>
        </w:r>
        <w:r>
          <w:tab/>
        </w:r>
        <w:r>
          <w:fldChar w:fldCharType="begin"/>
        </w:r>
        <w:r>
          <w:instrText xml:space="preserve"> PAGEREF _Toc6922 \h </w:instrText>
        </w:r>
        <w:r>
          <w:fldChar w:fldCharType="separate"/>
        </w:r>
        <w:r>
          <w:t>41</w:t>
        </w:r>
        <w:r>
          <w:fldChar w:fldCharType="end"/>
        </w:r>
      </w:hyperlink>
    </w:p>
    <w:p>
      <w:pPr>
        <w:pStyle w:val="TOC2"/>
        <w:tabs>
          <w:tab w:val="right" w:leader="dot" w:pos="8306"/>
        </w:tabs>
      </w:pPr>
      <w:hyperlink w:anchor="_Toc21681" w:history="1">
        <w:r>
          <w:rPr>
            <w:rFonts w:ascii="仿宋" w:eastAsia="仿宋" w:hAnsi="仿宋" w:cs="仿宋" w:hint="eastAsia"/>
            <w:lang w:eastAsia="zh-CN"/>
          </w:rPr>
          <w:t>(二)、社会参与与沟通</w:t>
        </w:r>
        <w:r>
          <w:tab/>
        </w:r>
        <w:r>
          <w:fldChar w:fldCharType="begin"/>
        </w:r>
        <w:r>
          <w:instrText xml:space="preserve"> PAGEREF _Toc21681 \h </w:instrText>
        </w:r>
        <w:r>
          <w:fldChar w:fldCharType="separate"/>
        </w:r>
        <w:r>
          <w:t>42</w:t>
        </w:r>
        <w:r>
          <w:fldChar w:fldCharType="end"/>
        </w:r>
      </w:hyperlink>
    </w:p>
    <w:p>
      <w:pPr>
        <w:pStyle w:val="TOC1"/>
        <w:tabs>
          <w:tab w:val="right" w:leader="dot" w:pos="8306"/>
        </w:tabs>
      </w:pPr>
      <w:hyperlink w:anchor="_Toc17720" w:history="1">
        <w:r>
          <w:rPr>
            <w:rFonts w:ascii="仿宋" w:eastAsia="仿宋" w:hAnsi="仿宋" w:cs="仿宋" w:hint="eastAsia"/>
            <w:lang w:eastAsia="zh-CN"/>
          </w:rPr>
          <w:t>十三、营销与推广策略</w:t>
        </w:r>
        <w:r>
          <w:tab/>
        </w:r>
        <w:r>
          <w:fldChar w:fldCharType="begin"/>
        </w:r>
        <w:r>
          <w:instrText xml:space="preserve"> PAGEREF _Toc17720 \h </w:instrText>
        </w:r>
        <w:r>
          <w:fldChar w:fldCharType="separate"/>
        </w:r>
        <w:r>
          <w:t>43</w:t>
        </w:r>
        <w:r>
          <w:fldChar w:fldCharType="end"/>
        </w:r>
      </w:hyperlink>
    </w:p>
    <w:p>
      <w:pPr>
        <w:pStyle w:val="TOC2"/>
        <w:tabs>
          <w:tab w:val="right" w:leader="dot" w:pos="8306"/>
        </w:tabs>
      </w:pPr>
      <w:hyperlink w:anchor="_Toc28313" w:history="1">
        <w:r>
          <w:rPr>
            <w:rFonts w:ascii="仿宋" w:eastAsia="仿宋" w:hAnsi="仿宋" w:cs="仿宋" w:hint="eastAsia"/>
            <w:lang w:eastAsia="zh-CN"/>
          </w:rPr>
          <w:t>(一)、产品/服务定位与特点</w:t>
        </w:r>
        <w:r>
          <w:tab/>
        </w:r>
        <w:r>
          <w:fldChar w:fldCharType="begin"/>
        </w:r>
        <w:r>
          <w:instrText xml:space="preserve"> PAGEREF _Toc28313 \h </w:instrText>
        </w:r>
        <w:r>
          <w:fldChar w:fldCharType="separate"/>
        </w:r>
        <w:r>
          <w:t>43</w:t>
        </w:r>
        <w:r>
          <w:fldChar w:fldCharType="end"/>
        </w:r>
      </w:hyperlink>
    </w:p>
    <w:p>
      <w:pPr>
        <w:pStyle w:val="TOC2"/>
        <w:tabs>
          <w:tab w:val="right" w:leader="dot" w:pos="8306"/>
        </w:tabs>
      </w:pPr>
      <w:hyperlink w:anchor="_Toc18246" w:history="1">
        <w:r>
          <w:rPr>
            <w:rFonts w:ascii="仿宋" w:eastAsia="仿宋" w:hAnsi="仿宋" w:cs="仿宋" w:hint="eastAsia"/>
            <w:lang w:eastAsia="zh-CN"/>
          </w:rPr>
          <w:t>(二)、市场定位与竞争分析</w:t>
        </w:r>
        <w:r>
          <w:tab/>
        </w:r>
        <w:r>
          <w:fldChar w:fldCharType="begin"/>
        </w:r>
        <w:r>
          <w:instrText xml:space="preserve"> PAGEREF _Toc18246 \h </w:instrText>
        </w:r>
        <w:r>
          <w:fldChar w:fldCharType="separate"/>
        </w:r>
        <w:r>
          <w:t>44</w:t>
        </w:r>
        <w:r>
          <w:fldChar w:fldCharType="end"/>
        </w:r>
      </w:hyperlink>
    </w:p>
    <w:p>
      <w:pPr>
        <w:pStyle w:val="TOC2"/>
        <w:tabs>
          <w:tab w:val="right" w:leader="dot" w:pos="8306"/>
        </w:tabs>
      </w:pPr>
      <w:hyperlink w:anchor="_Toc11713" w:history="1">
        <w:r>
          <w:rPr>
            <w:rFonts w:ascii="仿宋" w:eastAsia="仿宋" w:hAnsi="仿宋" w:cs="仿宋" w:hint="eastAsia"/>
            <w:lang w:eastAsia="zh-CN"/>
          </w:rPr>
          <w:t>(三)、营销渠道与策略</w:t>
        </w:r>
        <w:r>
          <w:tab/>
        </w:r>
        <w:r>
          <w:fldChar w:fldCharType="begin"/>
        </w:r>
        <w:r>
          <w:instrText xml:space="preserve"> PAGEREF _Toc11713 \h </w:instrText>
        </w:r>
        <w:r>
          <w:fldChar w:fldCharType="separate"/>
        </w:r>
        <w:r>
          <w:t>46</w:t>
        </w:r>
        <w:r>
          <w:fldChar w:fldCharType="end"/>
        </w:r>
      </w:hyperlink>
    </w:p>
    <w:p>
      <w:pPr>
        <w:pStyle w:val="TOC2"/>
        <w:tabs>
          <w:tab w:val="right" w:leader="dot" w:pos="8306"/>
        </w:tabs>
      </w:pPr>
      <w:hyperlink w:anchor="_Toc7159" w:history="1">
        <w:r>
          <w:rPr>
            <w:rFonts w:ascii="仿宋" w:eastAsia="仿宋" w:hAnsi="仿宋" w:cs="仿宋" w:hint="eastAsia"/>
            <w:lang w:eastAsia="zh-CN"/>
          </w:rPr>
          <w:t>(四)、推广与宣传活动</w:t>
        </w:r>
        <w:r>
          <w:tab/>
        </w:r>
        <w:r>
          <w:fldChar w:fldCharType="begin"/>
        </w:r>
        <w:r>
          <w:instrText xml:space="preserve"> PAGEREF _Toc7159 \h </w:instrText>
        </w:r>
        <w:r>
          <w:fldChar w:fldCharType="separate"/>
        </w:r>
        <w:r>
          <w:t>47</w:t>
        </w:r>
        <w:r>
          <w:fldChar w:fldCharType="end"/>
        </w:r>
      </w:hyperlink>
    </w:p>
    <w:p>
      <w:pPr>
        <w:pStyle w:val="TOC1"/>
        <w:tabs>
          <w:tab w:val="right" w:leader="dot" w:pos="8306"/>
        </w:tabs>
      </w:pPr>
      <w:hyperlink w:anchor="_Toc21202" w:history="1">
        <w:r>
          <w:rPr>
            <w:rFonts w:ascii="仿宋" w:eastAsia="仿宋" w:hAnsi="仿宋" w:cs="仿宋" w:hint="eastAsia"/>
            <w:lang w:eastAsia="zh-CN"/>
          </w:rPr>
          <w:t>十四、控制器及引爆、爆炸器项目变更管理</w:t>
        </w:r>
        <w:r>
          <w:tab/>
        </w:r>
        <w:r>
          <w:fldChar w:fldCharType="begin"/>
        </w:r>
        <w:r>
          <w:instrText xml:space="preserve"> PAGEREF _Toc21202 \h </w:instrText>
        </w:r>
        <w:r>
          <w:fldChar w:fldCharType="separate"/>
        </w:r>
        <w:r>
          <w:t>52</w:t>
        </w:r>
        <w:r>
          <w:fldChar w:fldCharType="end"/>
        </w:r>
      </w:hyperlink>
    </w:p>
    <w:p>
      <w:pPr>
        <w:pStyle w:val="TOC2"/>
        <w:tabs>
          <w:tab w:val="right" w:leader="dot" w:pos="8306"/>
        </w:tabs>
      </w:pPr>
      <w:hyperlink w:anchor="_Toc13950" w:history="1">
        <w:r>
          <w:rPr>
            <w:rFonts w:ascii="仿宋" w:eastAsia="仿宋" w:hAnsi="仿宋" w:cs="仿宋" w:hint="eastAsia"/>
            <w:lang w:eastAsia="zh-CN"/>
          </w:rPr>
          <w:t>(一)、变更申请与评估</w:t>
        </w:r>
        <w:r>
          <w:tab/>
        </w:r>
        <w:r>
          <w:fldChar w:fldCharType="begin"/>
        </w:r>
        <w:r>
          <w:instrText xml:space="preserve"> PAGEREF _Toc13950 \h </w:instrText>
        </w:r>
        <w:r>
          <w:fldChar w:fldCharType="separate"/>
        </w:r>
        <w:r>
          <w:t>52</w:t>
        </w:r>
        <w:r>
          <w:fldChar w:fldCharType="end"/>
        </w:r>
      </w:hyperlink>
    </w:p>
    <w:p>
      <w:pPr>
        <w:pStyle w:val="TOC2"/>
        <w:tabs>
          <w:tab w:val="right" w:leader="dot" w:pos="8306"/>
        </w:tabs>
      </w:pPr>
      <w:hyperlink w:anchor="_Toc3248" w:history="1">
        <w:r>
          <w:rPr>
            <w:rFonts w:ascii="仿宋" w:eastAsia="仿宋" w:hAnsi="仿宋" w:cs="仿宋" w:hint="eastAsia"/>
            <w:lang w:eastAsia="zh-CN"/>
          </w:rPr>
          <w:t>(二)、变更实施与控制</w:t>
        </w:r>
        <w:r>
          <w:tab/>
        </w:r>
        <w:r>
          <w:fldChar w:fldCharType="begin"/>
        </w:r>
        <w:r>
          <w:instrText xml:space="preserve"> PAGEREF _Toc3248 \h </w:instrText>
        </w:r>
        <w:r>
          <w:fldChar w:fldCharType="separate"/>
        </w:r>
        <w:r>
          <w:t>52</w:t>
        </w:r>
        <w:r>
          <w:fldChar w:fldCharType="end"/>
        </w:r>
      </w:hyperlink>
    </w:p>
    <w:p>
      <w:pPr>
        <w:pStyle w:val="TOC1"/>
        <w:tabs>
          <w:tab w:val="right" w:leader="dot" w:pos="8306"/>
        </w:tabs>
      </w:pPr>
      <w:hyperlink w:anchor="_Toc30887" w:history="1">
        <w:r>
          <w:rPr>
            <w:rFonts w:ascii="仿宋" w:eastAsia="仿宋" w:hAnsi="仿宋" w:cs="仿宋" w:hint="eastAsia"/>
            <w:lang w:eastAsia="zh-CN"/>
          </w:rPr>
          <w:t>十五、供应链管理</w:t>
        </w:r>
        <w:r>
          <w:tab/>
        </w:r>
        <w:r>
          <w:fldChar w:fldCharType="begin"/>
        </w:r>
        <w:r>
          <w:instrText xml:space="preserve"> PAGEREF _Toc30887 \h </w:instrText>
        </w:r>
        <w:r>
          <w:fldChar w:fldCharType="separate"/>
        </w:r>
        <w:r>
          <w:t>53</w:t>
        </w:r>
        <w:r>
          <w:fldChar w:fldCharType="end"/>
        </w:r>
      </w:hyperlink>
    </w:p>
    <w:p>
      <w:pPr>
        <w:pStyle w:val="TOC2"/>
        <w:tabs>
          <w:tab w:val="right" w:leader="dot" w:pos="8306"/>
        </w:tabs>
      </w:pPr>
      <w:hyperlink w:anchor="_Toc21135" w:history="1">
        <w:r>
          <w:rPr>
            <w:rFonts w:ascii="仿宋" w:eastAsia="仿宋" w:hAnsi="仿宋" w:cs="仿宋" w:hint="eastAsia"/>
            <w:lang w:eastAsia="zh-CN"/>
          </w:rPr>
          <w:t>(一)、供应链战略规划</w:t>
        </w:r>
        <w:r>
          <w:tab/>
        </w:r>
        <w:r>
          <w:fldChar w:fldCharType="begin"/>
        </w:r>
        <w:r>
          <w:instrText xml:space="preserve"> PAGEREF _Toc21135 \h </w:instrText>
        </w:r>
        <w:r>
          <w:fldChar w:fldCharType="separate"/>
        </w:r>
        <w:r>
          <w:t>53</w:t>
        </w:r>
        <w:r>
          <w:fldChar w:fldCharType="end"/>
        </w:r>
      </w:hyperlink>
    </w:p>
    <w:p>
      <w:pPr>
        <w:pStyle w:val="TOC2"/>
        <w:tabs>
          <w:tab w:val="right" w:leader="dot" w:pos="8306"/>
        </w:tabs>
      </w:pPr>
      <w:hyperlink w:anchor="_Toc28446" w:history="1">
        <w:r>
          <w:rPr>
            <w:rFonts w:ascii="仿宋" w:eastAsia="仿宋" w:hAnsi="仿宋" w:cs="仿宋" w:hint="eastAsia"/>
            <w:lang w:eastAsia="zh-CN"/>
          </w:rPr>
          <w:t>(二)、供应商选择与合作</w:t>
        </w:r>
        <w:r>
          <w:tab/>
        </w:r>
        <w:r>
          <w:fldChar w:fldCharType="begin"/>
        </w:r>
        <w:r>
          <w:instrText xml:space="preserve"> PAGEREF _Toc28446 \h </w:instrText>
        </w:r>
        <w:r>
          <w:fldChar w:fldCharType="separate"/>
        </w:r>
        <w:r>
          <w:t>55</w:t>
        </w:r>
        <w:r>
          <w:fldChar w:fldCharType="end"/>
        </w:r>
      </w:hyperlink>
    </w:p>
    <w:p>
      <w:pPr>
        <w:pStyle w:val="TOC2"/>
        <w:tabs>
          <w:tab w:val="right" w:leader="dot" w:pos="8306"/>
        </w:tabs>
      </w:pPr>
      <w:hyperlink w:anchor="_Toc20361" w:history="1">
        <w:r>
          <w:rPr>
            <w:rFonts w:ascii="仿宋" w:eastAsia="仿宋" w:hAnsi="仿宋" w:cs="仿宋" w:hint="eastAsia"/>
            <w:lang w:eastAsia="zh-CN"/>
          </w:rPr>
          <w:t>(三)、物流与库存管理</w:t>
        </w:r>
        <w:r>
          <w:tab/>
        </w:r>
        <w:r>
          <w:fldChar w:fldCharType="begin"/>
        </w:r>
        <w:r>
          <w:instrText xml:space="preserve"> PAGEREF _Toc20361 \h </w:instrText>
        </w:r>
        <w:r>
          <w:fldChar w:fldCharType="separate"/>
        </w:r>
        <w:r>
          <w:t>56</w:t>
        </w:r>
        <w:r>
          <w:fldChar w:fldCharType="end"/>
        </w:r>
      </w:hyperlink>
    </w:p>
    <w:p>
      <w:pPr>
        <w:pStyle w:val="TOC1"/>
        <w:tabs>
          <w:tab w:val="right" w:leader="dot" w:pos="8306"/>
        </w:tabs>
      </w:pPr>
      <w:hyperlink w:anchor="_Toc11573" w:history="1">
        <w:r>
          <w:rPr>
            <w:rFonts w:ascii="仿宋" w:eastAsia="仿宋" w:hAnsi="仿宋" w:cs="仿宋" w:hint="eastAsia"/>
            <w:lang w:eastAsia="zh-CN"/>
          </w:rPr>
          <w:t>十六、利益相关者分析与沟通计划</w:t>
        </w:r>
        <w:r>
          <w:tab/>
        </w:r>
        <w:r>
          <w:fldChar w:fldCharType="begin"/>
        </w:r>
        <w:r>
          <w:instrText xml:space="preserve"> PAGEREF _Toc11573 \h </w:instrText>
        </w:r>
        <w:r>
          <w:fldChar w:fldCharType="separate"/>
        </w:r>
        <w:r>
          <w:t>57</w:t>
        </w:r>
        <w:r>
          <w:fldChar w:fldCharType="end"/>
        </w:r>
      </w:hyperlink>
    </w:p>
    <w:p>
      <w:pPr>
        <w:pStyle w:val="TOC2"/>
        <w:tabs>
          <w:tab w:val="right" w:leader="dot" w:pos="8306"/>
        </w:tabs>
      </w:pPr>
      <w:hyperlink w:anchor="_Toc29659" w:history="1">
        <w:r>
          <w:rPr>
            <w:rFonts w:ascii="仿宋" w:eastAsia="仿宋" w:hAnsi="仿宋" w:cs="仿宋" w:hint="eastAsia"/>
            <w:lang w:eastAsia="zh-CN"/>
          </w:rPr>
          <w:t>(一)、利益相关者分析</w:t>
        </w:r>
        <w:r>
          <w:tab/>
        </w:r>
        <w:r>
          <w:fldChar w:fldCharType="begin"/>
        </w:r>
        <w:r>
          <w:instrText xml:space="preserve"> PAGEREF _Toc29659 \h </w:instrText>
        </w:r>
        <w:r>
          <w:fldChar w:fldCharType="separate"/>
        </w:r>
        <w:r>
          <w:t>57</w:t>
        </w:r>
        <w:r>
          <w:fldChar w:fldCharType="end"/>
        </w:r>
      </w:hyperlink>
    </w:p>
    <w:p>
      <w:pPr>
        <w:pStyle w:val="TOC2"/>
        <w:tabs>
          <w:tab w:val="right" w:leader="dot" w:pos="8306"/>
        </w:tabs>
      </w:pPr>
      <w:hyperlink w:anchor="_Toc11160" w:history="1">
        <w:r>
          <w:rPr>
            <w:rFonts w:ascii="仿宋" w:eastAsia="仿宋" w:hAnsi="仿宋" w:cs="仿宋" w:hint="eastAsia"/>
            <w:lang w:eastAsia="zh-CN"/>
          </w:rPr>
          <w:t>(二)、沟通计划</w:t>
        </w:r>
        <w:r>
          <w:tab/>
        </w:r>
        <w:r>
          <w:fldChar w:fldCharType="begin"/>
        </w:r>
        <w:r>
          <w:instrText xml:space="preserve"> PAGEREF _Toc11160 \h </w:instrText>
        </w:r>
        <w:r>
          <w:fldChar w:fldCharType="separate"/>
        </w:r>
        <w:r>
          <w:t>59</w:t>
        </w:r>
        <w:r>
          <w:fldChar w:fldCharType="end"/>
        </w:r>
      </w:hyperlink>
    </w:p>
    <w:p>
      <w:pPr>
        <w:pStyle w:val="TOC1"/>
        <w:tabs>
          <w:tab w:val="right" w:leader="dot" w:pos="8306"/>
        </w:tabs>
      </w:pPr>
      <w:hyperlink w:anchor="_Toc8517" w:history="1">
        <w:r>
          <w:rPr>
            <w:rFonts w:ascii="仿宋" w:eastAsia="仿宋" w:hAnsi="仿宋" w:cs="仿宋" w:hint="eastAsia"/>
            <w:lang w:eastAsia="zh-CN"/>
          </w:rPr>
          <w:t>十七、质量管理体系</w:t>
        </w:r>
        <w:r>
          <w:tab/>
        </w:r>
        <w:r>
          <w:fldChar w:fldCharType="begin"/>
        </w:r>
        <w:r>
          <w:instrText xml:space="preserve"> PAGEREF _Toc8517 \h </w:instrText>
        </w:r>
        <w:r>
          <w:fldChar w:fldCharType="separate"/>
        </w:r>
        <w:r>
          <w:t>60</w:t>
        </w:r>
        <w:r>
          <w:fldChar w:fldCharType="end"/>
        </w:r>
      </w:hyperlink>
    </w:p>
    <w:p>
      <w:pPr>
        <w:pStyle w:val="TOC2"/>
        <w:tabs>
          <w:tab w:val="right" w:leader="dot" w:pos="8306"/>
        </w:tabs>
      </w:pPr>
      <w:hyperlink w:anchor="_Toc27078" w:history="1">
        <w:r>
          <w:rPr>
            <w:rFonts w:ascii="仿宋" w:eastAsia="仿宋" w:hAnsi="仿宋" w:cs="仿宋" w:hint="eastAsia"/>
            <w:lang w:eastAsia="zh-CN"/>
          </w:rPr>
          <w:t>(一)、质量目标与方针</w:t>
        </w:r>
        <w:r>
          <w:tab/>
        </w:r>
        <w:r>
          <w:fldChar w:fldCharType="begin"/>
        </w:r>
        <w:r>
          <w:instrText xml:space="preserve"> PAGEREF _Toc27078 \h </w:instrText>
        </w:r>
        <w:r>
          <w:fldChar w:fldCharType="separate"/>
        </w:r>
        <w:r>
          <w:t>60</w:t>
        </w:r>
        <w:r>
          <w:fldChar w:fldCharType="end"/>
        </w:r>
      </w:hyperlink>
    </w:p>
    <w:p>
      <w:pPr>
        <w:pStyle w:val="TOC2"/>
        <w:tabs>
          <w:tab w:val="right" w:leader="dot" w:pos="8306"/>
        </w:tabs>
      </w:pPr>
      <w:hyperlink w:anchor="_Toc21271" w:history="1">
        <w:r>
          <w:rPr>
            <w:rFonts w:ascii="仿宋" w:eastAsia="仿宋" w:hAnsi="仿宋" w:cs="仿宋" w:hint="eastAsia"/>
            <w:lang w:eastAsia="zh-CN"/>
          </w:rPr>
          <w:t>(二)、质量管理责任</w:t>
        </w:r>
        <w:r>
          <w:tab/>
        </w:r>
        <w:r>
          <w:fldChar w:fldCharType="begin"/>
        </w:r>
        <w:r>
          <w:instrText xml:space="preserve"> PAGEREF _Toc21271 \h </w:instrText>
        </w:r>
        <w:r>
          <w:fldChar w:fldCharType="separate"/>
        </w:r>
        <w:r>
          <w:t>61</w:t>
        </w:r>
        <w:r>
          <w:fldChar w:fldCharType="end"/>
        </w:r>
      </w:hyperlink>
    </w:p>
    <w:p>
      <w:pPr>
        <w:pStyle w:val="TOC2"/>
        <w:tabs>
          <w:tab w:val="right" w:leader="dot" w:pos="8306"/>
        </w:tabs>
      </w:pPr>
      <w:hyperlink w:anchor="_Toc20568" w:history="1">
        <w:r>
          <w:rPr>
            <w:rFonts w:ascii="仿宋" w:eastAsia="仿宋" w:hAnsi="仿宋" w:cs="仿宋" w:hint="eastAsia"/>
            <w:lang w:eastAsia="zh-CN"/>
          </w:rPr>
          <w:t>(三)、质量管理体系文件</w:t>
        </w:r>
        <w:r>
          <w:tab/>
        </w:r>
        <w:r>
          <w:fldChar w:fldCharType="begin"/>
        </w:r>
        <w:r>
          <w:instrText xml:space="preserve"> PAGEREF _Toc20568 \h </w:instrText>
        </w:r>
        <w:r>
          <w:fldChar w:fldCharType="separate"/>
        </w:r>
        <w:r>
          <w:t>62</w:t>
        </w:r>
        <w:r>
          <w:fldChar w:fldCharType="end"/>
        </w:r>
      </w:hyperlink>
    </w:p>
    <w:p>
      <w:pPr>
        <w:pStyle w:val="TOC2"/>
        <w:tabs>
          <w:tab w:val="right" w:leader="dot" w:pos="8306"/>
        </w:tabs>
      </w:pPr>
      <w:hyperlink w:anchor="_Toc26606" w:history="1">
        <w:r>
          <w:rPr>
            <w:rFonts w:ascii="仿宋" w:eastAsia="仿宋" w:hAnsi="仿宋" w:cs="仿宋" w:hint="eastAsia"/>
            <w:lang w:eastAsia="zh-CN"/>
          </w:rPr>
          <w:t>(四)、质量培训与教育</w:t>
        </w:r>
        <w:r>
          <w:tab/>
        </w:r>
        <w:r>
          <w:fldChar w:fldCharType="begin"/>
        </w:r>
        <w:r>
          <w:instrText xml:space="preserve"> PAGEREF _Toc26606 \h </w:instrText>
        </w:r>
        <w:r>
          <w:fldChar w:fldCharType="separate"/>
        </w:r>
        <w:r>
          <w:t>65</w:t>
        </w:r>
        <w:r>
          <w:fldChar w:fldCharType="end"/>
        </w:r>
      </w:hyperlink>
    </w:p>
    <w:p>
      <w:pPr>
        <w:pStyle w:val="TOC2"/>
        <w:tabs>
          <w:tab w:val="right" w:leader="dot" w:pos="8306"/>
        </w:tabs>
      </w:pPr>
      <w:hyperlink w:anchor="_Toc588" w:history="1">
        <w:r>
          <w:rPr>
            <w:rFonts w:ascii="仿宋" w:eastAsia="仿宋" w:hAnsi="仿宋" w:cs="仿宋" w:hint="eastAsia"/>
            <w:lang w:eastAsia="zh-CN"/>
          </w:rPr>
          <w:t>(五)、质量审核与评价</w:t>
        </w:r>
        <w:r>
          <w:tab/>
        </w:r>
        <w:r>
          <w:fldChar w:fldCharType="begin"/>
        </w:r>
        <w:r>
          <w:instrText xml:space="preserve"> PAGEREF _Toc588 \h </w:instrText>
        </w:r>
        <w:r>
          <w:fldChar w:fldCharType="separate"/>
        </w:r>
        <w:r>
          <w:t>66</w:t>
        </w:r>
        <w:r>
          <w:fldChar w:fldCharType="end"/>
        </w:r>
      </w:hyperlink>
    </w:p>
    <w:p>
      <w:pPr>
        <w:pStyle w:val="TOC2"/>
        <w:tabs>
          <w:tab w:val="right" w:leader="dot" w:pos="8306"/>
        </w:tabs>
      </w:pPr>
      <w:hyperlink w:anchor="_Toc8766" w:history="1">
        <w:r>
          <w:rPr>
            <w:rFonts w:ascii="仿宋" w:eastAsia="仿宋" w:hAnsi="仿宋" w:cs="仿宋" w:hint="eastAsia"/>
            <w:lang w:eastAsia="zh-CN"/>
          </w:rPr>
          <w:t>(六)、不符合与纠正措施</w:t>
        </w:r>
        <w:r>
          <w:tab/>
        </w:r>
        <w:r>
          <w:fldChar w:fldCharType="begin"/>
        </w:r>
        <w:r>
          <w:instrText xml:space="preserve"> PAGEREF _Toc8766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674"/>
      <w:r>
        <w:rPr>
          <w:rFonts w:ascii="仿宋" w:eastAsia="仿宋" w:hAnsi="仿宋" w:cs="仿宋" w:hint="eastAsia"/>
          <w:sz w:val="28"/>
          <w:lang w:eastAsia="zh-CN"/>
        </w:rPr>
        <w:t>一、控制器及引爆、爆炸器项目土建工程</w:t>
      </w:r>
      <w:bookmarkEnd w:id="2"/>
    </w:p>
    <w:p>
      <w:pPr>
        <w:pStyle w:val="Heading2"/>
        <w:rPr>
          <w:rFonts w:ascii="仿宋" w:eastAsia="仿宋" w:hAnsi="仿宋" w:cs="仿宋" w:hint="eastAsia"/>
          <w:lang w:eastAsia="zh-CN"/>
        </w:rPr>
      </w:pPr>
      <w:bookmarkStart w:id="3" w:name="_Toc1939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在控制器及引爆、爆炸器项目的建筑工程设计中，我们将秉承一系列重要的设计原则，以确保控制器及引爆、爆炸器项目建筑在功能、美观、可持续性等方面达到最佳效果。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首要原则是确保建筑的功能性得到最大化的发挥。我们将充分理解控制器及引爆、爆炸器项目的实际需求，合理布局各个功能区域，保证建筑在满足业务需求的同时，提供高效的工作环境。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在建筑设计中，我们将综合考虑建设和运营成本。通过精细的经济效益分析，确保设计方案在高效利用资源的同时，对控制器及引爆、爆炸器项目的长期盈利能力有积极的贡献。</w:t>
      </w:r>
    </w:p>
    <w:p>
      <w:pPr>
        <w:pStyle w:val="Heading2"/>
        <w:ind w:firstLine="560" w:firstLineChars="200"/>
        <w:rPr>
          <w:rFonts w:ascii="仿宋" w:eastAsia="仿宋" w:hAnsi="仿宋" w:cs="仿宋" w:hint="eastAsia"/>
          <w:sz w:val="28"/>
          <w:lang w:eastAsia="zh-CN"/>
        </w:rPr>
      </w:pPr>
      <w:bookmarkStart w:id="4" w:name="_Toc1187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控制器及引爆、爆炸器项目的土建工程设计中，我们将精准设定设计年限，结合控制器及引爆、爆炸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控制器及引爆、爆炸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873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控制器及引爆、爆炸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控制器及引爆、爆炸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控制器及引爆、爆炸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104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本期工程控制器及引爆、爆炸器项目预计总建筑面积XXX平方米，其中：计容建筑面积XXX平方米，计划建筑工程投资XX万元，占控制器及引爆、爆炸器项目总投资的XX%。</w:t>
      </w:r>
    </w:p>
    <w:p>
      <w:pPr>
        <w:pStyle w:val="Heading1"/>
        <w:ind w:firstLine="560" w:firstLineChars="200"/>
        <w:rPr>
          <w:rFonts w:ascii="仿宋" w:eastAsia="仿宋" w:hAnsi="仿宋" w:cs="仿宋" w:hint="eastAsia"/>
          <w:sz w:val="28"/>
          <w:lang w:eastAsia="zh-CN"/>
        </w:rPr>
      </w:pPr>
      <w:bookmarkStart w:id="7" w:name="_Toc17789"/>
      <w:r>
        <w:rPr>
          <w:rFonts w:ascii="仿宋" w:eastAsia="仿宋" w:hAnsi="仿宋" w:cs="仿宋" w:hint="eastAsia"/>
          <w:sz w:val="28"/>
          <w:lang w:eastAsia="zh-CN"/>
        </w:rPr>
        <w:t>二、产品规划分析</w:t>
      </w:r>
      <w:bookmarkEnd w:id="7"/>
    </w:p>
    <w:p>
      <w:pPr>
        <w:pStyle w:val="Heading2"/>
        <w:rPr>
          <w:rFonts w:ascii="仿宋" w:eastAsia="仿宋" w:hAnsi="仿宋" w:cs="仿宋" w:hint="eastAsia"/>
          <w:lang w:eastAsia="zh-CN"/>
        </w:rPr>
      </w:pPr>
      <w:bookmarkStart w:id="8" w:name="_Toc12447"/>
      <w:r>
        <w:rPr>
          <w:rFonts w:ascii="仿宋" w:eastAsia="仿宋" w:hAnsi="仿宋" w:cs="仿宋" w:hint="eastAsia"/>
          <w:lang w:eastAsia="zh-CN"/>
        </w:rPr>
        <w:t>(一)、产品规划</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控制器及引爆、爆炸器项目的主要产品是XXXX，预计年产值为XXX万元。这一产品在市场中占据着重要的地位，其广泛的应用范围使得该控制器及引爆、爆炸器项目的市场前景非常广阔。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控制器及引爆、爆炸器项目的xxx产品作为重要的原材料之一，将在多个领域发挥关键作用。其在建筑、交通、能源等方面的广泛应用将为整个产业链提供强大的支持，形成产业协同效应。控制器及引爆、爆炸器项目的年产值XXX万XXX万XXX万万元不仅反映了其在市场上的巨大潜力，更预示着它对国民经济的积极贡献。这种关联度高、涉及面广的产业关系，使得该控制器及引爆、爆炸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9" w:name="_Toc28971"/>
      <w:r>
        <w:rPr>
          <w:rFonts w:ascii="仿宋" w:eastAsia="仿宋" w:hAnsi="仿宋" w:cs="仿宋" w:hint="eastAsia"/>
          <w:sz w:val="28"/>
          <w:lang w:eastAsia="zh-CN"/>
        </w:rPr>
        <w:t>(二)、建设规模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总征地面积为XXXX平方米，相当于约XX.XX亩，其中净用地面积为XXXX平方米，红线范围内相当于约XX.XX亩。这一用地规模充分考虑了控制器及引爆、爆炸器项目的建设需求，保障了控制器及引爆、爆炸器项目在合适的空间内得以充分发展。控制器及引爆、爆炸器项目规划的总建筑面积为XXXX平方米，其中主体工程建设占XXXX平方米，计容建筑面积达XXXX平方米。预计建筑工程的投资将达到XXXX万元，为控制器及引爆、爆炸器项目的顺利推进提供了经济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计划购置的设备共计XXXX台（套），设备购置费用为XXXX万元。这一设备购置计划充分考虑到控制器及引爆、爆炸器项目的生产需求和技术要求，确保了控制器及引爆、爆炸器项目在生产运营中具备先进的技术装备和高效的生产能力。设备的合理配置将为控制器及引爆、爆炸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计划总投资为XXXX万元，预计年实现营业收入为XXXX万元。这一产能规模的设定旨在确保控制器及引爆、爆炸器项目能够在投资与回报之间取得平衡，实现长期可持续的发展。控制器及引爆、爆炸器项目的总投资充分考虑到各个方面的需求，包括用地建设、设备购置等多个环节，以确保控制器及引爆、爆炸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0" w:name="_Toc30434"/>
      <w:r>
        <w:rPr>
          <w:rFonts w:ascii="仿宋" w:eastAsia="仿宋" w:hAnsi="仿宋" w:cs="仿宋" w:hint="eastAsia"/>
          <w:sz w:val="28"/>
          <w:lang w:eastAsia="zh-CN"/>
        </w:rPr>
        <w:t>三、控制器及引爆、爆炸器项目建设单位说明</w:t>
      </w:r>
      <w:bookmarkEnd w:id="10"/>
    </w:p>
    <w:p>
      <w:pPr>
        <w:pStyle w:val="Heading2"/>
        <w:rPr>
          <w:rFonts w:ascii="仿宋" w:eastAsia="仿宋" w:hAnsi="仿宋" w:cs="仿宋" w:hint="eastAsia"/>
          <w:lang w:eastAsia="zh-CN"/>
        </w:rPr>
      </w:pPr>
      <w:bookmarkStart w:id="11" w:name="_Toc26650"/>
      <w:r>
        <w:rPr>
          <w:rFonts w:ascii="仿宋" w:eastAsia="仿宋" w:hAnsi="仿宋" w:cs="仿宋" w:hint="eastAsia"/>
          <w:lang w:eastAsia="zh-CN"/>
        </w:rPr>
        <w:t>(一)、控制器及引爆、爆炸器项目承办单位基本情况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17416"/>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控制器及引爆、爆炸器项目承办单位的XXXX，我们着眼于实现可持续的经济效益。通过技术创新和解决方案的提供，公司预计在控制器及引爆、爆炸器项目执行期间将获得可观的收入增长。这一收入来源主要包括控制器及引爆、爆炸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同时，我们注重成本控制和效率提升，以确保控制器及引爆、爆炸器项目的可持续盈利。透过精细的管理和资源优化，公司期望实现控制器及引爆、爆炸器项目利润最大化。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控制器及引爆、爆炸器项目实施进行全面的投资评估，包括控制器及引爆、爆炸器项目启动阶段的资金投入和后续运营成本。通过对控制器及引爆、爆炸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控制器及引爆、爆炸器项目实施过程中具备足够的资金流动性，公司将进行详尽的现金流分析。这包括资金需求的合理预测、控制器及引爆、爆炸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15724"/>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5609"/>
      <w:r>
        <w:rPr>
          <w:rFonts w:ascii="仿宋" w:eastAsia="仿宋" w:hAnsi="仿宋" w:cs="仿宋" w:hint="eastAsia"/>
          <w:lang w:eastAsia="zh-CN"/>
        </w:rPr>
        <w:t>(一)、控制器及引爆、爆炸器行业分析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行业一直以来都是市场的关注焦点。行业内的发展趋势、竞争态势以及潜在机会都对控制器及引爆、爆炸器项目的推进产生深远的影响。通过深入研究行业的整体概貌，我们将更好地理解行业的核心特征，为控制器及引爆、爆炸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控制器及引爆、爆炸器行业，技术一直是推动创新和发展的关键因素。我们将对当前技术趋势进行详尽分析，包括但不限于人工智能、大数据应用、先进制造技术等。这有助于控制器及引爆、爆炸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控制器及引爆、爆炸器项目成功的基础。我们将对主要竞争对手进行深入研究，包括其市场份额、产品特点、市场定位等。通过全面了解竞争对手的优势和劣势，控制器及引爆、爆炸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4824"/>
      <w:r>
        <w:rPr>
          <w:rFonts w:ascii="仿宋" w:eastAsia="仿宋" w:hAnsi="仿宋" w:cs="仿宋" w:hint="eastAsia"/>
          <w:sz w:val="28"/>
          <w:lang w:eastAsia="zh-CN"/>
        </w:rPr>
        <w:t>(二)、控制器及引爆、爆炸器市场分析预测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控制器及引爆、爆炸器市场未来的增长趋势。这包括市场的整体规模、各细分领域的发展趋势等。控制器及引爆、爆炸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控制器及引爆、爆炸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控制器及引爆、爆炸器项目实施过程中需要充分考虑的因素。我们将对市场风险进行全面评估，包括但不限于政策法规风险、市场竞争风险、技术变革风险等。通过对潜在风险的深入分析，控制器及引爆、爆炸器项目可以制定相应的风险缓解策略，降低不确定性对控制器及引爆、爆炸器项目的影响。</w:t>
      </w:r>
    </w:p>
    <w:p>
      <w:pPr>
        <w:pStyle w:val="Heading1"/>
        <w:ind w:firstLine="560" w:firstLineChars="200"/>
        <w:rPr>
          <w:rFonts w:ascii="仿宋" w:eastAsia="仿宋" w:hAnsi="仿宋" w:cs="仿宋" w:hint="eastAsia"/>
          <w:sz w:val="28"/>
          <w:lang w:eastAsia="zh-CN"/>
        </w:rPr>
      </w:pPr>
      <w:bookmarkStart w:id="16" w:name="_Toc4917"/>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3681"/>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的技术管理特点体现在其创新导向。通过引入最先进的技术趋势和解决方案，控制器及引爆、爆炸器项目致力于提升科技含量、提高质量和效率水平。这意味着我们将采用最新的工具和方法，确保控制器及引爆、爆炸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控制器及引爆、爆炸器项目技术管理的显著特征。通过整合不同领域的技术资源，我们实现了跨学科的协同工作。这有助于优化技术架构，提高整体效能。此外，整合性策略还促进了不同技术团队之间的紧密沟通和高效合作，确保控制器及引爆、爆炸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控制器及引爆、爆炸器项目所采用的技术。通过不断优化技术方案，控制器及引爆、爆炸器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控制器及引爆、爆炸器项目团队将在控制器及引爆、爆炸器项目初期识别可能的技术风险，并采取相应的预防和应对措施。通过建立健全的风险评估机制，控制器及引爆、爆炸器项目能够在实施过程中及时发现并解决潜在的技术问题，保障控制器及引爆、爆炸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控制器及引爆、爆炸器项目中，技术将成为控制器及引爆、爆炸器项目成功的有力支持。这一深度剖析揭示了技术管理在控制器及引爆、爆炸器项目实施中的关键作用，为控制器及引爆、爆炸器项目的技术基础奠定了坚实的基础。</w:t>
      </w:r>
    </w:p>
    <w:p>
      <w:pPr>
        <w:pStyle w:val="Heading2"/>
        <w:ind w:firstLine="560" w:firstLineChars="200"/>
        <w:rPr>
          <w:rFonts w:ascii="仿宋" w:eastAsia="仿宋" w:hAnsi="仿宋" w:cs="仿宋" w:hint="eastAsia"/>
          <w:sz w:val="28"/>
          <w:lang w:eastAsia="zh-CN"/>
        </w:rPr>
      </w:pPr>
      <w:bookmarkStart w:id="18" w:name="_Toc17103"/>
      <w:r>
        <w:rPr>
          <w:rFonts w:ascii="仿宋" w:eastAsia="仿宋" w:hAnsi="仿宋" w:cs="仿宋" w:hint="eastAsia"/>
          <w:sz w:val="28"/>
          <w:lang w:eastAsia="zh-CN"/>
        </w:rPr>
        <w:t>(二)、控制器及引爆、爆炸器项目工艺技术设计方案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控制器及引爆、爆炸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控制器及引爆、爆炸器项目将严格按照相关行业规范要求进行组织。通过有效控制产品质量，控制器及引爆、爆炸器项目将致力于为顾客提供优质的控制器及引爆、爆炸器项目产品和良好的服务。这体现了控制器及引爆、爆炸器项目对于生产活动合规性和质量标准的高度重视，为控制器及引爆、爆炸器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控制器及引爆、爆炸器项目注重生态效益和清洁生产原则。控制器及引爆、爆炸器项目建设将紧密结合地方特色经济发展，与社会经济发展规划和区域环境保护规划方案相协调一致。通过与当地区域自然生态系统的结合，控制器及引爆、爆炸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控制器及引爆、爆炸器项目产品具有多样化的客户需求和个性化的特点。因此，控制器及引爆、爆炸器项目产品规格品种多样，且单批生产数量较小。为满足这一特点，控制器及引爆、爆炸器项目承办单位将建设先进的柔性制造生产线。通过广泛应用柔性制造技术，控制器及引爆、爆炸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控制器及引爆、爆炸器项目采用的技术具有较高的技术含量和自动化水平，处于国内先进水平。这一技术选用不仅体现了对生产效率、质量和环境友好性的高标准要求，同时为控制器及引爆、爆炸器项目的可持续发展奠定了坚实的基础。</w:t>
      </w:r>
    </w:p>
    <w:p>
      <w:pPr>
        <w:pStyle w:val="Heading2"/>
        <w:ind w:firstLine="560" w:firstLineChars="200"/>
        <w:rPr>
          <w:rFonts w:ascii="仿宋" w:eastAsia="仿宋" w:hAnsi="仿宋" w:cs="仿宋" w:hint="eastAsia"/>
          <w:sz w:val="28"/>
          <w:lang w:eastAsia="zh-CN"/>
        </w:rPr>
      </w:pPr>
      <w:bookmarkStart w:id="19" w:name="_Toc16931"/>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为确保控制器及引爆、爆炸器项目的高效生产和技术实施，我们制定了一套精心设计的设备选型方案，以满足控制器及引爆、爆炸器项目生产、质量和环保的要求。该方案的主要特点如下：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控制器及引爆、爆炸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控制器及引爆、爆炸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0" w:name="_Toc767"/>
      <w:r>
        <w:rPr>
          <w:rFonts w:ascii="仿宋" w:eastAsia="仿宋" w:hAnsi="仿宋" w:cs="仿宋" w:hint="eastAsia"/>
          <w:sz w:val="28"/>
          <w:lang w:eastAsia="zh-CN"/>
        </w:rPr>
        <w:t>六、控制器及引爆、爆炸器项目建设背景及必要性分析</w:t>
      </w:r>
      <w:bookmarkEnd w:id="20"/>
    </w:p>
    <w:p>
      <w:pPr>
        <w:pStyle w:val="Heading2"/>
        <w:rPr>
          <w:rFonts w:ascii="仿宋" w:eastAsia="仿宋" w:hAnsi="仿宋" w:cs="仿宋" w:hint="eastAsia"/>
          <w:lang w:eastAsia="zh-CN"/>
        </w:rPr>
      </w:pPr>
      <w:bookmarkStart w:id="21" w:name="_Toc1492"/>
      <w:r>
        <w:rPr>
          <w:rFonts w:ascii="仿宋" w:eastAsia="仿宋" w:hAnsi="仿宋" w:cs="仿宋" w:hint="eastAsia"/>
          <w:lang w:eastAsia="zh-CN"/>
        </w:rPr>
        <w:t>(一)、控制器及引爆、爆炸器项目背景分析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控制器及引爆、爆炸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控制器及引爆、爆炸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控制器及引爆、爆炸器项目在这个潮流中的定位。同时，我们将关注行业内涌现的新兴机遇，以便控制器及引爆、爆炸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控制器及引爆、爆炸器项目提供了强大的发展动力。我们将聚焦于行业内最新的技术发展趋势，包括但不限于人工智能、大数据分析、物联网等领域。通过深度的技术研究，我们将确保控制器及引爆、爆炸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https://d.book118.com/526205122032010044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控制器及引爆、爆炸器项目规划设计蓝图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776EE"/>
    <w:rsid w:val="5F7776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620512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2024-02-02T07:54:00Z</dcterms:created>
  <dcterms:modified xsi:type="dcterms:W3CDTF">2024-02-02T07:54:55Z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71A654F415DF4738B597E170859C1123_11</vt:lpwstr>
  </property>
  <property fmtid="{D5CDD505-2E9C-101B-9397-08002B2CF9AE}" pid="3" name="KSOProductBuildVer">
    <vt:lpwstr>2052-12.1.0.16250</vt:lpwstr>
  </property>
</Properties>
</file>